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98" w:rsidRPr="00956898" w:rsidRDefault="00956898" w:rsidP="00956898">
      <w:pPr>
        <w:tabs>
          <w:tab w:val="left" w:pos="142"/>
          <w:tab w:val="left" w:pos="480"/>
          <w:tab w:val="right" w:leader="dot" w:pos="9072"/>
        </w:tabs>
        <w:spacing w:before="120" w:after="120" w:line="240" w:lineRule="auto"/>
        <w:jc w:val="both"/>
        <w:rPr>
          <w:rFonts w:ascii="Times New Roman" w:eastAsia="Times New Roman" w:hAnsi="Times New Roman"/>
          <w:b/>
          <w:bCs/>
          <w:caps/>
          <w:sz w:val="24"/>
          <w:szCs w:val="24"/>
          <w:lang w:eastAsia="pl-PL"/>
        </w:rPr>
      </w:pPr>
    </w:p>
    <w:p w:rsidR="00956898" w:rsidRPr="00956898" w:rsidRDefault="007717DB" w:rsidP="00956898">
      <w:pPr>
        <w:spacing w:after="0" w:line="360" w:lineRule="auto"/>
        <w:jc w:val="center"/>
        <w:rPr>
          <w:rFonts w:ascii="Times New Roman" w:eastAsia="Times New Roman" w:hAnsi="Times New Roman"/>
          <w:sz w:val="52"/>
          <w:szCs w:val="52"/>
          <w:lang w:eastAsia="pl-PL"/>
        </w:rPr>
      </w:pPr>
      <w:r>
        <w:rPr>
          <w:rFonts w:ascii="Times New Roman" w:eastAsia="Times New Roman" w:hAnsi="Times New Roman"/>
          <w:noProof/>
          <w:sz w:val="52"/>
          <w:szCs w:val="52"/>
          <w:lang w:eastAsia="pl-PL"/>
        </w:rPr>
        <w:drawing>
          <wp:anchor distT="0" distB="0" distL="114300" distR="114300" simplePos="0" relativeHeight="251655680" behindDoc="0" locked="0" layoutInCell="1" allowOverlap="1">
            <wp:simplePos x="0" y="0"/>
            <wp:positionH relativeFrom="column">
              <wp:posOffset>2033905</wp:posOffset>
            </wp:positionH>
            <wp:positionV relativeFrom="paragraph">
              <wp:posOffset>196850</wp:posOffset>
            </wp:positionV>
            <wp:extent cx="1476375" cy="1628775"/>
            <wp:effectExtent l="19050" t="0" r="9525" b="0"/>
            <wp:wrapSquare wrapText="bothSides"/>
            <wp:docPr id="2" name="Obraz 2" descr="Herb powi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powiatu"/>
                    <pic:cNvPicPr>
                      <a:picLocks noChangeAspect="1" noChangeArrowheads="1"/>
                    </pic:cNvPicPr>
                  </pic:nvPicPr>
                  <pic:blipFill>
                    <a:blip r:embed="rId8" cstate="print"/>
                    <a:srcRect/>
                    <a:stretch>
                      <a:fillRect/>
                    </a:stretch>
                  </pic:blipFill>
                  <pic:spPr bwMode="auto">
                    <a:xfrm>
                      <a:off x="0" y="0"/>
                      <a:ext cx="1476375" cy="1628775"/>
                    </a:xfrm>
                    <a:prstGeom prst="rect">
                      <a:avLst/>
                    </a:prstGeom>
                    <a:noFill/>
                    <a:ln w="9525">
                      <a:noFill/>
                      <a:miter lim="800000"/>
                      <a:headEnd/>
                      <a:tailEnd/>
                    </a:ln>
                  </pic:spPr>
                </pic:pic>
              </a:graphicData>
            </a:graphic>
          </wp:anchor>
        </w:drawing>
      </w:r>
    </w:p>
    <w:p w:rsidR="00956898" w:rsidRPr="00956898" w:rsidRDefault="00956898" w:rsidP="00956898">
      <w:pPr>
        <w:spacing w:after="0" w:line="360" w:lineRule="auto"/>
        <w:jc w:val="center"/>
        <w:rPr>
          <w:rFonts w:ascii="Times New Roman" w:eastAsia="Times New Roman" w:hAnsi="Times New Roman"/>
          <w:sz w:val="52"/>
          <w:szCs w:val="52"/>
          <w:lang w:eastAsia="pl-PL"/>
        </w:rPr>
      </w:pPr>
    </w:p>
    <w:p w:rsidR="00956898" w:rsidRPr="00956898" w:rsidRDefault="00956898" w:rsidP="00956898">
      <w:pPr>
        <w:spacing w:after="0" w:line="360" w:lineRule="auto"/>
        <w:jc w:val="center"/>
        <w:rPr>
          <w:rFonts w:ascii="Times New Roman" w:eastAsia="Times New Roman" w:hAnsi="Times New Roman"/>
          <w:b/>
          <w:sz w:val="52"/>
          <w:szCs w:val="52"/>
          <w:lang w:eastAsia="pl-PL"/>
        </w:rPr>
      </w:pPr>
    </w:p>
    <w:p w:rsidR="00956898" w:rsidRPr="00956898" w:rsidRDefault="00956898" w:rsidP="00956898">
      <w:pPr>
        <w:spacing w:after="0" w:line="360" w:lineRule="auto"/>
        <w:jc w:val="center"/>
        <w:rPr>
          <w:rFonts w:ascii="Times New Roman" w:eastAsia="Times New Roman" w:hAnsi="Times New Roman"/>
          <w:b/>
          <w:sz w:val="52"/>
          <w:szCs w:val="52"/>
          <w:lang w:eastAsia="pl-PL"/>
        </w:rPr>
      </w:pPr>
    </w:p>
    <w:p w:rsidR="00956898" w:rsidRPr="00956898" w:rsidRDefault="00956898" w:rsidP="00956898">
      <w:pPr>
        <w:spacing w:after="0" w:line="360" w:lineRule="auto"/>
        <w:jc w:val="center"/>
        <w:rPr>
          <w:rFonts w:ascii="Verdana" w:eastAsia="Times New Roman" w:hAnsi="Verdana"/>
          <w:b/>
          <w:sz w:val="52"/>
          <w:szCs w:val="52"/>
          <w:lang w:eastAsia="pl-PL"/>
        </w:rPr>
      </w:pPr>
      <w:r w:rsidRPr="00956898">
        <w:rPr>
          <w:rFonts w:ascii="Verdana" w:eastAsia="Times New Roman" w:hAnsi="Verdana"/>
          <w:b/>
          <w:sz w:val="52"/>
          <w:szCs w:val="52"/>
          <w:lang w:eastAsia="pl-PL"/>
        </w:rPr>
        <w:t xml:space="preserve">INFORMACJA O STANIE REALIZACJI ZADAŃ OŚWIATOWYCH </w:t>
      </w:r>
      <w:r w:rsidRPr="00956898">
        <w:rPr>
          <w:rFonts w:ascii="Verdana" w:eastAsia="Times New Roman" w:hAnsi="Verdana"/>
          <w:b/>
          <w:sz w:val="52"/>
          <w:szCs w:val="52"/>
          <w:lang w:eastAsia="pl-PL"/>
        </w:rPr>
        <w:br/>
        <w:t>W POWIECIE</w:t>
      </w:r>
      <w:r>
        <w:rPr>
          <w:rFonts w:ascii="Verdana" w:eastAsia="Times New Roman" w:hAnsi="Verdana"/>
          <w:b/>
          <w:sz w:val="52"/>
          <w:szCs w:val="52"/>
          <w:lang w:eastAsia="pl-PL"/>
        </w:rPr>
        <w:t xml:space="preserve"> BYTOWSKIM </w:t>
      </w:r>
      <w:r>
        <w:rPr>
          <w:rFonts w:ascii="Verdana" w:eastAsia="Times New Roman" w:hAnsi="Verdana"/>
          <w:b/>
          <w:sz w:val="52"/>
          <w:szCs w:val="52"/>
          <w:lang w:eastAsia="pl-PL"/>
        </w:rPr>
        <w:br/>
        <w:t>W ROKU SZKOLNYM 2015/2016</w:t>
      </w:r>
    </w:p>
    <w:p w:rsidR="00956898" w:rsidRPr="00956898" w:rsidRDefault="00956898" w:rsidP="00956898">
      <w:pPr>
        <w:spacing w:after="0" w:line="360" w:lineRule="auto"/>
        <w:rPr>
          <w:rFonts w:ascii="Times New Roman" w:eastAsia="Times New Roman" w:hAnsi="Times New Roman"/>
          <w:sz w:val="24"/>
          <w:szCs w:val="24"/>
          <w:lang w:eastAsia="pl-PL"/>
        </w:rPr>
      </w:pPr>
    </w:p>
    <w:p w:rsidR="00956898" w:rsidRPr="00956898" w:rsidRDefault="00956898" w:rsidP="00956898">
      <w:pPr>
        <w:spacing w:after="0" w:line="240" w:lineRule="auto"/>
        <w:rPr>
          <w:rFonts w:ascii="Times New Roman" w:eastAsia="Times New Roman" w:hAnsi="Times New Roman"/>
          <w:sz w:val="24"/>
          <w:szCs w:val="24"/>
          <w:lang w:eastAsia="pl-PL"/>
        </w:rPr>
      </w:pPr>
    </w:p>
    <w:p w:rsidR="00956898" w:rsidRPr="00956898" w:rsidRDefault="00956898" w:rsidP="00956898">
      <w:pPr>
        <w:spacing w:after="0" w:line="240" w:lineRule="auto"/>
        <w:rPr>
          <w:rFonts w:ascii="Times New Roman" w:eastAsia="Times New Roman" w:hAnsi="Times New Roman"/>
          <w:sz w:val="24"/>
          <w:szCs w:val="24"/>
          <w:lang w:eastAsia="pl-PL"/>
        </w:rPr>
      </w:pPr>
    </w:p>
    <w:p w:rsidR="00956898" w:rsidRPr="00956898" w:rsidRDefault="00956898" w:rsidP="00956898">
      <w:pPr>
        <w:spacing w:after="0" w:line="240" w:lineRule="auto"/>
        <w:rPr>
          <w:rFonts w:ascii="Times New Roman" w:eastAsia="Times New Roman" w:hAnsi="Times New Roman"/>
          <w:sz w:val="24"/>
          <w:szCs w:val="24"/>
          <w:lang w:eastAsia="pl-PL"/>
        </w:rPr>
      </w:pPr>
    </w:p>
    <w:p w:rsidR="00956898" w:rsidRPr="00956898" w:rsidRDefault="00956898" w:rsidP="00956898">
      <w:pPr>
        <w:spacing w:after="0" w:line="240" w:lineRule="auto"/>
        <w:rPr>
          <w:rFonts w:ascii="Times New Roman" w:eastAsia="Times New Roman" w:hAnsi="Times New Roman"/>
          <w:sz w:val="24"/>
          <w:szCs w:val="24"/>
          <w:lang w:eastAsia="pl-PL"/>
        </w:rPr>
      </w:pPr>
    </w:p>
    <w:p w:rsidR="00956898" w:rsidRPr="00956898" w:rsidRDefault="00956898" w:rsidP="00956898">
      <w:pPr>
        <w:spacing w:after="0" w:line="240" w:lineRule="auto"/>
        <w:jc w:val="center"/>
        <w:rPr>
          <w:rFonts w:ascii="Times New Roman" w:eastAsia="Times New Roman" w:hAnsi="Times New Roman"/>
          <w:sz w:val="28"/>
          <w:szCs w:val="28"/>
          <w:lang w:eastAsia="pl-PL"/>
        </w:rPr>
      </w:pPr>
      <w:r w:rsidRPr="00956898">
        <w:rPr>
          <w:rFonts w:ascii="Times New Roman" w:eastAsia="Times New Roman" w:hAnsi="Times New Roman"/>
          <w:sz w:val="28"/>
          <w:szCs w:val="28"/>
          <w:lang w:eastAsia="pl-PL"/>
        </w:rPr>
        <w:t>Opracował: Wydział Edukacji, Kultury i Sportu</w:t>
      </w:r>
    </w:p>
    <w:p w:rsidR="00956898" w:rsidRPr="00956898" w:rsidRDefault="00956898" w:rsidP="00956898">
      <w:pPr>
        <w:spacing w:after="0" w:line="240" w:lineRule="auto"/>
        <w:rPr>
          <w:rFonts w:ascii="Times New Roman" w:eastAsia="Times New Roman" w:hAnsi="Times New Roman"/>
          <w:sz w:val="24"/>
          <w:szCs w:val="24"/>
          <w:lang w:eastAsia="pl-PL"/>
        </w:rPr>
      </w:pPr>
    </w:p>
    <w:p w:rsidR="00956898" w:rsidRPr="00956898" w:rsidRDefault="00956898" w:rsidP="00956898">
      <w:pPr>
        <w:spacing w:after="0" w:line="240" w:lineRule="auto"/>
        <w:jc w:val="center"/>
        <w:rPr>
          <w:rFonts w:ascii="Times New Roman" w:eastAsia="Times New Roman" w:hAnsi="Times New Roman"/>
          <w:b/>
          <w:sz w:val="36"/>
          <w:szCs w:val="36"/>
          <w:lang w:eastAsia="pl-PL"/>
        </w:rPr>
      </w:pPr>
    </w:p>
    <w:p w:rsidR="00956898" w:rsidRPr="00956898" w:rsidRDefault="00956898" w:rsidP="00956898">
      <w:pPr>
        <w:spacing w:after="0" w:line="240" w:lineRule="auto"/>
        <w:jc w:val="center"/>
        <w:rPr>
          <w:rFonts w:ascii="Times New Roman" w:eastAsia="Times New Roman" w:hAnsi="Times New Roman"/>
          <w:b/>
          <w:sz w:val="36"/>
          <w:szCs w:val="36"/>
          <w:lang w:eastAsia="pl-PL"/>
        </w:rPr>
      </w:pPr>
    </w:p>
    <w:p w:rsidR="00956898" w:rsidRPr="00956898" w:rsidRDefault="00956898" w:rsidP="00956898">
      <w:pPr>
        <w:spacing w:after="0" w:line="240" w:lineRule="auto"/>
        <w:jc w:val="center"/>
        <w:rPr>
          <w:rFonts w:ascii="Times New Roman" w:eastAsia="Times New Roman" w:hAnsi="Times New Roman"/>
          <w:b/>
          <w:sz w:val="36"/>
          <w:szCs w:val="36"/>
          <w:lang w:eastAsia="pl-PL"/>
        </w:rPr>
      </w:pPr>
    </w:p>
    <w:p w:rsidR="00EA6B5C" w:rsidRPr="00956898" w:rsidRDefault="00956898" w:rsidP="00956898">
      <w:pPr>
        <w:spacing w:after="0" w:line="240" w:lineRule="auto"/>
        <w:jc w:val="center"/>
        <w:rPr>
          <w:rFonts w:ascii="Times New Roman" w:eastAsia="Times New Roman" w:hAnsi="Times New Roman"/>
          <w:b/>
          <w:sz w:val="36"/>
          <w:szCs w:val="36"/>
          <w:lang w:eastAsia="pl-PL"/>
        </w:rPr>
      </w:pPr>
      <w:r w:rsidRPr="00956898">
        <w:rPr>
          <w:rFonts w:ascii="Times New Roman" w:eastAsia="Times New Roman" w:hAnsi="Times New Roman"/>
          <w:b/>
          <w:sz w:val="36"/>
          <w:szCs w:val="36"/>
          <w:lang w:eastAsia="pl-PL"/>
        </w:rPr>
        <w:t>BYTÓW 201</w:t>
      </w:r>
      <w:r>
        <w:rPr>
          <w:rFonts w:ascii="Times New Roman" w:eastAsia="Times New Roman" w:hAnsi="Times New Roman"/>
          <w:b/>
          <w:sz w:val="36"/>
          <w:szCs w:val="36"/>
          <w:lang w:eastAsia="pl-PL"/>
        </w:rPr>
        <w:t>6</w:t>
      </w:r>
    </w:p>
    <w:p w:rsidR="00EA6B5C" w:rsidRPr="00EA6B5C" w:rsidRDefault="00EA6B5C" w:rsidP="00EA6B5C">
      <w:pPr>
        <w:rPr>
          <w:lang w:eastAsia="pl-PL"/>
        </w:rPr>
      </w:pPr>
    </w:p>
    <w:p w:rsidR="00F36175" w:rsidRPr="00891BF8" w:rsidRDefault="00F36175">
      <w:pPr>
        <w:pStyle w:val="Nagwekspisutreci"/>
        <w:rPr>
          <w:b/>
        </w:rPr>
      </w:pPr>
      <w:r w:rsidRPr="00891BF8">
        <w:rPr>
          <w:b/>
        </w:rPr>
        <w:lastRenderedPageBreak/>
        <w:t>Spis treści</w:t>
      </w:r>
    </w:p>
    <w:p w:rsidR="00524E6F" w:rsidRPr="00CF4096" w:rsidRDefault="00F36175">
      <w:pPr>
        <w:pStyle w:val="Spistreci1"/>
        <w:tabs>
          <w:tab w:val="right" w:leader="dot" w:pos="9062"/>
        </w:tabs>
        <w:rPr>
          <w:rFonts w:eastAsia="Times New Roman"/>
          <w:noProof/>
          <w:lang w:eastAsia="pl-PL"/>
        </w:rPr>
      </w:pPr>
      <w:r w:rsidRPr="00353B52">
        <w:rPr>
          <w:rFonts w:ascii="Times New Roman" w:hAnsi="Times New Roman"/>
        </w:rPr>
        <w:fldChar w:fldCharType="begin"/>
      </w:r>
      <w:r w:rsidRPr="00353B52">
        <w:rPr>
          <w:rFonts w:ascii="Times New Roman" w:hAnsi="Times New Roman"/>
        </w:rPr>
        <w:instrText xml:space="preserve"> TOC \o "1-3" \h \z \u </w:instrText>
      </w:r>
      <w:r w:rsidRPr="00353B52">
        <w:rPr>
          <w:rFonts w:ascii="Times New Roman" w:hAnsi="Times New Roman"/>
        </w:rPr>
        <w:fldChar w:fldCharType="separate"/>
      </w:r>
      <w:hyperlink w:anchor="_Toc463519348" w:history="1">
        <w:r w:rsidR="00524E6F" w:rsidRPr="000367ED">
          <w:rPr>
            <w:rStyle w:val="Hipercze"/>
            <w:noProof/>
          </w:rPr>
          <w:t>WSTĘP</w:t>
        </w:r>
        <w:r w:rsidR="00524E6F">
          <w:rPr>
            <w:noProof/>
            <w:webHidden/>
          </w:rPr>
          <w:tab/>
        </w:r>
        <w:r w:rsidR="00524E6F">
          <w:rPr>
            <w:noProof/>
            <w:webHidden/>
          </w:rPr>
          <w:fldChar w:fldCharType="begin"/>
        </w:r>
        <w:r w:rsidR="00524E6F">
          <w:rPr>
            <w:noProof/>
            <w:webHidden/>
          </w:rPr>
          <w:instrText xml:space="preserve"> PAGEREF _Toc463519348 \h </w:instrText>
        </w:r>
        <w:r w:rsidR="00524E6F">
          <w:rPr>
            <w:noProof/>
            <w:webHidden/>
          </w:rPr>
        </w:r>
        <w:r w:rsidR="00524E6F">
          <w:rPr>
            <w:noProof/>
            <w:webHidden/>
          </w:rPr>
          <w:fldChar w:fldCharType="separate"/>
        </w:r>
        <w:r w:rsidR="00524E6F">
          <w:rPr>
            <w:noProof/>
            <w:webHidden/>
          </w:rPr>
          <w:t>3</w:t>
        </w:r>
        <w:r w:rsidR="00524E6F">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49" w:history="1">
        <w:r w:rsidRPr="000367ED">
          <w:rPr>
            <w:rStyle w:val="Hipercze"/>
            <w:noProof/>
          </w:rPr>
          <w:t>I.  SUBWENCJA OŚWIATOWA</w:t>
        </w:r>
        <w:r>
          <w:rPr>
            <w:noProof/>
            <w:webHidden/>
          </w:rPr>
          <w:tab/>
        </w:r>
        <w:r>
          <w:rPr>
            <w:noProof/>
            <w:webHidden/>
          </w:rPr>
          <w:fldChar w:fldCharType="begin"/>
        </w:r>
        <w:r>
          <w:rPr>
            <w:noProof/>
            <w:webHidden/>
          </w:rPr>
          <w:instrText xml:space="preserve"> PAGEREF _Toc463519349 \h </w:instrText>
        </w:r>
        <w:r>
          <w:rPr>
            <w:noProof/>
            <w:webHidden/>
          </w:rPr>
        </w:r>
        <w:r>
          <w:rPr>
            <w:noProof/>
            <w:webHidden/>
          </w:rPr>
          <w:fldChar w:fldCharType="separate"/>
        </w:r>
        <w:r>
          <w:rPr>
            <w:noProof/>
            <w:webHidden/>
          </w:rPr>
          <w:t>4</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0" w:history="1">
        <w:r w:rsidRPr="000367ED">
          <w:rPr>
            <w:rStyle w:val="Hipercze"/>
            <w:noProof/>
          </w:rPr>
          <w:t>1. Naliczenie subwencji oświatowej oraz sposób finansowania zadań oświatowych w roku 2016.</w:t>
        </w:r>
        <w:r>
          <w:rPr>
            <w:noProof/>
            <w:webHidden/>
          </w:rPr>
          <w:tab/>
        </w:r>
        <w:r>
          <w:rPr>
            <w:noProof/>
            <w:webHidden/>
          </w:rPr>
          <w:fldChar w:fldCharType="begin"/>
        </w:r>
        <w:r>
          <w:rPr>
            <w:noProof/>
            <w:webHidden/>
          </w:rPr>
          <w:instrText xml:space="preserve"> PAGEREF _Toc463519350 \h </w:instrText>
        </w:r>
        <w:r>
          <w:rPr>
            <w:noProof/>
            <w:webHidden/>
          </w:rPr>
        </w:r>
        <w:r>
          <w:rPr>
            <w:noProof/>
            <w:webHidden/>
          </w:rPr>
          <w:fldChar w:fldCharType="separate"/>
        </w:r>
        <w:r>
          <w:rPr>
            <w:noProof/>
            <w:webHidden/>
          </w:rPr>
          <w:t>4</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1" w:history="1">
        <w:r w:rsidRPr="000367ED">
          <w:rPr>
            <w:rStyle w:val="Hipercze"/>
            <w:noProof/>
          </w:rPr>
          <w:t>2. Zwiększenie części oświatowej subwencji ogólnej ze środków rezerwy  w roku szkolnym 2015/2016.</w:t>
        </w:r>
        <w:r>
          <w:rPr>
            <w:noProof/>
            <w:webHidden/>
          </w:rPr>
          <w:tab/>
        </w:r>
        <w:r>
          <w:rPr>
            <w:noProof/>
            <w:webHidden/>
          </w:rPr>
          <w:fldChar w:fldCharType="begin"/>
        </w:r>
        <w:r>
          <w:rPr>
            <w:noProof/>
            <w:webHidden/>
          </w:rPr>
          <w:instrText xml:space="preserve"> PAGEREF _Toc463519351 \h </w:instrText>
        </w:r>
        <w:r>
          <w:rPr>
            <w:noProof/>
            <w:webHidden/>
          </w:rPr>
        </w:r>
        <w:r>
          <w:rPr>
            <w:noProof/>
            <w:webHidden/>
          </w:rPr>
          <w:fldChar w:fldCharType="separate"/>
        </w:r>
        <w:r>
          <w:rPr>
            <w:noProof/>
            <w:webHidden/>
          </w:rPr>
          <w:t>8</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2" w:history="1">
        <w:r w:rsidRPr="000367ED">
          <w:rPr>
            <w:rStyle w:val="Hipercze"/>
            <w:noProof/>
          </w:rPr>
          <w:t>3. Podział środków finansowych z subwencji oświatowej na 2016 r.</w:t>
        </w:r>
        <w:r>
          <w:rPr>
            <w:noProof/>
            <w:webHidden/>
          </w:rPr>
          <w:tab/>
        </w:r>
        <w:r>
          <w:rPr>
            <w:noProof/>
            <w:webHidden/>
          </w:rPr>
          <w:fldChar w:fldCharType="begin"/>
        </w:r>
        <w:r>
          <w:rPr>
            <w:noProof/>
            <w:webHidden/>
          </w:rPr>
          <w:instrText xml:space="preserve"> PAGEREF _Toc463519352 \h </w:instrText>
        </w:r>
        <w:r>
          <w:rPr>
            <w:noProof/>
            <w:webHidden/>
          </w:rPr>
        </w:r>
        <w:r>
          <w:rPr>
            <w:noProof/>
            <w:webHidden/>
          </w:rPr>
          <w:fldChar w:fldCharType="separate"/>
        </w:r>
        <w:r>
          <w:rPr>
            <w:noProof/>
            <w:webHidden/>
          </w:rPr>
          <w:t>9</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53" w:history="1">
        <w:r w:rsidRPr="000367ED">
          <w:rPr>
            <w:rStyle w:val="Hipercze"/>
            <w:noProof/>
          </w:rPr>
          <w:t>II. PUBLICZNE SZKOŁY I PLACÓWKI OŚWIATOWE PROWADZONE PRZEZ POWIAT BYTOWSKI</w:t>
        </w:r>
        <w:r>
          <w:rPr>
            <w:noProof/>
            <w:webHidden/>
          </w:rPr>
          <w:tab/>
        </w:r>
        <w:r>
          <w:rPr>
            <w:noProof/>
            <w:webHidden/>
          </w:rPr>
          <w:fldChar w:fldCharType="begin"/>
        </w:r>
        <w:r>
          <w:rPr>
            <w:noProof/>
            <w:webHidden/>
          </w:rPr>
          <w:instrText xml:space="preserve"> PAGEREF _Toc463519353 \h </w:instrText>
        </w:r>
        <w:r>
          <w:rPr>
            <w:noProof/>
            <w:webHidden/>
          </w:rPr>
        </w:r>
        <w:r>
          <w:rPr>
            <w:noProof/>
            <w:webHidden/>
          </w:rPr>
          <w:fldChar w:fldCharType="separate"/>
        </w:r>
        <w:r>
          <w:rPr>
            <w:noProof/>
            <w:webHidden/>
          </w:rPr>
          <w:t>10</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4" w:history="1">
        <w:r w:rsidRPr="000367ED">
          <w:rPr>
            <w:rStyle w:val="Hipercze"/>
            <w:rFonts w:eastAsia="Lucida Sans Unicode"/>
            <w:noProof/>
          </w:rPr>
          <w:t>1. Charakterystyka prowadzonych szkół i placówek oświatowych wraz  z liczbą uczniów</w:t>
        </w:r>
        <w:r>
          <w:rPr>
            <w:noProof/>
            <w:webHidden/>
          </w:rPr>
          <w:tab/>
        </w:r>
        <w:r>
          <w:rPr>
            <w:noProof/>
            <w:webHidden/>
          </w:rPr>
          <w:fldChar w:fldCharType="begin"/>
        </w:r>
        <w:r>
          <w:rPr>
            <w:noProof/>
            <w:webHidden/>
          </w:rPr>
          <w:instrText xml:space="preserve"> PAGEREF _Toc463519354 \h </w:instrText>
        </w:r>
        <w:r>
          <w:rPr>
            <w:noProof/>
            <w:webHidden/>
          </w:rPr>
        </w:r>
        <w:r>
          <w:rPr>
            <w:noProof/>
            <w:webHidden/>
          </w:rPr>
          <w:fldChar w:fldCharType="separate"/>
        </w:r>
        <w:r>
          <w:rPr>
            <w:noProof/>
            <w:webHidden/>
          </w:rPr>
          <w:t>10</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5" w:history="1">
        <w:r w:rsidRPr="000367ED">
          <w:rPr>
            <w:rStyle w:val="Hipercze"/>
            <w:rFonts w:eastAsia="Lucida Sans Unicode"/>
            <w:noProof/>
          </w:rPr>
          <w:t>2. Zmiany organizacyjne w oświacie</w:t>
        </w:r>
        <w:r>
          <w:rPr>
            <w:noProof/>
            <w:webHidden/>
          </w:rPr>
          <w:tab/>
        </w:r>
        <w:r>
          <w:rPr>
            <w:noProof/>
            <w:webHidden/>
          </w:rPr>
          <w:fldChar w:fldCharType="begin"/>
        </w:r>
        <w:r>
          <w:rPr>
            <w:noProof/>
            <w:webHidden/>
          </w:rPr>
          <w:instrText xml:space="preserve"> PAGEREF _Toc463519355 \h </w:instrText>
        </w:r>
        <w:r>
          <w:rPr>
            <w:noProof/>
            <w:webHidden/>
          </w:rPr>
        </w:r>
        <w:r>
          <w:rPr>
            <w:noProof/>
            <w:webHidden/>
          </w:rPr>
          <w:fldChar w:fldCharType="separate"/>
        </w:r>
        <w:r>
          <w:rPr>
            <w:noProof/>
            <w:webHidden/>
          </w:rPr>
          <w:t>14</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6" w:history="1">
        <w:r w:rsidRPr="000367ED">
          <w:rPr>
            <w:rStyle w:val="Hipercze"/>
            <w:noProof/>
          </w:rPr>
          <w:t>3. Informacja o wynikach rekrutacji na rok szkolny 2016/2017</w:t>
        </w:r>
        <w:r>
          <w:rPr>
            <w:noProof/>
            <w:webHidden/>
          </w:rPr>
          <w:tab/>
        </w:r>
        <w:r>
          <w:rPr>
            <w:noProof/>
            <w:webHidden/>
          </w:rPr>
          <w:fldChar w:fldCharType="begin"/>
        </w:r>
        <w:r>
          <w:rPr>
            <w:noProof/>
            <w:webHidden/>
          </w:rPr>
          <w:instrText xml:space="preserve"> PAGEREF _Toc463519356 \h </w:instrText>
        </w:r>
        <w:r>
          <w:rPr>
            <w:noProof/>
            <w:webHidden/>
          </w:rPr>
        </w:r>
        <w:r>
          <w:rPr>
            <w:noProof/>
            <w:webHidden/>
          </w:rPr>
          <w:fldChar w:fldCharType="separate"/>
        </w:r>
        <w:r>
          <w:rPr>
            <w:noProof/>
            <w:webHidden/>
          </w:rPr>
          <w:t>14</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57" w:history="1">
        <w:r w:rsidRPr="000367ED">
          <w:rPr>
            <w:rStyle w:val="Hipercze"/>
            <w:noProof/>
          </w:rPr>
          <w:t>III. NIEPUBLICZNE PLACÓWKI OŚWIATOWE WPISANE DO REJESTRU PROWADZONEGO PRZEZ STAROSTĘ BYTOWSKIEGO:</w:t>
        </w:r>
        <w:r>
          <w:rPr>
            <w:noProof/>
            <w:webHidden/>
          </w:rPr>
          <w:tab/>
        </w:r>
        <w:r>
          <w:rPr>
            <w:noProof/>
            <w:webHidden/>
          </w:rPr>
          <w:fldChar w:fldCharType="begin"/>
        </w:r>
        <w:r>
          <w:rPr>
            <w:noProof/>
            <w:webHidden/>
          </w:rPr>
          <w:instrText xml:space="preserve"> PAGEREF _Toc463519357 \h </w:instrText>
        </w:r>
        <w:r>
          <w:rPr>
            <w:noProof/>
            <w:webHidden/>
          </w:rPr>
        </w:r>
        <w:r>
          <w:rPr>
            <w:noProof/>
            <w:webHidden/>
          </w:rPr>
          <w:fldChar w:fldCharType="separate"/>
        </w:r>
        <w:r>
          <w:rPr>
            <w:noProof/>
            <w:webHidden/>
          </w:rPr>
          <w:t>17</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8" w:history="1">
        <w:r w:rsidRPr="000367ED">
          <w:rPr>
            <w:rStyle w:val="Hipercze"/>
            <w:rFonts w:eastAsia="Lucida Sans Unicode"/>
            <w:noProof/>
          </w:rPr>
          <w:t>1. Wykaz szkół i placówek niepublicznych wpisanych do ewidencji szkół i placówek niepublicznych w Starostwie Powiatowym w Bytowie:</w:t>
        </w:r>
        <w:r>
          <w:rPr>
            <w:noProof/>
            <w:webHidden/>
          </w:rPr>
          <w:tab/>
        </w:r>
        <w:r>
          <w:rPr>
            <w:noProof/>
            <w:webHidden/>
          </w:rPr>
          <w:fldChar w:fldCharType="begin"/>
        </w:r>
        <w:r>
          <w:rPr>
            <w:noProof/>
            <w:webHidden/>
          </w:rPr>
          <w:instrText xml:space="preserve"> PAGEREF _Toc463519358 \h </w:instrText>
        </w:r>
        <w:r>
          <w:rPr>
            <w:noProof/>
            <w:webHidden/>
          </w:rPr>
        </w:r>
        <w:r>
          <w:rPr>
            <w:noProof/>
            <w:webHidden/>
          </w:rPr>
          <w:fldChar w:fldCharType="separate"/>
        </w:r>
        <w:r>
          <w:rPr>
            <w:noProof/>
            <w:webHidden/>
          </w:rPr>
          <w:t>18</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59" w:history="1">
        <w:r w:rsidRPr="000367ED">
          <w:rPr>
            <w:rStyle w:val="Hipercze"/>
            <w:noProof/>
          </w:rPr>
          <w:t>2. Dotacje naliczone na placówki niepubliczne i ich wykorzystanie  (od stycznia 2016 r. do czerwca 2016 r.)</w:t>
        </w:r>
        <w:r>
          <w:rPr>
            <w:noProof/>
            <w:webHidden/>
          </w:rPr>
          <w:tab/>
        </w:r>
        <w:r>
          <w:rPr>
            <w:noProof/>
            <w:webHidden/>
          </w:rPr>
          <w:fldChar w:fldCharType="begin"/>
        </w:r>
        <w:r>
          <w:rPr>
            <w:noProof/>
            <w:webHidden/>
          </w:rPr>
          <w:instrText xml:space="preserve"> PAGEREF _Toc463519359 \h </w:instrText>
        </w:r>
        <w:r>
          <w:rPr>
            <w:noProof/>
            <w:webHidden/>
          </w:rPr>
        </w:r>
        <w:r>
          <w:rPr>
            <w:noProof/>
            <w:webHidden/>
          </w:rPr>
          <w:fldChar w:fldCharType="separate"/>
        </w:r>
        <w:r>
          <w:rPr>
            <w:noProof/>
            <w:webHidden/>
          </w:rPr>
          <w:t>22</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60" w:history="1">
        <w:r w:rsidRPr="000367ED">
          <w:rPr>
            <w:rStyle w:val="Hipercze"/>
            <w:noProof/>
          </w:rPr>
          <w:t>IV. REMONTY I INWESTYCJE</w:t>
        </w:r>
        <w:r>
          <w:rPr>
            <w:noProof/>
            <w:webHidden/>
          </w:rPr>
          <w:tab/>
        </w:r>
        <w:r>
          <w:rPr>
            <w:noProof/>
            <w:webHidden/>
          </w:rPr>
          <w:fldChar w:fldCharType="begin"/>
        </w:r>
        <w:r>
          <w:rPr>
            <w:noProof/>
            <w:webHidden/>
          </w:rPr>
          <w:instrText xml:space="preserve"> PAGEREF _Toc463519360 \h </w:instrText>
        </w:r>
        <w:r>
          <w:rPr>
            <w:noProof/>
            <w:webHidden/>
          </w:rPr>
        </w:r>
        <w:r>
          <w:rPr>
            <w:noProof/>
            <w:webHidden/>
          </w:rPr>
          <w:fldChar w:fldCharType="separate"/>
        </w:r>
        <w:r>
          <w:rPr>
            <w:noProof/>
            <w:webHidden/>
          </w:rPr>
          <w:t>24</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61" w:history="1">
        <w:r w:rsidRPr="000367ED">
          <w:rPr>
            <w:rStyle w:val="Hipercze"/>
            <w:noProof/>
          </w:rPr>
          <w:t>V. POMOC STYPENDIALNA I MATERIALNA</w:t>
        </w:r>
        <w:r>
          <w:rPr>
            <w:noProof/>
            <w:webHidden/>
          </w:rPr>
          <w:tab/>
        </w:r>
        <w:r>
          <w:rPr>
            <w:noProof/>
            <w:webHidden/>
          </w:rPr>
          <w:fldChar w:fldCharType="begin"/>
        </w:r>
        <w:r>
          <w:rPr>
            <w:noProof/>
            <w:webHidden/>
          </w:rPr>
          <w:instrText xml:space="preserve"> PAGEREF _Toc463519361 \h </w:instrText>
        </w:r>
        <w:r>
          <w:rPr>
            <w:noProof/>
            <w:webHidden/>
          </w:rPr>
        </w:r>
        <w:r>
          <w:rPr>
            <w:noProof/>
            <w:webHidden/>
          </w:rPr>
          <w:fldChar w:fldCharType="separate"/>
        </w:r>
        <w:r>
          <w:rPr>
            <w:noProof/>
            <w:webHidden/>
          </w:rPr>
          <w:t>26</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62" w:history="1">
        <w:r w:rsidRPr="000367ED">
          <w:rPr>
            <w:rStyle w:val="Hipercze"/>
            <w:rFonts w:ascii="Times New Roman" w:eastAsia="Lucida Sans Unicode" w:hAnsi="Times New Roman"/>
            <w:noProof/>
          </w:rPr>
          <w:t>1. Stypendia naukowe Starosty Bytowskiego</w:t>
        </w:r>
        <w:r>
          <w:rPr>
            <w:noProof/>
            <w:webHidden/>
          </w:rPr>
          <w:tab/>
        </w:r>
        <w:r>
          <w:rPr>
            <w:noProof/>
            <w:webHidden/>
          </w:rPr>
          <w:fldChar w:fldCharType="begin"/>
        </w:r>
        <w:r>
          <w:rPr>
            <w:noProof/>
            <w:webHidden/>
          </w:rPr>
          <w:instrText xml:space="preserve"> PAGEREF _Toc463519362 \h </w:instrText>
        </w:r>
        <w:r>
          <w:rPr>
            <w:noProof/>
            <w:webHidden/>
          </w:rPr>
        </w:r>
        <w:r>
          <w:rPr>
            <w:noProof/>
            <w:webHidden/>
          </w:rPr>
          <w:fldChar w:fldCharType="separate"/>
        </w:r>
        <w:r>
          <w:rPr>
            <w:noProof/>
            <w:webHidden/>
          </w:rPr>
          <w:t>26</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63" w:history="1">
        <w:r w:rsidRPr="000367ED">
          <w:rPr>
            <w:rStyle w:val="Hipercze"/>
            <w:rFonts w:ascii="Times New Roman" w:hAnsi="Times New Roman"/>
            <w:noProof/>
          </w:rPr>
          <w:t>2. Stypendia dla najlepszych gimnazjalistów</w:t>
        </w:r>
        <w:r>
          <w:rPr>
            <w:noProof/>
            <w:webHidden/>
          </w:rPr>
          <w:tab/>
        </w:r>
        <w:r>
          <w:rPr>
            <w:noProof/>
            <w:webHidden/>
          </w:rPr>
          <w:fldChar w:fldCharType="begin"/>
        </w:r>
        <w:r>
          <w:rPr>
            <w:noProof/>
            <w:webHidden/>
          </w:rPr>
          <w:instrText xml:space="preserve"> PAGEREF _Toc463519363 \h </w:instrText>
        </w:r>
        <w:r>
          <w:rPr>
            <w:noProof/>
            <w:webHidden/>
          </w:rPr>
        </w:r>
        <w:r>
          <w:rPr>
            <w:noProof/>
            <w:webHidden/>
          </w:rPr>
          <w:fldChar w:fldCharType="separate"/>
        </w:r>
        <w:r>
          <w:rPr>
            <w:noProof/>
            <w:webHidden/>
          </w:rPr>
          <w:t>27</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64" w:history="1">
        <w:r w:rsidRPr="000367ED">
          <w:rPr>
            <w:rStyle w:val="Hipercze"/>
            <w:rFonts w:ascii="Times New Roman" w:hAnsi="Times New Roman"/>
            <w:noProof/>
          </w:rPr>
          <w:t>3. Dopłaty do biletów miesięcznych  i zakwaterowania w internatach</w:t>
        </w:r>
        <w:r>
          <w:rPr>
            <w:noProof/>
            <w:webHidden/>
          </w:rPr>
          <w:tab/>
        </w:r>
        <w:r>
          <w:rPr>
            <w:noProof/>
            <w:webHidden/>
          </w:rPr>
          <w:fldChar w:fldCharType="begin"/>
        </w:r>
        <w:r>
          <w:rPr>
            <w:noProof/>
            <w:webHidden/>
          </w:rPr>
          <w:instrText xml:space="preserve"> PAGEREF _Toc463519364 \h </w:instrText>
        </w:r>
        <w:r>
          <w:rPr>
            <w:noProof/>
            <w:webHidden/>
          </w:rPr>
        </w:r>
        <w:r>
          <w:rPr>
            <w:noProof/>
            <w:webHidden/>
          </w:rPr>
          <w:fldChar w:fldCharType="separate"/>
        </w:r>
        <w:r>
          <w:rPr>
            <w:noProof/>
            <w:webHidden/>
          </w:rPr>
          <w:t>27</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65" w:history="1">
        <w:r w:rsidRPr="000367ED">
          <w:rPr>
            <w:rStyle w:val="Hipercze"/>
            <w:rFonts w:ascii="Times New Roman" w:hAnsi="Times New Roman"/>
            <w:noProof/>
          </w:rPr>
          <w:t>4.Stypendia dla uczących się języka regionalnego i języka mniejszości narodowych</w:t>
        </w:r>
        <w:r>
          <w:rPr>
            <w:noProof/>
            <w:webHidden/>
          </w:rPr>
          <w:tab/>
        </w:r>
        <w:r>
          <w:rPr>
            <w:noProof/>
            <w:webHidden/>
          </w:rPr>
          <w:fldChar w:fldCharType="begin"/>
        </w:r>
        <w:r>
          <w:rPr>
            <w:noProof/>
            <w:webHidden/>
          </w:rPr>
          <w:instrText xml:space="preserve"> PAGEREF _Toc463519365 \h </w:instrText>
        </w:r>
        <w:r>
          <w:rPr>
            <w:noProof/>
            <w:webHidden/>
          </w:rPr>
        </w:r>
        <w:r>
          <w:rPr>
            <w:noProof/>
            <w:webHidden/>
          </w:rPr>
          <w:fldChar w:fldCharType="separate"/>
        </w:r>
        <w:r>
          <w:rPr>
            <w:noProof/>
            <w:webHidden/>
          </w:rPr>
          <w:t>28</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66" w:history="1">
        <w:r w:rsidRPr="000367ED">
          <w:rPr>
            <w:rStyle w:val="Hipercze"/>
            <w:rFonts w:ascii="Times New Roman" w:hAnsi="Times New Roman"/>
            <w:noProof/>
          </w:rPr>
          <w:t>5. Stypendia „Dyplom z marzeń”</w:t>
        </w:r>
        <w:r>
          <w:rPr>
            <w:noProof/>
            <w:webHidden/>
          </w:rPr>
          <w:tab/>
        </w:r>
        <w:r>
          <w:rPr>
            <w:noProof/>
            <w:webHidden/>
          </w:rPr>
          <w:fldChar w:fldCharType="begin"/>
        </w:r>
        <w:r>
          <w:rPr>
            <w:noProof/>
            <w:webHidden/>
          </w:rPr>
          <w:instrText xml:space="preserve"> PAGEREF _Toc463519366 \h </w:instrText>
        </w:r>
        <w:r>
          <w:rPr>
            <w:noProof/>
            <w:webHidden/>
          </w:rPr>
        </w:r>
        <w:r>
          <w:rPr>
            <w:noProof/>
            <w:webHidden/>
          </w:rPr>
          <w:fldChar w:fldCharType="separate"/>
        </w:r>
        <w:r>
          <w:rPr>
            <w:noProof/>
            <w:webHidden/>
          </w:rPr>
          <w:t>29</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67" w:history="1">
        <w:r w:rsidRPr="000367ED">
          <w:rPr>
            <w:rStyle w:val="Hipercze"/>
            <w:rFonts w:ascii="Times New Roman" w:hAnsi="Times New Roman"/>
            <w:noProof/>
          </w:rPr>
          <w:t>6. Stypendia dla uczniów LO MS przy ZSP w Bytowie</w:t>
        </w:r>
        <w:r>
          <w:rPr>
            <w:noProof/>
            <w:webHidden/>
          </w:rPr>
          <w:tab/>
        </w:r>
        <w:r>
          <w:rPr>
            <w:noProof/>
            <w:webHidden/>
          </w:rPr>
          <w:fldChar w:fldCharType="begin"/>
        </w:r>
        <w:r>
          <w:rPr>
            <w:noProof/>
            <w:webHidden/>
          </w:rPr>
          <w:instrText xml:space="preserve"> PAGEREF _Toc463519367 \h </w:instrText>
        </w:r>
        <w:r>
          <w:rPr>
            <w:noProof/>
            <w:webHidden/>
          </w:rPr>
        </w:r>
        <w:r>
          <w:rPr>
            <w:noProof/>
            <w:webHidden/>
          </w:rPr>
          <w:fldChar w:fldCharType="separate"/>
        </w:r>
        <w:r>
          <w:rPr>
            <w:noProof/>
            <w:webHidden/>
          </w:rPr>
          <w:t>30</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68" w:history="1">
        <w:r w:rsidRPr="000367ED">
          <w:rPr>
            <w:rStyle w:val="Hipercze"/>
            <w:noProof/>
          </w:rPr>
          <w:t>VI. KONKURSY NA DYREKTORÓW SZKÓŁ I PLACÓWEK OŚWIATOWYCH ORAZ AWANSE ZAWODOWE NAUCZYCIELI</w:t>
        </w:r>
        <w:r>
          <w:rPr>
            <w:noProof/>
            <w:webHidden/>
          </w:rPr>
          <w:tab/>
        </w:r>
        <w:r>
          <w:rPr>
            <w:noProof/>
            <w:webHidden/>
          </w:rPr>
          <w:fldChar w:fldCharType="begin"/>
        </w:r>
        <w:r>
          <w:rPr>
            <w:noProof/>
            <w:webHidden/>
          </w:rPr>
          <w:instrText xml:space="preserve"> PAGEREF _Toc463519368 \h </w:instrText>
        </w:r>
        <w:r>
          <w:rPr>
            <w:noProof/>
            <w:webHidden/>
          </w:rPr>
        </w:r>
        <w:r>
          <w:rPr>
            <w:noProof/>
            <w:webHidden/>
          </w:rPr>
          <w:fldChar w:fldCharType="separate"/>
        </w:r>
        <w:r>
          <w:rPr>
            <w:noProof/>
            <w:webHidden/>
          </w:rPr>
          <w:t>31</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69" w:history="1">
        <w:r w:rsidRPr="000367ED">
          <w:rPr>
            <w:rStyle w:val="Hipercze"/>
            <w:noProof/>
          </w:rPr>
          <w:t>VII. ANALIZA WYNIKÓW EGZAMINÓW ZEWNĘTRZNYCH I NADZORU PEDAGOGICZNEGO</w:t>
        </w:r>
        <w:r>
          <w:rPr>
            <w:noProof/>
            <w:webHidden/>
          </w:rPr>
          <w:tab/>
        </w:r>
        <w:r>
          <w:rPr>
            <w:noProof/>
            <w:webHidden/>
          </w:rPr>
          <w:fldChar w:fldCharType="begin"/>
        </w:r>
        <w:r>
          <w:rPr>
            <w:noProof/>
            <w:webHidden/>
          </w:rPr>
          <w:instrText xml:space="preserve"> PAGEREF _Toc463519369 \h </w:instrText>
        </w:r>
        <w:r>
          <w:rPr>
            <w:noProof/>
            <w:webHidden/>
          </w:rPr>
        </w:r>
        <w:r>
          <w:rPr>
            <w:noProof/>
            <w:webHidden/>
          </w:rPr>
          <w:fldChar w:fldCharType="separate"/>
        </w:r>
        <w:r>
          <w:rPr>
            <w:noProof/>
            <w:webHidden/>
          </w:rPr>
          <w:t>32</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70" w:history="1">
        <w:r w:rsidRPr="000367ED">
          <w:rPr>
            <w:rStyle w:val="Hipercze"/>
            <w:noProof/>
            <w:kern w:val="32"/>
          </w:rPr>
          <w:t xml:space="preserve">1. </w:t>
        </w:r>
        <w:r w:rsidRPr="000367ED">
          <w:rPr>
            <w:rStyle w:val="Hipercze"/>
            <w:noProof/>
          </w:rPr>
          <w:t>Analiza wyników egzaminów zewnętrznych w sesji wiosennej i poprawkowej 2016</w:t>
        </w:r>
        <w:r>
          <w:rPr>
            <w:noProof/>
            <w:webHidden/>
          </w:rPr>
          <w:tab/>
        </w:r>
        <w:r>
          <w:rPr>
            <w:noProof/>
            <w:webHidden/>
          </w:rPr>
          <w:fldChar w:fldCharType="begin"/>
        </w:r>
        <w:r>
          <w:rPr>
            <w:noProof/>
            <w:webHidden/>
          </w:rPr>
          <w:instrText xml:space="preserve"> PAGEREF _Toc463519370 \h </w:instrText>
        </w:r>
        <w:r>
          <w:rPr>
            <w:noProof/>
            <w:webHidden/>
          </w:rPr>
        </w:r>
        <w:r>
          <w:rPr>
            <w:noProof/>
            <w:webHidden/>
          </w:rPr>
          <w:fldChar w:fldCharType="separate"/>
        </w:r>
        <w:r>
          <w:rPr>
            <w:noProof/>
            <w:webHidden/>
          </w:rPr>
          <w:t>32</w:t>
        </w:r>
        <w:r>
          <w:rPr>
            <w:noProof/>
            <w:webHidden/>
          </w:rPr>
          <w:fldChar w:fldCharType="end"/>
        </w:r>
      </w:hyperlink>
    </w:p>
    <w:p w:rsidR="00524E6F" w:rsidRPr="00CF4096" w:rsidRDefault="00524E6F">
      <w:pPr>
        <w:pStyle w:val="Spistreci3"/>
        <w:tabs>
          <w:tab w:val="right" w:leader="dot" w:pos="9062"/>
        </w:tabs>
        <w:rPr>
          <w:rFonts w:eastAsia="Times New Roman"/>
          <w:noProof/>
          <w:lang w:eastAsia="pl-PL"/>
        </w:rPr>
      </w:pPr>
      <w:hyperlink w:anchor="_Toc463519371" w:history="1">
        <w:r w:rsidRPr="000367ED">
          <w:rPr>
            <w:rStyle w:val="Hipercze"/>
            <w:rFonts w:ascii="Times New Roman" w:hAnsi="Times New Roman"/>
            <w:noProof/>
            <w:lang w:eastAsia="pl-PL"/>
          </w:rPr>
          <w:t>1) Egzamin maturalny – informacje wstępne</w:t>
        </w:r>
        <w:r>
          <w:rPr>
            <w:noProof/>
            <w:webHidden/>
          </w:rPr>
          <w:tab/>
        </w:r>
        <w:r>
          <w:rPr>
            <w:noProof/>
            <w:webHidden/>
          </w:rPr>
          <w:fldChar w:fldCharType="begin"/>
        </w:r>
        <w:r>
          <w:rPr>
            <w:noProof/>
            <w:webHidden/>
          </w:rPr>
          <w:instrText xml:space="preserve"> PAGEREF _Toc463519371 \h </w:instrText>
        </w:r>
        <w:r>
          <w:rPr>
            <w:noProof/>
            <w:webHidden/>
          </w:rPr>
        </w:r>
        <w:r>
          <w:rPr>
            <w:noProof/>
            <w:webHidden/>
          </w:rPr>
          <w:fldChar w:fldCharType="separate"/>
        </w:r>
        <w:r>
          <w:rPr>
            <w:noProof/>
            <w:webHidden/>
          </w:rPr>
          <w:t>32</w:t>
        </w:r>
        <w:r>
          <w:rPr>
            <w:noProof/>
            <w:webHidden/>
          </w:rPr>
          <w:fldChar w:fldCharType="end"/>
        </w:r>
      </w:hyperlink>
    </w:p>
    <w:p w:rsidR="00524E6F" w:rsidRPr="00CF4096" w:rsidRDefault="00524E6F">
      <w:pPr>
        <w:pStyle w:val="Spistreci3"/>
        <w:tabs>
          <w:tab w:val="right" w:leader="dot" w:pos="9062"/>
        </w:tabs>
        <w:rPr>
          <w:rFonts w:eastAsia="Times New Roman"/>
          <w:noProof/>
          <w:lang w:eastAsia="pl-PL"/>
        </w:rPr>
      </w:pPr>
      <w:hyperlink w:anchor="_Toc463519372" w:history="1">
        <w:r w:rsidRPr="000367ED">
          <w:rPr>
            <w:rStyle w:val="Hipercze"/>
            <w:rFonts w:ascii="Times New Roman" w:eastAsia="Lucida Sans Unicode" w:hAnsi="Times New Roman"/>
            <w:noProof/>
          </w:rPr>
          <w:t>2) Populacja zdających i wyniki egzaminu maturalnego w sesji  wiosennej 2016 r.</w:t>
        </w:r>
        <w:r>
          <w:rPr>
            <w:noProof/>
            <w:webHidden/>
          </w:rPr>
          <w:tab/>
        </w:r>
        <w:r>
          <w:rPr>
            <w:noProof/>
            <w:webHidden/>
          </w:rPr>
          <w:fldChar w:fldCharType="begin"/>
        </w:r>
        <w:r>
          <w:rPr>
            <w:noProof/>
            <w:webHidden/>
          </w:rPr>
          <w:instrText xml:space="preserve"> PAGEREF _Toc463519372 \h </w:instrText>
        </w:r>
        <w:r>
          <w:rPr>
            <w:noProof/>
            <w:webHidden/>
          </w:rPr>
        </w:r>
        <w:r>
          <w:rPr>
            <w:noProof/>
            <w:webHidden/>
          </w:rPr>
          <w:fldChar w:fldCharType="separate"/>
        </w:r>
        <w:r>
          <w:rPr>
            <w:noProof/>
            <w:webHidden/>
          </w:rPr>
          <w:t>33</w:t>
        </w:r>
        <w:r>
          <w:rPr>
            <w:noProof/>
            <w:webHidden/>
          </w:rPr>
          <w:fldChar w:fldCharType="end"/>
        </w:r>
      </w:hyperlink>
    </w:p>
    <w:p w:rsidR="00524E6F" w:rsidRPr="00CF4096" w:rsidRDefault="00524E6F">
      <w:pPr>
        <w:pStyle w:val="Spistreci3"/>
        <w:tabs>
          <w:tab w:val="right" w:leader="dot" w:pos="9062"/>
        </w:tabs>
        <w:rPr>
          <w:rFonts w:eastAsia="Times New Roman"/>
          <w:noProof/>
          <w:lang w:eastAsia="pl-PL"/>
        </w:rPr>
      </w:pPr>
      <w:hyperlink w:anchor="_Toc463519373" w:history="1">
        <w:r w:rsidRPr="000367ED">
          <w:rPr>
            <w:rStyle w:val="Hipercze"/>
            <w:rFonts w:ascii="Times New Roman" w:eastAsia="Lucida Sans Unicode" w:hAnsi="Times New Roman"/>
            <w:noProof/>
          </w:rPr>
          <w:t>3) Populacja zdających i wyniki egzaminu maturalnego w sesji poprawkowej w 2016 r.</w:t>
        </w:r>
        <w:r>
          <w:rPr>
            <w:noProof/>
            <w:webHidden/>
          </w:rPr>
          <w:tab/>
        </w:r>
        <w:r>
          <w:rPr>
            <w:noProof/>
            <w:webHidden/>
          </w:rPr>
          <w:fldChar w:fldCharType="begin"/>
        </w:r>
        <w:r>
          <w:rPr>
            <w:noProof/>
            <w:webHidden/>
          </w:rPr>
          <w:instrText xml:space="preserve"> PAGEREF _Toc463519373 \h </w:instrText>
        </w:r>
        <w:r>
          <w:rPr>
            <w:noProof/>
            <w:webHidden/>
          </w:rPr>
        </w:r>
        <w:r>
          <w:rPr>
            <w:noProof/>
            <w:webHidden/>
          </w:rPr>
          <w:fldChar w:fldCharType="separate"/>
        </w:r>
        <w:r>
          <w:rPr>
            <w:noProof/>
            <w:webHidden/>
          </w:rPr>
          <w:t>37</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74" w:history="1">
        <w:r w:rsidRPr="000367ED">
          <w:rPr>
            <w:rStyle w:val="Hipercze"/>
            <w:noProof/>
          </w:rPr>
          <w:t>2. Wyniki egzaminu maturalnego w latach 2013-2016  w powiecie bytowskim</w:t>
        </w:r>
        <w:r>
          <w:rPr>
            <w:noProof/>
            <w:webHidden/>
          </w:rPr>
          <w:tab/>
        </w:r>
        <w:r>
          <w:rPr>
            <w:noProof/>
            <w:webHidden/>
          </w:rPr>
          <w:fldChar w:fldCharType="begin"/>
        </w:r>
        <w:r>
          <w:rPr>
            <w:noProof/>
            <w:webHidden/>
          </w:rPr>
          <w:instrText xml:space="preserve"> PAGEREF _Toc463519374 \h </w:instrText>
        </w:r>
        <w:r>
          <w:rPr>
            <w:noProof/>
            <w:webHidden/>
          </w:rPr>
        </w:r>
        <w:r>
          <w:rPr>
            <w:noProof/>
            <w:webHidden/>
          </w:rPr>
          <w:fldChar w:fldCharType="separate"/>
        </w:r>
        <w:r>
          <w:rPr>
            <w:noProof/>
            <w:webHidden/>
          </w:rPr>
          <w:t>40</w:t>
        </w:r>
        <w:r>
          <w:rPr>
            <w:noProof/>
            <w:webHidden/>
          </w:rPr>
          <w:fldChar w:fldCharType="end"/>
        </w:r>
      </w:hyperlink>
    </w:p>
    <w:p w:rsidR="00524E6F" w:rsidRPr="00CF4096" w:rsidRDefault="00524E6F">
      <w:pPr>
        <w:pStyle w:val="Spistreci3"/>
        <w:tabs>
          <w:tab w:val="right" w:leader="dot" w:pos="9062"/>
        </w:tabs>
        <w:rPr>
          <w:rFonts w:eastAsia="Times New Roman"/>
          <w:noProof/>
          <w:lang w:eastAsia="pl-PL"/>
        </w:rPr>
      </w:pPr>
      <w:hyperlink w:anchor="_Toc463519375" w:history="1">
        <w:r w:rsidRPr="000367ED">
          <w:rPr>
            <w:rStyle w:val="Hipercze"/>
            <w:rFonts w:ascii="Times New Roman" w:hAnsi="Times New Roman"/>
            <w:noProof/>
            <w:lang w:eastAsia="pl-PL"/>
          </w:rPr>
          <w:t>1) Populacja zdających i wyniki egzaminu maturalnego w sesji wiosennej w 2016 r.</w:t>
        </w:r>
        <w:r>
          <w:rPr>
            <w:noProof/>
            <w:webHidden/>
          </w:rPr>
          <w:tab/>
        </w:r>
        <w:r>
          <w:rPr>
            <w:noProof/>
            <w:webHidden/>
          </w:rPr>
          <w:fldChar w:fldCharType="begin"/>
        </w:r>
        <w:r>
          <w:rPr>
            <w:noProof/>
            <w:webHidden/>
          </w:rPr>
          <w:instrText xml:space="preserve"> PAGEREF _Toc463519375 \h </w:instrText>
        </w:r>
        <w:r>
          <w:rPr>
            <w:noProof/>
            <w:webHidden/>
          </w:rPr>
        </w:r>
        <w:r>
          <w:rPr>
            <w:noProof/>
            <w:webHidden/>
          </w:rPr>
          <w:fldChar w:fldCharType="separate"/>
        </w:r>
        <w:r>
          <w:rPr>
            <w:noProof/>
            <w:webHidden/>
          </w:rPr>
          <w:t>40</w:t>
        </w:r>
        <w:r>
          <w:rPr>
            <w:noProof/>
            <w:webHidden/>
          </w:rPr>
          <w:fldChar w:fldCharType="end"/>
        </w:r>
      </w:hyperlink>
    </w:p>
    <w:p w:rsidR="00524E6F" w:rsidRPr="00CF4096" w:rsidRDefault="00524E6F">
      <w:pPr>
        <w:pStyle w:val="Spistreci3"/>
        <w:tabs>
          <w:tab w:val="right" w:leader="dot" w:pos="9062"/>
        </w:tabs>
        <w:rPr>
          <w:rFonts w:eastAsia="Times New Roman"/>
          <w:noProof/>
          <w:lang w:eastAsia="pl-PL"/>
        </w:rPr>
      </w:pPr>
      <w:hyperlink w:anchor="_Toc463519376" w:history="1">
        <w:r w:rsidRPr="000367ED">
          <w:rPr>
            <w:rStyle w:val="Hipercze"/>
            <w:rFonts w:ascii="Times New Roman" w:hAnsi="Times New Roman"/>
            <w:noProof/>
            <w:lang w:eastAsia="pl-PL"/>
          </w:rPr>
          <w:t>2) Porównanie wyników w sesji poprawkowej (sierpień 2016 r.)</w:t>
        </w:r>
        <w:r>
          <w:rPr>
            <w:noProof/>
            <w:webHidden/>
          </w:rPr>
          <w:tab/>
        </w:r>
        <w:r>
          <w:rPr>
            <w:noProof/>
            <w:webHidden/>
          </w:rPr>
          <w:fldChar w:fldCharType="begin"/>
        </w:r>
        <w:r>
          <w:rPr>
            <w:noProof/>
            <w:webHidden/>
          </w:rPr>
          <w:instrText xml:space="preserve"> PAGEREF _Toc463519376 \h </w:instrText>
        </w:r>
        <w:r>
          <w:rPr>
            <w:noProof/>
            <w:webHidden/>
          </w:rPr>
        </w:r>
        <w:r>
          <w:rPr>
            <w:noProof/>
            <w:webHidden/>
          </w:rPr>
          <w:fldChar w:fldCharType="separate"/>
        </w:r>
        <w:r>
          <w:rPr>
            <w:noProof/>
            <w:webHidden/>
          </w:rPr>
          <w:t>47</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77" w:history="1">
        <w:r w:rsidRPr="000367ED">
          <w:rPr>
            <w:rStyle w:val="Hipercze"/>
            <w:noProof/>
          </w:rPr>
          <w:t>3. Podsumowanie i wnioski</w:t>
        </w:r>
        <w:r>
          <w:rPr>
            <w:noProof/>
            <w:webHidden/>
          </w:rPr>
          <w:tab/>
        </w:r>
        <w:r>
          <w:rPr>
            <w:noProof/>
            <w:webHidden/>
          </w:rPr>
          <w:fldChar w:fldCharType="begin"/>
        </w:r>
        <w:r>
          <w:rPr>
            <w:noProof/>
            <w:webHidden/>
          </w:rPr>
          <w:instrText xml:space="preserve"> PAGEREF _Toc463519377 \h </w:instrText>
        </w:r>
        <w:r>
          <w:rPr>
            <w:noProof/>
            <w:webHidden/>
          </w:rPr>
        </w:r>
        <w:r>
          <w:rPr>
            <w:noProof/>
            <w:webHidden/>
          </w:rPr>
          <w:fldChar w:fldCharType="separate"/>
        </w:r>
        <w:r>
          <w:rPr>
            <w:noProof/>
            <w:webHidden/>
          </w:rPr>
          <w:t>59</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78" w:history="1">
        <w:r w:rsidRPr="000367ED">
          <w:rPr>
            <w:rStyle w:val="Hipercze"/>
            <w:noProof/>
          </w:rPr>
          <w:t>8. Wyniki  egzaminu zawodowego</w:t>
        </w:r>
        <w:r>
          <w:rPr>
            <w:noProof/>
            <w:webHidden/>
          </w:rPr>
          <w:tab/>
        </w:r>
        <w:r>
          <w:rPr>
            <w:noProof/>
            <w:webHidden/>
          </w:rPr>
          <w:fldChar w:fldCharType="begin"/>
        </w:r>
        <w:r>
          <w:rPr>
            <w:noProof/>
            <w:webHidden/>
          </w:rPr>
          <w:instrText xml:space="preserve"> PAGEREF _Toc463519378 \h </w:instrText>
        </w:r>
        <w:r>
          <w:rPr>
            <w:noProof/>
            <w:webHidden/>
          </w:rPr>
        </w:r>
        <w:r>
          <w:rPr>
            <w:noProof/>
            <w:webHidden/>
          </w:rPr>
          <w:fldChar w:fldCharType="separate"/>
        </w:r>
        <w:r>
          <w:rPr>
            <w:noProof/>
            <w:webHidden/>
          </w:rPr>
          <w:t>61</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79" w:history="1">
        <w:r w:rsidRPr="000367ED">
          <w:rPr>
            <w:rStyle w:val="Hipercze"/>
            <w:noProof/>
          </w:rPr>
          <w:t xml:space="preserve">9. </w:t>
        </w:r>
        <w:r w:rsidRPr="000367ED">
          <w:rPr>
            <w:rStyle w:val="Hipercze"/>
            <w:rFonts w:eastAsia="Lucida Sans Unicode"/>
            <w:noProof/>
          </w:rPr>
          <w:t>Wyniki sprawdzianu w 6 klasie szkoły podstawowej</w:t>
        </w:r>
        <w:r>
          <w:rPr>
            <w:noProof/>
            <w:webHidden/>
          </w:rPr>
          <w:tab/>
        </w:r>
        <w:r>
          <w:rPr>
            <w:noProof/>
            <w:webHidden/>
          </w:rPr>
          <w:fldChar w:fldCharType="begin"/>
        </w:r>
        <w:r>
          <w:rPr>
            <w:noProof/>
            <w:webHidden/>
          </w:rPr>
          <w:instrText xml:space="preserve"> PAGEREF _Toc463519379 \h </w:instrText>
        </w:r>
        <w:r>
          <w:rPr>
            <w:noProof/>
            <w:webHidden/>
          </w:rPr>
        </w:r>
        <w:r>
          <w:rPr>
            <w:noProof/>
            <w:webHidden/>
          </w:rPr>
          <w:fldChar w:fldCharType="separate"/>
        </w:r>
        <w:r>
          <w:rPr>
            <w:noProof/>
            <w:webHidden/>
          </w:rPr>
          <w:t>71</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80" w:history="1">
        <w:r w:rsidRPr="000367ED">
          <w:rPr>
            <w:rStyle w:val="Hipercze"/>
            <w:noProof/>
          </w:rPr>
          <w:t>10. Wyniki egzaminu gimnazjalnego</w:t>
        </w:r>
        <w:r>
          <w:rPr>
            <w:noProof/>
            <w:webHidden/>
          </w:rPr>
          <w:tab/>
        </w:r>
        <w:r>
          <w:rPr>
            <w:noProof/>
            <w:webHidden/>
          </w:rPr>
          <w:fldChar w:fldCharType="begin"/>
        </w:r>
        <w:r>
          <w:rPr>
            <w:noProof/>
            <w:webHidden/>
          </w:rPr>
          <w:instrText xml:space="preserve"> PAGEREF _Toc463519380 \h </w:instrText>
        </w:r>
        <w:r>
          <w:rPr>
            <w:noProof/>
            <w:webHidden/>
          </w:rPr>
        </w:r>
        <w:r>
          <w:rPr>
            <w:noProof/>
            <w:webHidden/>
          </w:rPr>
          <w:fldChar w:fldCharType="separate"/>
        </w:r>
        <w:r>
          <w:rPr>
            <w:noProof/>
            <w:webHidden/>
          </w:rPr>
          <w:t>71</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81" w:history="1">
        <w:r w:rsidRPr="000367ED">
          <w:rPr>
            <w:rStyle w:val="Hipercze"/>
            <w:noProof/>
          </w:rPr>
          <w:t>11. Informacja o wynikach nadzoru pedagogicznego w szkołach  i placówkach oświatowych prowadzonych przez powiat bytowski</w:t>
        </w:r>
        <w:r>
          <w:rPr>
            <w:noProof/>
            <w:webHidden/>
          </w:rPr>
          <w:tab/>
        </w:r>
        <w:r>
          <w:rPr>
            <w:noProof/>
            <w:webHidden/>
          </w:rPr>
          <w:fldChar w:fldCharType="begin"/>
        </w:r>
        <w:r>
          <w:rPr>
            <w:noProof/>
            <w:webHidden/>
          </w:rPr>
          <w:instrText xml:space="preserve"> PAGEREF _Toc463519381 \h </w:instrText>
        </w:r>
        <w:r>
          <w:rPr>
            <w:noProof/>
            <w:webHidden/>
          </w:rPr>
        </w:r>
        <w:r>
          <w:rPr>
            <w:noProof/>
            <w:webHidden/>
          </w:rPr>
          <w:fldChar w:fldCharType="separate"/>
        </w:r>
        <w:r>
          <w:rPr>
            <w:noProof/>
            <w:webHidden/>
          </w:rPr>
          <w:t>72</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82" w:history="1">
        <w:r w:rsidRPr="000367ED">
          <w:rPr>
            <w:rStyle w:val="Hipercze"/>
            <w:noProof/>
          </w:rPr>
          <w:t>VIII. POZYSKANE ŚRODKI POZABUDŻETOWE I REALIZOWANE PROJEKTY EDUKACYJNE</w:t>
        </w:r>
        <w:r>
          <w:rPr>
            <w:noProof/>
            <w:webHidden/>
          </w:rPr>
          <w:tab/>
        </w:r>
        <w:r>
          <w:rPr>
            <w:noProof/>
            <w:webHidden/>
          </w:rPr>
          <w:fldChar w:fldCharType="begin"/>
        </w:r>
        <w:r>
          <w:rPr>
            <w:noProof/>
            <w:webHidden/>
          </w:rPr>
          <w:instrText xml:space="preserve"> PAGEREF _Toc463519382 \h </w:instrText>
        </w:r>
        <w:r>
          <w:rPr>
            <w:noProof/>
            <w:webHidden/>
          </w:rPr>
        </w:r>
        <w:r>
          <w:rPr>
            <w:noProof/>
            <w:webHidden/>
          </w:rPr>
          <w:fldChar w:fldCharType="separate"/>
        </w:r>
        <w:r>
          <w:rPr>
            <w:noProof/>
            <w:webHidden/>
          </w:rPr>
          <w:t>76</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83" w:history="1">
        <w:r w:rsidRPr="000367ED">
          <w:rPr>
            <w:rStyle w:val="Hipercze"/>
            <w:noProof/>
          </w:rPr>
          <w:t>1. Środki z rezerwy MEN.</w:t>
        </w:r>
        <w:r>
          <w:rPr>
            <w:noProof/>
            <w:webHidden/>
          </w:rPr>
          <w:tab/>
        </w:r>
        <w:r>
          <w:rPr>
            <w:noProof/>
            <w:webHidden/>
          </w:rPr>
          <w:fldChar w:fldCharType="begin"/>
        </w:r>
        <w:r>
          <w:rPr>
            <w:noProof/>
            <w:webHidden/>
          </w:rPr>
          <w:instrText xml:space="preserve"> PAGEREF _Toc463519383 \h </w:instrText>
        </w:r>
        <w:r>
          <w:rPr>
            <w:noProof/>
            <w:webHidden/>
          </w:rPr>
        </w:r>
        <w:r>
          <w:rPr>
            <w:noProof/>
            <w:webHidden/>
          </w:rPr>
          <w:fldChar w:fldCharType="separate"/>
        </w:r>
        <w:r>
          <w:rPr>
            <w:noProof/>
            <w:webHidden/>
          </w:rPr>
          <w:t>76</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84" w:history="1">
        <w:r w:rsidRPr="000367ED">
          <w:rPr>
            <w:rStyle w:val="Hipercze"/>
            <w:noProof/>
          </w:rPr>
          <w:t>2. Projekty na lata 2016-2020</w:t>
        </w:r>
        <w:r>
          <w:rPr>
            <w:noProof/>
            <w:webHidden/>
          </w:rPr>
          <w:tab/>
        </w:r>
        <w:r>
          <w:rPr>
            <w:noProof/>
            <w:webHidden/>
          </w:rPr>
          <w:fldChar w:fldCharType="begin"/>
        </w:r>
        <w:r>
          <w:rPr>
            <w:noProof/>
            <w:webHidden/>
          </w:rPr>
          <w:instrText xml:space="preserve"> PAGEREF _Toc463519384 \h </w:instrText>
        </w:r>
        <w:r>
          <w:rPr>
            <w:noProof/>
            <w:webHidden/>
          </w:rPr>
        </w:r>
        <w:r>
          <w:rPr>
            <w:noProof/>
            <w:webHidden/>
          </w:rPr>
          <w:fldChar w:fldCharType="separate"/>
        </w:r>
        <w:r>
          <w:rPr>
            <w:noProof/>
            <w:webHidden/>
          </w:rPr>
          <w:t>76</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85" w:history="1">
        <w:r w:rsidRPr="000367ED">
          <w:rPr>
            <w:rStyle w:val="Hipercze"/>
            <w:noProof/>
          </w:rPr>
          <w:t>3. Projekt „Zdolni z Pomorza”</w:t>
        </w:r>
        <w:r>
          <w:rPr>
            <w:noProof/>
            <w:webHidden/>
          </w:rPr>
          <w:tab/>
        </w:r>
        <w:r>
          <w:rPr>
            <w:noProof/>
            <w:webHidden/>
          </w:rPr>
          <w:fldChar w:fldCharType="begin"/>
        </w:r>
        <w:r>
          <w:rPr>
            <w:noProof/>
            <w:webHidden/>
          </w:rPr>
          <w:instrText xml:space="preserve"> PAGEREF _Toc463519385 \h </w:instrText>
        </w:r>
        <w:r>
          <w:rPr>
            <w:noProof/>
            <w:webHidden/>
          </w:rPr>
        </w:r>
        <w:r>
          <w:rPr>
            <w:noProof/>
            <w:webHidden/>
          </w:rPr>
          <w:fldChar w:fldCharType="separate"/>
        </w:r>
        <w:r>
          <w:rPr>
            <w:noProof/>
            <w:webHidden/>
          </w:rPr>
          <w:t>78</w:t>
        </w:r>
        <w:r>
          <w:rPr>
            <w:noProof/>
            <w:webHidden/>
          </w:rPr>
          <w:fldChar w:fldCharType="end"/>
        </w:r>
      </w:hyperlink>
    </w:p>
    <w:p w:rsidR="00524E6F" w:rsidRPr="00CF4096" w:rsidRDefault="00524E6F">
      <w:pPr>
        <w:pStyle w:val="Spistreci2"/>
        <w:tabs>
          <w:tab w:val="right" w:leader="dot" w:pos="9062"/>
        </w:tabs>
        <w:rPr>
          <w:rFonts w:eastAsia="Times New Roman"/>
          <w:noProof/>
          <w:lang w:eastAsia="pl-PL"/>
        </w:rPr>
      </w:pPr>
      <w:hyperlink w:anchor="_Toc463519386" w:history="1">
        <w:r w:rsidRPr="000367ED">
          <w:rPr>
            <w:rStyle w:val="Hipercze"/>
            <w:rFonts w:ascii="Times New Roman" w:hAnsi="Times New Roman"/>
            <w:noProof/>
          </w:rPr>
          <w:t>4. Projekty realizowane w szkołach ponadgimnazjalnych powiatu bytowskiego</w:t>
        </w:r>
        <w:r>
          <w:rPr>
            <w:noProof/>
            <w:webHidden/>
          </w:rPr>
          <w:tab/>
        </w:r>
        <w:r>
          <w:rPr>
            <w:noProof/>
            <w:webHidden/>
          </w:rPr>
          <w:fldChar w:fldCharType="begin"/>
        </w:r>
        <w:r>
          <w:rPr>
            <w:noProof/>
            <w:webHidden/>
          </w:rPr>
          <w:instrText xml:space="preserve"> PAGEREF _Toc463519386 \h </w:instrText>
        </w:r>
        <w:r>
          <w:rPr>
            <w:noProof/>
            <w:webHidden/>
          </w:rPr>
        </w:r>
        <w:r>
          <w:rPr>
            <w:noProof/>
            <w:webHidden/>
          </w:rPr>
          <w:fldChar w:fldCharType="separate"/>
        </w:r>
        <w:r>
          <w:rPr>
            <w:noProof/>
            <w:webHidden/>
          </w:rPr>
          <w:t>79</w:t>
        </w:r>
        <w:r>
          <w:rPr>
            <w:noProof/>
            <w:webHidden/>
          </w:rPr>
          <w:fldChar w:fldCharType="end"/>
        </w:r>
      </w:hyperlink>
    </w:p>
    <w:p w:rsidR="00524E6F" w:rsidRPr="00CF4096" w:rsidRDefault="00524E6F">
      <w:pPr>
        <w:pStyle w:val="Spistreci1"/>
        <w:tabs>
          <w:tab w:val="right" w:leader="dot" w:pos="9062"/>
        </w:tabs>
        <w:rPr>
          <w:rFonts w:eastAsia="Times New Roman"/>
          <w:noProof/>
          <w:lang w:eastAsia="pl-PL"/>
        </w:rPr>
      </w:pPr>
      <w:hyperlink w:anchor="_Toc463519387" w:history="1">
        <w:r w:rsidRPr="000367ED">
          <w:rPr>
            <w:rStyle w:val="Hipercze"/>
            <w:noProof/>
          </w:rPr>
          <w:t>ZAKOŃCZENIE</w:t>
        </w:r>
        <w:r>
          <w:rPr>
            <w:noProof/>
            <w:webHidden/>
          </w:rPr>
          <w:tab/>
        </w:r>
        <w:r>
          <w:rPr>
            <w:noProof/>
            <w:webHidden/>
          </w:rPr>
          <w:fldChar w:fldCharType="begin"/>
        </w:r>
        <w:r>
          <w:rPr>
            <w:noProof/>
            <w:webHidden/>
          </w:rPr>
          <w:instrText xml:space="preserve"> PAGEREF _Toc463519387 \h </w:instrText>
        </w:r>
        <w:r>
          <w:rPr>
            <w:noProof/>
            <w:webHidden/>
          </w:rPr>
        </w:r>
        <w:r>
          <w:rPr>
            <w:noProof/>
            <w:webHidden/>
          </w:rPr>
          <w:fldChar w:fldCharType="separate"/>
        </w:r>
        <w:r>
          <w:rPr>
            <w:noProof/>
            <w:webHidden/>
          </w:rPr>
          <w:t>80</w:t>
        </w:r>
        <w:r>
          <w:rPr>
            <w:noProof/>
            <w:webHidden/>
          </w:rPr>
          <w:fldChar w:fldCharType="end"/>
        </w:r>
      </w:hyperlink>
    </w:p>
    <w:p w:rsidR="00F36175" w:rsidRDefault="00F36175">
      <w:r w:rsidRPr="00353B52">
        <w:rPr>
          <w:rFonts w:ascii="Times New Roman" w:hAnsi="Times New Roman"/>
          <w:b/>
          <w:bCs/>
        </w:rPr>
        <w:fldChar w:fldCharType="end"/>
      </w:r>
    </w:p>
    <w:p w:rsidR="00F36175" w:rsidRDefault="00F36175" w:rsidP="00204B95">
      <w:pPr>
        <w:spacing w:line="360" w:lineRule="auto"/>
        <w:rPr>
          <w:rFonts w:ascii="Times New Roman" w:hAnsi="Times New Roman"/>
          <w:b/>
        </w:rPr>
      </w:pPr>
    </w:p>
    <w:p w:rsidR="00F36175" w:rsidRDefault="00F36175" w:rsidP="00204B95">
      <w:pPr>
        <w:spacing w:line="360" w:lineRule="auto"/>
        <w:rPr>
          <w:rFonts w:ascii="Times New Roman" w:hAnsi="Times New Roman"/>
          <w:b/>
        </w:rPr>
      </w:pPr>
    </w:p>
    <w:p w:rsidR="00F36175" w:rsidRDefault="00F36175" w:rsidP="00204B95">
      <w:pPr>
        <w:spacing w:line="360" w:lineRule="auto"/>
        <w:rPr>
          <w:rFonts w:ascii="Times New Roman" w:hAnsi="Times New Roman"/>
          <w:b/>
        </w:rPr>
      </w:pPr>
    </w:p>
    <w:p w:rsidR="00F36175" w:rsidRDefault="00F36175" w:rsidP="00204B95">
      <w:pPr>
        <w:spacing w:line="360" w:lineRule="auto"/>
        <w:rPr>
          <w:rFonts w:ascii="Times New Roman" w:hAnsi="Times New Roman"/>
          <w:b/>
        </w:rPr>
      </w:pPr>
    </w:p>
    <w:p w:rsidR="00F36175" w:rsidRDefault="00F36175" w:rsidP="00204B95">
      <w:pPr>
        <w:spacing w:line="360" w:lineRule="auto"/>
        <w:rPr>
          <w:rFonts w:ascii="Times New Roman" w:hAnsi="Times New Roman"/>
          <w:b/>
        </w:rPr>
      </w:pPr>
    </w:p>
    <w:p w:rsidR="00F36175" w:rsidRDefault="00F36175" w:rsidP="00204B95">
      <w:pPr>
        <w:spacing w:line="360" w:lineRule="auto"/>
        <w:rPr>
          <w:rFonts w:ascii="Times New Roman" w:hAnsi="Times New Roman"/>
          <w:b/>
        </w:rPr>
      </w:pPr>
    </w:p>
    <w:p w:rsidR="00F36175" w:rsidRDefault="00F36175" w:rsidP="00204B95">
      <w:pPr>
        <w:spacing w:line="360" w:lineRule="auto"/>
        <w:rPr>
          <w:rFonts w:ascii="Times New Roman" w:hAnsi="Times New Roman"/>
          <w:b/>
        </w:rPr>
      </w:pPr>
    </w:p>
    <w:p w:rsidR="0064444F" w:rsidRDefault="00204B95" w:rsidP="00F36175">
      <w:pPr>
        <w:pStyle w:val="Nagwek1"/>
      </w:pPr>
      <w:bookmarkStart w:id="0" w:name="_Toc463519348"/>
      <w:r w:rsidRPr="00204B95">
        <w:lastRenderedPageBreak/>
        <w:t>WSTĘP</w:t>
      </w:r>
      <w:bookmarkEnd w:id="0"/>
    </w:p>
    <w:p w:rsidR="00FD2CED" w:rsidRPr="00CA4A92" w:rsidRDefault="00FD2CED" w:rsidP="00204B95">
      <w:pPr>
        <w:spacing w:line="360" w:lineRule="auto"/>
        <w:rPr>
          <w:rFonts w:ascii="Times New Roman" w:hAnsi="Times New Roman"/>
          <w:b/>
          <w:sz w:val="24"/>
          <w:szCs w:val="24"/>
        </w:rPr>
      </w:pPr>
    </w:p>
    <w:p w:rsidR="00204B95" w:rsidRPr="00CA4A92" w:rsidRDefault="00204B95" w:rsidP="00204B95">
      <w:pPr>
        <w:spacing w:line="360" w:lineRule="auto"/>
        <w:jc w:val="both"/>
        <w:rPr>
          <w:rFonts w:ascii="Times New Roman" w:hAnsi="Times New Roman"/>
          <w:sz w:val="24"/>
          <w:szCs w:val="24"/>
        </w:rPr>
      </w:pPr>
      <w:r w:rsidRPr="00CA4A92">
        <w:rPr>
          <w:rFonts w:ascii="Times New Roman" w:hAnsi="Times New Roman"/>
          <w:sz w:val="24"/>
          <w:szCs w:val="24"/>
        </w:rPr>
        <w:tab/>
        <w:t>Zgodnie z regulacjami prawnymi wynikającymi z prawa oświatowego organ wykonawczy jednostki samorządu terytorialnego przedkłada w terminie do 31 października każdego roku sprawozdanie z realizacji zadań oświatowych w minionym roku szkolnym. Zarząd Powiatu Bytowskiego wypełniając niniejszy obowiązek i dążąc do przekazania jak najpełn</w:t>
      </w:r>
      <w:r w:rsidR="004275AE">
        <w:rPr>
          <w:rFonts w:ascii="Times New Roman" w:hAnsi="Times New Roman"/>
          <w:sz w:val="24"/>
          <w:szCs w:val="24"/>
        </w:rPr>
        <w:t xml:space="preserve">iejszej </w:t>
      </w:r>
      <w:r w:rsidRPr="00CA4A92">
        <w:rPr>
          <w:rFonts w:ascii="Times New Roman" w:hAnsi="Times New Roman"/>
          <w:sz w:val="24"/>
          <w:szCs w:val="24"/>
        </w:rPr>
        <w:t xml:space="preserve">i usystematyzowanej wiedzy o szeroko pojmowanej oświacie w niniejszym dokumencie zobrazował nie tylko stan obecny, ale również nakreślił perspektywy rozwoju edukacji w powiecie bytowskim. Nie mogło w sprawozdaniu zabraknąć także szczegółowych informacji dotyczących realizowanych projektów, zadań inwestycyjno-remontowych </w:t>
      </w:r>
      <w:r w:rsidR="007162DC">
        <w:rPr>
          <w:rFonts w:ascii="Times New Roman" w:hAnsi="Times New Roman"/>
          <w:sz w:val="24"/>
          <w:szCs w:val="24"/>
        </w:rPr>
        <w:br/>
      </w:r>
      <w:r w:rsidRPr="00CA4A92">
        <w:rPr>
          <w:rFonts w:ascii="Times New Roman" w:hAnsi="Times New Roman"/>
          <w:sz w:val="24"/>
          <w:szCs w:val="24"/>
        </w:rPr>
        <w:t xml:space="preserve">i pozyskanych środków zewnętrznych na zadania oświatowe. Po raz drugi przedstawione zostały wyniki ewaluacji zewnętrznych przeprowadzonych przez organ nadzoru pedagogicznego. W szczegółowy sposób w raporcie przedstawia się wyniki egzaminów zewnętrznych zdawanych </w:t>
      </w:r>
      <w:r w:rsidR="004275AE">
        <w:rPr>
          <w:rFonts w:ascii="Times New Roman" w:hAnsi="Times New Roman"/>
          <w:sz w:val="24"/>
          <w:szCs w:val="24"/>
        </w:rPr>
        <w:t xml:space="preserve"> </w:t>
      </w:r>
      <w:r w:rsidRPr="00CA4A92">
        <w:rPr>
          <w:rFonts w:ascii="Times New Roman" w:hAnsi="Times New Roman"/>
          <w:sz w:val="24"/>
          <w:szCs w:val="24"/>
        </w:rPr>
        <w:t>na wszystkich poziomach edukacyjnych w szkoł</w:t>
      </w:r>
      <w:r w:rsidR="004275AE">
        <w:rPr>
          <w:rFonts w:ascii="Times New Roman" w:hAnsi="Times New Roman"/>
          <w:sz w:val="24"/>
          <w:szCs w:val="24"/>
        </w:rPr>
        <w:t xml:space="preserve">ach prowadzonych przez powiat. </w:t>
      </w:r>
      <w:r w:rsidRPr="00CA4A92">
        <w:rPr>
          <w:rFonts w:ascii="Times New Roman" w:hAnsi="Times New Roman"/>
          <w:sz w:val="24"/>
          <w:szCs w:val="24"/>
        </w:rPr>
        <w:t xml:space="preserve">Odrębny rozdział poświęcony został omówieniu zagadnień związanych </w:t>
      </w:r>
      <w:r w:rsidR="007162DC">
        <w:rPr>
          <w:rFonts w:ascii="Times New Roman" w:hAnsi="Times New Roman"/>
          <w:sz w:val="24"/>
          <w:szCs w:val="24"/>
        </w:rPr>
        <w:br/>
      </w:r>
      <w:r w:rsidRPr="00CA4A92">
        <w:rPr>
          <w:rFonts w:ascii="Times New Roman" w:hAnsi="Times New Roman"/>
          <w:sz w:val="24"/>
          <w:szCs w:val="24"/>
        </w:rPr>
        <w:t xml:space="preserve">z subwencjonowaniem </w:t>
      </w:r>
      <w:r w:rsidR="004275AE">
        <w:rPr>
          <w:rFonts w:ascii="Times New Roman" w:hAnsi="Times New Roman"/>
          <w:sz w:val="24"/>
          <w:szCs w:val="24"/>
        </w:rPr>
        <w:t xml:space="preserve">i dotowaniem </w:t>
      </w:r>
      <w:r w:rsidRPr="00CA4A92">
        <w:rPr>
          <w:rFonts w:ascii="Times New Roman" w:hAnsi="Times New Roman"/>
          <w:sz w:val="24"/>
          <w:szCs w:val="24"/>
        </w:rPr>
        <w:t xml:space="preserve">zadań oświatowych zarówno tych publicznych, jak </w:t>
      </w:r>
      <w:r w:rsidR="004275AE">
        <w:rPr>
          <w:rFonts w:ascii="Times New Roman" w:hAnsi="Times New Roman"/>
          <w:sz w:val="24"/>
          <w:szCs w:val="24"/>
        </w:rPr>
        <w:br/>
      </w:r>
      <w:r w:rsidRPr="00CA4A92">
        <w:rPr>
          <w:rFonts w:ascii="Times New Roman" w:hAnsi="Times New Roman"/>
          <w:sz w:val="24"/>
          <w:szCs w:val="24"/>
        </w:rPr>
        <w:t xml:space="preserve">i niepublicznych. Mamy nadzieję, że lektura sprawozdania przybliży czytelnikowi </w:t>
      </w:r>
      <w:r w:rsidR="00FD2CED" w:rsidRPr="00CA4A92">
        <w:rPr>
          <w:rFonts w:ascii="Times New Roman" w:hAnsi="Times New Roman"/>
          <w:sz w:val="24"/>
          <w:szCs w:val="24"/>
        </w:rPr>
        <w:t>zagadnienia</w:t>
      </w:r>
      <w:r w:rsidRPr="00CA4A92">
        <w:rPr>
          <w:rFonts w:ascii="Times New Roman" w:hAnsi="Times New Roman"/>
          <w:sz w:val="24"/>
          <w:szCs w:val="24"/>
        </w:rPr>
        <w:t xml:space="preserve"> oświat</w:t>
      </w:r>
      <w:r w:rsidR="00FD2CED" w:rsidRPr="00CA4A92">
        <w:rPr>
          <w:rFonts w:ascii="Times New Roman" w:hAnsi="Times New Roman"/>
          <w:sz w:val="24"/>
          <w:szCs w:val="24"/>
        </w:rPr>
        <w:t xml:space="preserve">owe, pozwoli na głębsze zrozumienie procesów tu zachodzących </w:t>
      </w:r>
      <w:r w:rsidR="004275AE">
        <w:rPr>
          <w:rFonts w:ascii="Times New Roman" w:hAnsi="Times New Roman"/>
          <w:sz w:val="24"/>
          <w:szCs w:val="24"/>
        </w:rPr>
        <w:br/>
      </w:r>
      <w:r w:rsidR="00FD2CED" w:rsidRPr="00CA4A92">
        <w:rPr>
          <w:rFonts w:ascii="Times New Roman" w:hAnsi="Times New Roman"/>
          <w:sz w:val="24"/>
          <w:szCs w:val="24"/>
        </w:rPr>
        <w:t>i zależności między nimi.</w:t>
      </w:r>
      <w:r w:rsidRPr="00CA4A92">
        <w:rPr>
          <w:rFonts w:ascii="Times New Roman" w:hAnsi="Times New Roman"/>
          <w:sz w:val="24"/>
          <w:szCs w:val="24"/>
        </w:rPr>
        <w:t xml:space="preserve"> </w:t>
      </w: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Pr="00767A8D" w:rsidRDefault="006130FD" w:rsidP="00CA4A92">
      <w:pPr>
        <w:pStyle w:val="Nagwek1"/>
      </w:pPr>
      <w:bookmarkStart w:id="1" w:name="_Toc463519349"/>
      <w:r w:rsidRPr="00767A8D">
        <w:lastRenderedPageBreak/>
        <w:t>I</w:t>
      </w:r>
      <w:r w:rsidR="00CA4A92">
        <w:t xml:space="preserve">. </w:t>
      </w:r>
      <w:r w:rsidRPr="00767A8D">
        <w:t xml:space="preserve"> </w:t>
      </w:r>
      <w:r w:rsidR="0084384F" w:rsidRPr="00767A8D">
        <w:t>SUBWENCJA OŚWIATOWA</w:t>
      </w:r>
      <w:bookmarkEnd w:id="1"/>
      <w:r w:rsidR="0084384F" w:rsidRPr="00767A8D">
        <w:t xml:space="preserve"> </w:t>
      </w:r>
    </w:p>
    <w:p w:rsidR="006130FD" w:rsidRPr="00767A8D" w:rsidRDefault="006130FD" w:rsidP="006130FD">
      <w:pPr>
        <w:pStyle w:val="Akapitzlist"/>
        <w:ind w:left="0"/>
        <w:jc w:val="both"/>
        <w:rPr>
          <w:rFonts w:ascii="Times New Roman" w:hAnsi="Times New Roman"/>
          <w:b/>
          <w:sz w:val="26"/>
          <w:szCs w:val="26"/>
        </w:rPr>
      </w:pPr>
    </w:p>
    <w:p w:rsidR="006130FD" w:rsidRDefault="006130FD" w:rsidP="00CA4A92">
      <w:pPr>
        <w:pStyle w:val="Nagwek2"/>
        <w:spacing w:before="0" w:line="360" w:lineRule="auto"/>
      </w:pPr>
      <w:bookmarkStart w:id="2" w:name="_Toc463519350"/>
      <w:r w:rsidRPr="00767A8D">
        <w:t>1</w:t>
      </w:r>
      <w:r w:rsidR="00F36175">
        <w:t>.</w:t>
      </w:r>
      <w:r w:rsidRPr="00767A8D">
        <w:t xml:space="preserve"> Naliczenie subwencji oświatowej oraz sposób finansowani</w:t>
      </w:r>
      <w:r>
        <w:t>a zadań oświatowych w roku 2016.</w:t>
      </w:r>
      <w:bookmarkEnd w:id="2"/>
    </w:p>
    <w:p w:rsidR="00CA4A92" w:rsidRPr="00CA4A92" w:rsidRDefault="00CA4A92" w:rsidP="00CA4A92">
      <w:pPr>
        <w:rPr>
          <w:lang w:eastAsia="pl-PL"/>
        </w:rPr>
      </w:pPr>
    </w:p>
    <w:p w:rsidR="006130FD" w:rsidRPr="00CA4A92" w:rsidRDefault="006130FD" w:rsidP="00CA4A92">
      <w:pPr>
        <w:pStyle w:val="NormalnyWeb"/>
        <w:spacing w:before="0" w:beforeAutospacing="0" w:after="0" w:afterAutospacing="0" w:line="360" w:lineRule="auto"/>
        <w:ind w:firstLine="708"/>
        <w:jc w:val="both"/>
        <w:rPr>
          <w:rStyle w:val="Pogrubienie"/>
          <w:bCs w:val="0"/>
          <w:color w:val="000000"/>
        </w:rPr>
      </w:pPr>
      <w:r w:rsidRPr="00CA4A92">
        <w:rPr>
          <w:rStyle w:val="Pogrubienie"/>
          <w:b w:val="0"/>
          <w:bCs w:val="0"/>
          <w:color w:val="000000"/>
        </w:rPr>
        <w:t xml:space="preserve">Wstępna </w:t>
      </w:r>
      <w:r w:rsidRPr="00CA4A92">
        <w:rPr>
          <w:rStyle w:val="Pogrubienie"/>
          <w:bCs w:val="0"/>
          <w:color w:val="000000"/>
        </w:rPr>
        <w:t xml:space="preserve">część oświatowa subwencji ogólnej na rok 2016 </w:t>
      </w:r>
      <w:r w:rsidRPr="00CA4A92">
        <w:rPr>
          <w:rStyle w:val="Pogrubienie"/>
          <w:b w:val="0"/>
          <w:bCs w:val="0"/>
          <w:color w:val="000000"/>
        </w:rPr>
        <w:t xml:space="preserve">naliczona dla powiatu bytowskiego wynosiła 34.230.465 zł, natomiast </w:t>
      </w:r>
      <w:r w:rsidRPr="00CA4A92">
        <w:rPr>
          <w:rStyle w:val="Pogrubienie"/>
          <w:bCs w:val="0"/>
          <w:color w:val="000000"/>
        </w:rPr>
        <w:t xml:space="preserve">ostateczna była zmniejszona o kwotę 1.075.181 zł i przyznano zgodnie z metryczką subwencji oświatowej kwotę </w:t>
      </w:r>
      <w:r w:rsidRPr="00CA4A92">
        <w:rPr>
          <w:rStyle w:val="Pogrubienie"/>
          <w:bCs w:val="0"/>
          <w:color w:val="000000"/>
          <w:u w:val="single"/>
        </w:rPr>
        <w:t xml:space="preserve">33.155.284 </w:t>
      </w:r>
      <w:r w:rsidRPr="00CA4A92">
        <w:rPr>
          <w:rStyle w:val="Pogrubienie"/>
          <w:color w:val="000000"/>
          <w:u w:val="single"/>
        </w:rPr>
        <w:t>zł</w:t>
      </w:r>
      <w:r w:rsidRPr="00CA4A92">
        <w:rPr>
          <w:rStyle w:val="Pogrubienie"/>
          <w:color w:val="000000"/>
        </w:rPr>
        <w:t xml:space="preserve"> </w:t>
      </w:r>
    </w:p>
    <w:p w:rsidR="006130FD" w:rsidRPr="00CA4A92" w:rsidRDefault="006130FD" w:rsidP="00CA4A92">
      <w:pPr>
        <w:pStyle w:val="NormalnyWeb"/>
        <w:spacing w:before="0" w:beforeAutospacing="0" w:after="0" w:afterAutospacing="0" w:line="360" w:lineRule="auto"/>
        <w:ind w:firstLine="709"/>
        <w:jc w:val="both"/>
        <w:rPr>
          <w:rStyle w:val="Pogrubienie"/>
          <w:b w:val="0"/>
          <w:bCs w:val="0"/>
          <w:color w:val="000000"/>
        </w:rPr>
      </w:pPr>
      <w:r w:rsidRPr="00CA4A92">
        <w:rPr>
          <w:rStyle w:val="Pogrubienie"/>
          <w:bCs w:val="0"/>
          <w:color w:val="000000"/>
        </w:rPr>
        <w:t xml:space="preserve">Porównując naliczenie subwencji </w:t>
      </w:r>
      <w:r w:rsidRPr="00CA4A92">
        <w:rPr>
          <w:rStyle w:val="Pogrubienie"/>
          <w:bCs w:val="0"/>
          <w:color w:val="000000"/>
          <w:u w:val="single"/>
        </w:rPr>
        <w:t>ostatecznej</w:t>
      </w:r>
      <w:r w:rsidRPr="00CA4A92">
        <w:rPr>
          <w:rStyle w:val="Pogrubienie"/>
          <w:bCs w:val="0"/>
          <w:color w:val="000000"/>
        </w:rPr>
        <w:t xml:space="preserve"> na rok 2016 z rokiem 2015             (34.308.819 zł), to </w:t>
      </w:r>
      <w:r w:rsidRPr="00CA4A92">
        <w:rPr>
          <w:rStyle w:val="Pogrubienie"/>
          <w:bCs w:val="0"/>
          <w:color w:val="000000"/>
          <w:u w:val="single"/>
        </w:rPr>
        <w:t xml:space="preserve">subwencja w 2016 r. została zmniejszona o kwotę 1.153.535 zł.                    </w:t>
      </w:r>
      <w:r w:rsidRPr="00CA4A92">
        <w:rPr>
          <w:rStyle w:val="Pogrubienie"/>
          <w:b w:val="0"/>
          <w:bCs w:val="0"/>
          <w:color w:val="000000"/>
        </w:rPr>
        <w:t>Wynika to przede wszystkim ze zmniejszonej liczby uczniów (tj. ogółem o 219 mniej uczniów niż w roku 2015, w tym: 138 uczniów mniej w szkołach p</w:t>
      </w:r>
      <w:r w:rsidR="004275AE">
        <w:rPr>
          <w:rStyle w:val="Pogrubienie"/>
          <w:b w:val="0"/>
          <w:bCs w:val="0"/>
          <w:color w:val="000000"/>
        </w:rPr>
        <w:t xml:space="preserve">ublicznych i 81 uczniów mniej </w:t>
      </w:r>
      <w:r w:rsidRPr="00CA4A92">
        <w:rPr>
          <w:rStyle w:val="Pogrubienie"/>
          <w:b w:val="0"/>
          <w:bCs w:val="0"/>
          <w:color w:val="000000"/>
        </w:rPr>
        <w:t xml:space="preserve">w szkołach niepublicznych) oraz zmian </w:t>
      </w:r>
      <w:r w:rsidRPr="00CA4A92">
        <w:rPr>
          <w:color w:val="000000"/>
        </w:rPr>
        <w:t>w zasadach subwencjonowania uczniów.</w:t>
      </w:r>
    </w:p>
    <w:p w:rsidR="006130FD" w:rsidRPr="00CA4A92" w:rsidRDefault="006130FD" w:rsidP="00CA4A92">
      <w:pPr>
        <w:pStyle w:val="NormalnyWeb"/>
        <w:spacing w:before="0" w:beforeAutospacing="0" w:after="0" w:afterAutospacing="0" w:line="360" w:lineRule="auto"/>
        <w:ind w:firstLine="708"/>
        <w:jc w:val="both"/>
        <w:rPr>
          <w:rStyle w:val="Pogrubienie"/>
          <w:b w:val="0"/>
          <w:bCs w:val="0"/>
          <w:color w:val="000000"/>
        </w:rPr>
      </w:pPr>
      <w:r w:rsidRPr="00CA4A92">
        <w:rPr>
          <w:rStyle w:val="Pogrubienie"/>
          <w:b w:val="0"/>
          <w:bCs w:val="0"/>
          <w:color w:val="000000"/>
        </w:rPr>
        <w:t xml:space="preserve">Wskazano, że w subwencji w wysokości ogółem 33.155.284 </w:t>
      </w:r>
      <w:r w:rsidRPr="00CA4A92">
        <w:rPr>
          <w:rStyle w:val="Pogrubienie"/>
          <w:b w:val="0"/>
          <w:color w:val="000000"/>
        </w:rPr>
        <w:t>zł</w:t>
      </w:r>
      <w:r w:rsidRPr="00CA4A92">
        <w:rPr>
          <w:rStyle w:val="Pogrubienie"/>
          <w:b w:val="0"/>
          <w:bCs w:val="0"/>
          <w:color w:val="000000"/>
        </w:rPr>
        <w:t xml:space="preserve"> – kwota 11.341.243 zł     powinna być przeznaczona na realizację zadań wymagających stosowania specjalnej organizacji nauki i meto</w:t>
      </w:r>
      <w:r w:rsidR="002C7FFD">
        <w:rPr>
          <w:rStyle w:val="Pogrubienie"/>
          <w:b w:val="0"/>
          <w:bCs w:val="0"/>
          <w:color w:val="000000"/>
        </w:rPr>
        <w:t>d pracy dla dzieci i młodzieży.</w:t>
      </w:r>
      <w:r w:rsidRPr="00CA4A92">
        <w:rPr>
          <w:rStyle w:val="Pogrubienie"/>
          <w:b w:val="0"/>
          <w:bCs w:val="0"/>
          <w:color w:val="000000"/>
        </w:rPr>
        <w:t xml:space="preserve"> </w:t>
      </w:r>
    </w:p>
    <w:p w:rsidR="006130FD" w:rsidRPr="00CA4A92" w:rsidRDefault="006130FD" w:rsidP="00CA4A92">
      <w:pPr>
        <w:pStyle w:val="NormalnyWeb"/>
        <w:spacing w:before="0" w:beforeAutospacing="0" w:after="0" w:afterAutospacing="0" w:line="360" w:lineRule="auto"/>
        <w:ind w:firstLine="708"/>
        <w:jc w:val="both"/>
        <w:rPr>
          <w:b/>
          <w:color w:val="000000"/>
        </w:rPr>
      </w:pPr>
      <w:r w:rsidRPr="00CA4A92">
        <w:rPr>
          <w:b/>
          <w:color w:val="000000"/>
        </w:rPr>
        <w:t>Uwzględniając w 2016 roku finansowy standard A podziału subwencji: 5.278,0717</w:t>
      </w:r>
      <w:r w:rsidR="00CA4A92">
        <w:rPr>
          <w:b/>
          <w:color w:val="000000"/>
        </w:rPr>
        <w:t xml:space="preserve"> zł </w:t>
      </w:r>
      <w:r w:rsidRPr="00CA4A92">
        <w:rPr>
          <w:b/>
          <w:color w:val="000000"/>
        </w:rPr>
        <w:t>i wskaźnik korygujący Di powiatu bytowskiego wyno</w:t>
      </w:r>
      <w:r w:rsidR="00CA4A92">
        <w:rPr>
          <w:b/>
          <w:color w:val="000000"/>
        </w:rPr>
        <w:t>szący 1,0294692536, to kwota na</w:t>
      </w:r>
      <w:r w:rsidR="002C7FFD">
        <w:rPr>
          <w:b/>
          <w:color w:val="000000"/>
        </w:rPr>
        <w:t xml:space="preserve"> </w:t>
      </w:r>
      <w:r w:rsidRPr="00CA4A92">
        <w:rPr>
          <w:b/>
          <w:color w:val="000000"/>
        </w:rPr>
        <w:t>1 ucznia przeliczeniowego wynosi 5.433,612534 zł (</w:t>
      </w:r>
      <w:r w:rsidR="00CA4A92">
        <w:rPr>
          <w:b/>
          <w:color w:val="000000"/>
        </w:rPr>
        <w:t xml:space="preserve">czyli jest niższa </w:t>
      </w:r>
      <w:r w:rsidR="00CA4A92">
        <w:rPr>
          <w:b/>
          <w:color w:val="000000"/>
        </w:rPr>
        <w:br/>
        <w:t>o 7,430805 zł</w:t>
      </w:r>
      <w:r w:rsidR="002C7FFD">
        <w:rPr>
          <w:b/>
          <w:color w:val="000000"/>
        </w:rPr>
        <w:t xml:space="preserve"> </w:t>
      </w:r>
      <w:r w:rsidRPr="00CA4A92">
        <w:rPr>
          <w:b/>
          <w:color w:val="000000"/>
        </w:rPr>
        <w:t>w porównaniu z rokiem 2015, gdyż wynosiła: 5.441,043339 zł (5.258,6754 zł * 1,0346794440).</w:t>
      </w:r>
    </w:p>
    <w:p w:rsidR="006130FD" w:rsidRPr="00CA4A92" w:rsidRDefault="006130FD" w:rsidP="00CA4A92">
      <w:pPr>
        <w:pStyle w:val="NormalnyWeb"/>
        <w:spacing w:before="0" w:beforeAutospacing="0" w:after="0" w:afterAutospacing="0" w:line="360" w:lineRule="auto"/>
        <w:ind w:firstLine="708"/>
        <w:jc w:val="both"/>
        <w:rPr>
          <w:color w:val="000000"/>
        </w:rPr>
      </w:pPr>
      <w:r w:rsidRPr="00CA4A92">
        <w:rPr>
          <w:color w:val="000000"/>
        </w:rPr>
        <w:t>Planowane (wstępne) kwoty subwencji oświatowej dla poszczególnych JST uległy                  z początkiem 2016 r. weryfikacji w oparciu o zaktualizowane dane statystyczne o liczbie uczniów (wychowanków) oraz o stanie zatrudnienia nauczycieli w podziale na poszczególne stopnie awansu zawodowego.</w:t>
      </w:r>
    </w:p>
    <w:p w:rsidR="006130FD" w:rsidRPr="00CA4A92" w:rsidRDefault="006130FD" w:rsidP="00CA4A92">
      <w:pPr>
        <w:pStyle w:val="NormalnyWeb"/>
        <w:spacing w:before="0" w:beforeAutospacing="0" w:after="0" w:afterAutospacing="0" w:line="360" w:lineRule="auto"/>
        <w:ind w:firstLine="708"/>
        <w:jc w:val="both"/>
        <w:rPr>
          <w:color w:val="000000"/>
        </w:rPr>
      </w:pPr>
      <w:r w:rsidRPr="00CA4A92">
        <w:rPr>
          <w:color w:val="000000"/>
        </w:rPr>
        <w:t xml:space="preserve">W wyliczeniach części oświatowej subwencji ogólnej na 2016 r. uwzględniono zakres zadań oświatowych </w:t>
      </w:r>
      <w:r w:rsidR="002C7FFD">
        <w:rPr>
          <w:color w:val="000000"/>
        </w:rPr>
        <w:t xml:space="preserve"> </w:t>
      </w:r>
      <w:r w:rsidRPr="00CA4A92">
        <w:rPr>
          <w:color w:val="000000"/>
        </w:rPr>
        <w:t>realizowanych przez poszczególne jednostki samorządu terytorialnego.</w:t>
      </w:r>
    </w:p>
    <w:p w:rsidR="006130FD" w:rsidRPr="00CA4A92" w:rsidRDefault="006130FD" w:rsidP="00CA4A92">
      <w:pPr>
        <w:pStyle w:val="NormalnyWeb"/>
        <w:spacing w:before="0" w:beforeAutospacing="0" w:after="0" w:afterAutospacing="0" w:line="360" w:lineRule="auto"/>
        <w:ind w:firstLine="709"/>
        <w:jc w:val="both"/>
        <w:rPr>
          <w:b/>
          <w:color w:val="548DD4"/>
        </w:rPr>
      </w:pPr>
      <w:r w:rsidRPr="00CA4A92">
        <w:rPr>
          <w:color w:val="000000"/>
        </w:rPr>
        <w:t>Algorytm podziału subwencji oświatowej uzależnia wysokość przyznawanych środków od skali i struktury realizowanych zadań, mierzonych liczbą uczni</w:t>
      </w:r>
      <w:r w:rsidR="00CA4A92">
        <w:rPr>
          <w:color w:val="000000"/>
        </w:rPr>
        <w:t xml:space="preserve">ów </w:t>
      </w:r>
      <w:r w:rsidR="00CA4A92">
        <w:rPr>
          <w:color w:val="000000"/>
        </w:rPr>
        <w:br/>
        <w:t xml:space="preserve">i wychowanków, </w:t>
      </w:r>
      <w:r w:rsidRPr="00CA4A92">
        <w:rPr>
          <w:color w:val="000000"/>
        </w:rPr>
        <w:t>z uwzględnieniem stopni a</w:t>
      </w:r>
      <w:r w:rsidR="00CA4A92">
        <w:rPr>
          <w:color w:val="000000"/>
        </w:rPr>
        <w:t xml:space="preserve">wansu zawodowego nauczycieli. W </w:t>
      </w:r>
      <w:r w:rsidRPr="00CA4A92">
        <w:rPr>
          <w:color w:val="000000"/>
        </w:rPr>
        <w:t>algorytmie uwzględnia się kalkulacyjne środki subwencyjne służące określeniu należnej</w:t>
      </w:r>
      <w:r w:rsidR="00CA4A92">
        <w:rPr>
          <w:color w:val="000000"/>
        </w:rPr>
        <w:t xml:space="preserve"> </w:t>
      </w:r>
      <w:r w:rsidRPr="00CA4A92">
        <w:rPr>
          <w:color w:val="000000"/>
        </w:rPr>
        <w:t xml:space="preserve">jednostce </w:t>
      </w:r>
      <w:r w:rsidRPr="00CA4A92">
        <w:rPr>
          <w:color w:val="000000"/>
        </w:rPr>
        <w:lastRenderedPageBreak/>
        <w:t>samorządu terytorialnego kwoty bazowej i kwoty uzupełniającej subwencji przeznaczonej na realizację zadań szkolnych oraz kwoty przeznaczonej na realizację zadań pozaszkolnych.</w:t>
      </w:r>
      <w:r w:rsidRPr="00CA4A92">
        <w:rPr>
          <w:b/>
          <w:color w:val="548DD4"/>
        </w:rPr>
        <w:t xml:space="preserve"> </w:t>
      </w:r>
    </w:p>
    <w:p w:rsidR="006130FD" w:rsidRPr="00CA4A92" w:rsidRDefault="006130FD" w:rsidP="00CA4A92">
      <w:pPr>
        <w:pStyle w:val="NormalnyWeb"/>
        <w:spacing w:before="0" w:beforeAutospacing="0" w:after="0" w:afterAutospacing="0" w:line="360" w:lineRule="auto"/>
        <w:ind w:firstLine="709"/>
        <w:jc w:val="both"/>
      </w:pPr>
      <w:r w:rsidRPr="00CA4A92">
        <w:t xml:space="preserve">Zastosowane w kalkulacji na 2016 r. wagi odnoszą się do 36 zadań szkolnych </w:t>
      </w:r>
      <w:r w:rsidR="002C7FFD">
        <w:br/>
      </w:r>
      <w:r w:rsidRPr="00CA4A92">
        <w:t xml:space="preserve">i 14 zadań pozaszkolnych. </w:t>
      </w:r>
    </w:p>
    <w:p w:rsidR="006130FD" w:rsidRPr="00CA4A92" w:rsidRDefault="006130FD" w:rsidP="00CA4A92">
      <w:pPr>
        <w:pStyle w:val="NormalnyWeb"/>
        <w:spacing w:before="0" w:beforeAutospacing="0" w:after="0" w:afterAutospacing="0" w:line="360" w:lineRule="auto"/>
        <w:ind w:firstLine="708"/>
        <w:jc w:val="both"/>
        <w:rPr>
          <w:color w:val="000000"/>
        </w:rPr>
      </w:pPr>
      <w:r w:rsidRPr="00CA4A92">
        <w:rPr>
          <w:color w:val="000000"/>
        </w:rPr>
        <w:t>Ostateczne kwoty części oświatowej subwencji ogólnej na rok 2016 naliczone zostały – zgodnie z postanowieniami rozporządzenia Ministra Edukacji Narodowej z dnia 22 grudnia 2015 r. w sprawie sposobu podziału części oświatowej subwencji ogólnej dla jednostek samorządu terytorialnego w roku 2016 (Dz. U. z 2015 r., poz.2294).</w:t>
      </w:r>
    </w:p>
    <w:p w:rsidR="006130FD" w:rsidRPr="00CA4A92" w:rsidRDefault="006130FD" w:rsidP="00CA4A92">
      <w:pPr>
        <w:pStyle w:val="NormalnyWeb"/>
        <w:spacing w:before="0" w:beforeAutospacing="0" w:after="0" w:afterAutospacing="0" w:line="360" w:lineRule="auto"/>
        <w:ind w:firstLine="708"/>
        <w:jc w:val="both"/>
        <w:rPr>
          <w:color w:val="000000"/>
        </w:rPr>
      </w:pPr>
      <w:r w:rsidRPr="00CA4A92">
        <w:rPr>
          <w:color w:val="000000"/>
        </w:rPr>
        <w:t>W ww. rozporządzeniu w roku 2016 wprowadzono – w porównaniu z rokiem poprzednim – m.in. następujące zmiany:</w:t>
      </w:r>
    </w:p>
    <w:p w:rsidR="006130FD" w:rsidRPr="002E6AAF" w:rsidRDefault="006130FD" w:rsidP="002E6AAF">
      <w:pPr>
        <w:pStyle w:val="NormalnyWeb"/>
        <w:numPr>
          <w:ilvl w:val="0"/>
          <w:numId w:val="2"/>
        </w:numPr>
        <w:spacing w:before="0" w:beforeAutospacing="0" w:after="0" w:afterAutospacing="0" w:line="360" w:lineRule="auto"/>
        <w:jc w:val="both"/>
        <w:rPr>
          <w:color w:val="000000"/>
        </w:rPr>
      </w:pPr>
      <w:r w:rsidRPr="00CA4A92">
        <w:rPr>
          <w:color w:val="000000"/>
        </w:rPr>
        <w:t>Wprowadzono nową wagę (wyższą) dla uczniów liceów ogólnokszta</w:t>
      </w:r>
      <w:r w:rsidR="002E6AAF">
        <w:rPr>
          <w:color w:val="000000"/>
        </w:rPr>
        <w:t xml:space="preserve">łcących dla dzieci i młodzieży </w:t>
      </w:r>
      <w:r w:rsidRPr="00CA4A92">
        <w:rPr>
          <w:color w:val="000000"/>
        </w:rPr>
        <w:t>o wartości 0,12.</w:t>
      </w:r>
      <w:r w:rsidR="002E6AAF">
        <w:rPr>
          <w:color w:val="000000"/>
        </w:rPr>
        <w:t xml:space="preserve"> </w:t>
      </w:r>
      <w:r w:rsidRPr="002E6AAF">
        <w:rPr>
          <w:color w:val="000000"/>
        </w:rPr>
        <w:t>W dotychczasowym algorytmie waga dla tych uczniów  miała wartość 0,082.</w:t>
      </w:r>
    </w:p>
    <w:p w:rsidR="006130FD" w:rsidRPr="00CA4A92" w:rsidRDefault="006130FD" w:rsidP="00CA4A92">
      <w:pPr>
        <w:pStyle w:val="NormalnyWeb"/>
        <w:numPr>
          <w:ilvl w:val="0"/>
          <w:numId w:val="2"/>
        </w:numPr>
        <w:spacing w:before="0" w:beforeAutospacing="0" w:after="0" w:afterAutospacing="0" w:line="360" w:lineRule="auto"/>
        <w:ind w:left="1134"/>
        <w:jc w:val="both"/>
        <w:rPr>
          <w:color w:val="000000"/>
        </w:rPr>
      </w:pPr>
      <w:r w:rsidRPr="00CA4A92">
        <w:rPr>
          <w:color w:val="000000"/>
        </w:rPr>
        <w:t>Wprowadzono zmiany w zasadach subwencjonowania uczniów szkół zawodowych, polegającej na stworzeniu dwóch odrębnych wag</w:t>
      </w:r>
      <w:r w:rsidR="002E6AAF">
        <w:rPr>
          <w:color w:val="000000"/>
        </w:rPr>
        <w:t>,</w:t>
      </w:r>
      <w:r w:rsidRPr="00CA4A92">
        <w:rPr>
          <w:color w:val="000000"/>
        </w:rPr>
        <w:t xml:space="preserve"> tj.:</w:t>
      </w:r>
    </w:p>
    <w:p w:rsidR="006130FD" w:rsidRPr="00CA4A92" w:rsidRDefault="006130FD" w:rsidP="00CA4A92">
      <w:pPr>
        <w:pStyle w:val="NormalnyWeb"/>
        <w:spacing w:before="0" w:beforeAutospacing="0" w:after="0" w:afterAutospacing="0" w:line="360" w:lineRule="auto"/>
        <w:ind w:left="1068"/>
        <w:jc w:val="both"/>
        <w:rPr>
          <w:color w:val="000000"/>
        </w:rPr>
      </w:pPr>
      <w:r w:rsidRPr="00CA4A92">
        <w:rPr>
          <w:color w:val="000000"/>
        </w:rPr>
        <w:t>- dla uczniów zasadniczych szkół zawodowych dla dzieci i młodzieży, będących młodocianymi pracownikami, realizującymi praktyczną naukę zawodu                             u pracodawcy przewidziano wagę o wartości 0,08 (czyli niższą wagę, bo w 2015 r. miała wartość 0,21),</w:t>
      </w:r>
    </w:p>
    <w:p w:rsidR="006130FD" w:rsidRPr="00CA4A92" w:rsidRDefault="006130FD" w:rsidP="00CA4A92">
      <w:pPr>
        <w:pStyle w:val="NormalnyWeb"/>
        <w:spacing w:before="0" w:beforeAutospacing="0" w:after="0" w:afterAutospacing="0" w:line="360" w:lineRule="auto"/>
        <w:ind w:left="1068"/>
        <w:jc w:val="both"/>
        <w:rPr>
          <w:color w:val="000000"/>
        </w:rPr>
      </w:pPr>
      <w:r w:rsidRPr="00CA4A92">
        <w:rPr>
          <w:color w:val="000000"/>
        </w:rPr>
        <w:t>- dla uczniów szkół ponadgimnazjalnych prowadzących kształcenie zawodowe,                   w tym na realizację pr</w:t>
      </w:r>
      <w:r w:rsidR="002E6AAF">
        <w:rPr>
          <w:color w:val="000000"/>
        </w:rPr>
        <w:t>aktycznej nauki zawodu, a także</w:t>
      </w:r>
      <w:r w:rsidRPr="00CA4A92">
        <w:rPr>
          <w:color w:val="000000"/>
        </w:rPr>
        <w:t xml:space="preserve"> dla uczniów szkó</w:t>
      </w:r>
      <w:r w:rsidR="002E6AAF">
        <w:rPr>
          <w:color w:val="000000"/>
        </w:rPr>
        <w:t>ł</w:t>
      </w:r>
      <w:r w:rsidRPr="00CA4A92">
        <w:rPr>
          <w:color w:val="000000"/>
        </w:rPr>
        <w:t xml:space="preserve"> specjalnych przysposabiających do pracy uczniów z upośledzeniem umysłowym </w:t>
      </w:r>
      <w:r w:rsidR="002E6AAF">
        <w:rPr>
          <w:color w:val="000000"/>
        </w:rPr>
        <w:br/>
      </w:r>
      <w:r w:rsidRPr="00CA4A92">
        <w:rPr>
          <w:color w:val="000000"/>
        </w:rPr>
        <w:t xml:space="preserve">w stopniu umiarkowanym lub znacznym oraz dla uczniów </w:t>
      </w:r>
      <w:r w:rsidR="002E6AAF">
        <w:rPr>
          <w:color w:val="000000"/>
        </w:rPr>
        <w:br/>
      </w:r>
      <w:r w:rsidRPr="00CA4A92">
        <w:rPr>
          <w:color w:val="000000"/>
        </w:rPr>
        <w:t xml:space="preserve">z niepełnosprawnościami sprzężonymi przewidziano wagę o wartości 0,23 </w:t>
      </w:r>
      <w:r w:rsidR="002E6AAF">
        <w:rPr>
          <w:color w:val="000000"/>
        </w:rPr>
        <w:br/>
      </w:r>
      <w:r w:rsidRPr="00CA4A92">
        <w:rPr>
          <w:color w:val="000000"/>
        </w:rPr>
        <w:t xml:space="preserve">(w 2015 r. o wartości 0,21). </w:t>
      </w:r>
    </w:p>
    <w:p w:rsidR="006130FD" w:rsidRPr="00CA4A92" w:rsidRDefault="006130FD" w:rsidP="00CA4A92">
      <w:pPr>
        <w:pStyle w:val="NormalnyWeb"/>
        <w:numPr>
          <w:ilvl w:val="0"/>
          <w:numId w:val="3"/>
        </w:numPr>
        <w:tabs>
          <w:tab w:val="left" w:pos="709"/>
          <w:tab w:val="left" w:pos="1134"/>
        </w:tabs>
        <w:spacing w:before="0" w:beforeAutospacing="0" w:after="0" w:afterAutospacing="0" w:line="360" w:lineRule="auto"/>
        <w:jc w:val="both"/>
        <w:rPr>
          <w:color w:val="000000"/>
        </w:rPr>
      </w:pPr>
      <w:r w:rsidRPr="00CA4A92">
        <w:rPr>
          <w:color w:val="000000"/>
        </w:rPr>
        <w:t>Wprowadzono zmianę w zakresie sposobu uwzględniania uczniów                           spełniających obowiązek szkolny lub nauki poza szkołą.                                                                   Obniżona została kwota subwencji dla uczniów spełniających obowiązek szkolny poza szkołą. Kwota subwencji na takiego ucznia stanowi 0,6 kwoty bazowej subwencji (do roku 2015 miała wartość pełnej kwoty bazowej).</w:t>
      </w:r>
    </w:p>
    <w:p w:rsidR="006130FD" w:rsidRPr="00CA4A92" w:rsidRDefault="006130FD" w:rsidP="00CA4A92">
      <w:pPr>
        <w:pStyle w:val="NormalnyWeb"/>
        <w:tabs>
          <w:tab w:val="left" w:pos="709"/>
          <w:tab w:val="left" w:pos="1134"/>
        </w:tabs>
        <w:spacing w:before="0" w:beforeAutospacing="0" w:after="0" w:afterAutospacing="0" w:line="360" w:lineRule="auto"/>
        <w:ind w:left="1068"/>
        <w:jc w:val="both"/>
        <w:rPr>
          <w:color w:val="000000"/>
        </w:rPr>
      </w:pPr>
      <w:r w:rsidRPr="00CA4A92">
        <w:rPr>
          <w:color w:val="000000"/>
        </w:rPr>
        <w:t>Zmiana ta obejmuje dwie kategorie uczniów:</w:t>
      </w:r>
    </w:p>
    <w:p w:rsidR="006130FD" w:rsidRPr="00CA4A92" w:rsidRDefault="006130FD" w:rsidP="00CA4A92">
      <w:pPr>
        <w:pStyle w:val="NormalnyWeb"/>
        <w:tabs>
          <w:tab w:val="left" w:pos="709"/>
          <w:tab w:val="left" w:pos="1134"/>
        </w:tabs>
        <w:spacing w:before="0" w:beforeAutospacing="0" w:after="0" w:afterAutospacing="0" w:line="360" w:lineRule="auto"/>
        <w:ind w:left="1068"/>
        <w:jc w:val="both"/>
        <w:rPr>
          <w:color w:val="000000"/>
        </w:rPr>
      </w:pPr>
      <w:r w:rsidRPr="00CA4A92">
        <w:rPr>
          <w:color w:val="000000"/>
        </w:rPr>
        <w:t>- tj. uczniów kształcących się w tzw. edukacji domowej,</w:t>
      </w:r>
    </w:p>
    <w:p w:rsidR="006130FD" w:rsidRPr="00CA4A92" w:rsidRDefault="006130FD" w:rsidP="00CA4A92">
      <w:pPr>
        <w:pStyle w:val="NormalnyWeb"/>
        <w:tabs>
          <w:tab w:val="left" w:pos="709"/>
          <w:tab w:val="left" w:pos="1134"/>
        </w:tabs>
        <w:spacing w:before="0" w:beforeAutospacing="0" w:after="0" w:afterAutospacing="0" w:line="360" w:lineRule="auto"/>
        <w:ind w:left="1068"/>
        <w:jc w:val="both"/>
        <w:rPr>
          <w:color w:val="000000"/>
        </w:rPr>
      </w:pPr>
      <w:r w:rsidRPr="00CA4A92">
        <w:rPr>
          <w:color w:val="000000"/>
        </w:rPr>
        <w:lastRenderedPageBreak/>
        <w:t>- uczniów z niepełnosprawnością sprzężoną spełniających obowiązek szkolny                      w ośrodku rewalidacyjno-wychowawczym.</w:t>
      </w:r>
    </w:p>
    <w:p w:rsidR="006130FD" w:rsidRPr="00CA4A92" w:rsidRDefault="006130FD" w:rsidP="00CA4A92">
      <w:pPr>
        <w:pStyle w:val="NormalnyWeb"/>
        <w:tabs>
          <w:tab w:val="left" w:pos="709"/>
          <w:tab w:val="left" w:pos="1134"/>
        </w:tabs>
        <w:spacing w:before="0" w:beforeAutospacing="0" w:after="0" w:afterAutospacing="0" w:line="360" w:lineRule="auto"/>
        <w:ind w:left="1068"/>
        <w:jc w:val="both"/>
        <w:rPr>
          <w:color w:val="000000"/>
        </w:rPr>
      </w:pPr>
      <w:r w:rsidRPr="00CA4A92">
        <w:rPr>
          <w:color w:val="000000"/>
        </w:rPr>
        <w:t>Obniżenie będzie dotyczyło subwencji naliczanej dla szkoły, do której powinni uczęszczać uczniowie, a nie obniżenie dla ośrodka.</w:t>
      </w:r>
    </w:p>
    <w:p w:rsidR="006130FD" w:rsidRPr="00CA4A92" w:rsidRDefault="006130FD" w:rsidP="00CA4A92">
      <w:pPr>
        <w:pStyle w:val="NormalnyWeb"/>
        <w:numPr>
          <w:ilvl w:val="0"/>
          <w:numId w:val="3"/>
        </w:numPr>
        <w:spacing w:before="0" w:beforeAutospacing="0" w:after="0" w:afterAutospacing="0" w:line="360" w:lineRule="auto"/>
        <w:jc w:val="both"/>
        <w:rPr>
          <w:color w:val="000000"/>
        </w:rPr>
      </w:pPr>
      <w:r w:rsidRPr="00CA4A92">
        <w:rPr>
          <w:color w:val="000000"/>
        </w:rPr>
        <w:t>Zmieniono wartość (podwyższono) wagę (P35) z 0,03 na 0,045, która obejmuje                  w 2016 roku uczniów klas I-III szkół podstawowych.</w:t>
      </w:r>
    </w:p>
    <w:p w:rsidR="006130FD" w:rsidRPr="00CA4A92" w:rsidRDefault="006130FD" w:rsidP="00CA4A92">
      <w:pPr>
        <w:pStyle w:val="NormalnyWeb"/>
        <w:numPr>
          <w:ilvl w:val="0"/>
          <w:numId w:val="3"/>
        </w:numPr>
        <w:spacing w:before="0" w:beforeAutospacing="0" w:after="0" w:afterAutospacing="0" w:line="360" w:lineRule="auto"/>
        <w:jc w:val="both"/>
        <w:rPr>
          <w:color w:val="000000"/>
        </w:rPr>
      </w:pPr>
      <w:r w:rsidRPr="00CA4A92">
        <w:rPr>
          <w:color w:val="000000"/>
        </w:rPr>
        <w:t>Dokonano zmian w zakresie wag dla uczniów należących do mniejszości narodowych i etnicznych:</w:t>
      </w:r>
    </w:p>
    <w:p w:rsidR="006130FD" w:rsidRPr="00CA4A92" w:rsidRDefault="006130FD" w:rsidP="00CA4A92">
      <w:pPr>
        <w:pStyle w:val="NormalnyWeb"/>
        <w:spacing w:before="0" w:beforeAutospacing="0" w:after="0" w:afterAutospacing="0" w:line="360" w:lineRule="auto"/>
        <w:ind w:left="1068"/>
        <w:jc w:val="both"/>
        <w:rPr>
          <w:color w:val="000000"/>
        </w:rPr>
      </w:pPr>
      <w:r w:rsidRPr="00CA4A92">
        <w:rPr>
          <w:color w:val="000000"/>
        </w:rPr>
        <w:t>- zmieniono opis wag algorytmu (od P13 do P15) tak, aby uczniowie należący do poszczególnych mniejszości narodowych i lub etnicznych, społeczności posługującej się językiem regionalnym (kaszubskim) oraz uczniowie pochodzenia romskiego byli traktowani oddzielnie (względem siebie) przy określaniu ich liczebności w celu ustalenia, do której wagi się kwalifikują.</w:t>
      </w:r>
    </w:p>
    <w:p w:rsidR="006130FD" w:rsidRPr="00CA4A92" w:rsidRDefault="006130FD" w:rsidP="00CA4A92">
      <w:pPr>
        <w:pStyle w:val="NormalnyWeb"/>
        <w:spacing w:before="0" w:beforeAutospacing="0" w:after="0" w:afterAutospacing="0" w:line="360" w:lineRule="auto"/>
        <w:ind w:left="1068"/>
        <w:jc w:val="both"/>
        <w:rPr>
          <w:color w:val="000000"/>
        </w:rPr>
      </w:pPr>
      <w:r w:rsidRPr="00CA4A92">
        <w:rPr>
          <w:color w:val="000000"/>
        </w:rPr>
        <w:t>Do roku 2015 wartość wag była zależna od liczebności wszystkich uczniów uczących się języków mniejszości narodowych lub języka regionalnego w danej szkole, a obecnie liczy się uczniów odrębnie.</w:t>
      </w:r>
    </w:p>
    <w:p w:rsidR="006130FD" w:rsidRPr="00CA4A92" w:rsidRDefault="006130FD" w:rsidP="00CA4A92">
      <w:pPr>
        <w:pStyle w:val="NormalnyWeb"/>
        <w:numPr>
          <w:ilvl w:val="0"/>
          <w:numId w:val="3"/>
        </w:numPr>
        <w:spacing w:before="0" w:beforeAutospacing="0" w:after="0" w:afterAutospacing="0" w:line="360" w:lineRule="auto"/>
        <w:jc w:val="both"/>
        <w:rPr>
          <w:color w:val="000000"/>
        </w:rPr>
      </w:pPr>
      <w:r w:rsidRPr="00CA4A92">
        <w:rPr>
          <w:color w:val="000000"/>
        </w:rPr>
        <w:t>W wadze P39 o dodatkowej wartości 0,50 dla wychowanków internatów i burs, którzy posiadają orzeczenie o potrzebie kształcenia specjalnego od roku 2016 uwzględnia się wychowanków niezależnie od rodzaju szkoły, do której uczęszcza uczeń (do roku 2015 waga ta dotyczyła wychowanków internatów i burs, będących wyłącznie uczniami szkół specjalnych).</w:t>
      </w:r>
    </w:p>
    <w:p w:rsidR="006130FD" w:rsidRPr="00CA4A92" w:rsidRDefault="006130FD" w:rsidP="00CA4A92">
      <w:pPr>
        <w:pStyle w:val="NormalnyWeb"/>
        <w:numPr>
          <w:ilvl w:val="0"/>
          <w:numId w:val="3"/>
        </w:numPr>
        <w:spacing w:before="0" w:beforeAutospacing="0" w:after="0" w:afterAutospacing="0" w:line="360" w:lineRule="auto"/>
        <w:jc w:val="both"/>
        <w:rPr>
          <w:color w:val="000000"/>
        </w:rPr>
      </w:pPr>
      <w:r w:rsidRPr="00CA4A92">
        <w:rPr>
          <w:color w:val="000000"/>
        </w:rPr>
        <w:t>Podwyższono wartość wagi dla placówek realizujących zadania pozaszkolne                       (tj. dla Poradni Psychologiczno-Pedagogicznej i Powiatowego Młodzieżowego Domu Kultury) wg rzeczywistej liczby uczniów w szkołach zlokalizowanych na terenie powiatu. Podwyższono wartość wagi z 0,03 do 0,034.</w:t>
      </w:r>
    </w:p>
    <w:p w:rsidR="006130FD" w:rsidRPr="00CA4A92" w:rsidRDefault="006130FD" w:rsidP="00CA4A92">
      <w:pPr>
        <w:pStyle w:val="NormalnyWeb"/>
        <w:spacing w:before="0" w:beforeAutospacing="0" w:after="0" w:afterAutospacing="0" w:line="360" w:lineRule="auto"/>
        <w:ind w:firstLine="708"/>
        <w:jc w:val="both"/>
      </w:pPr>
      <w:r w:rsidRPr="00CA4A92">
        <w:t>W formule algorytmicznego podziału pomiędzy jednostki samorządu terytorialnego części oświatowej subwencji ogólnej wagi przeliczeniowe stosowane są addytywnie, tj. jeżeli uczeń zalicza się do kilku wag, jest on każdą z nich przeliczany.</w:t>
      </w:r>
    </w:p>
    <w:p w:rsidR="006130FD" w:rsidRPr="00CA4A92" w:rsidRDefault="006130FD" w:rsidP="00CA4A92">
      <w:pPr>
        <w:pStyle w:val="NormalnyWeb"/>
        <w:spacing w:before="0" w:beforeAutospacing="0" w:after="0" w:afterAutospacing="0" w:line="360" w:lineRule="auto"/>
        <w:ind w:firstLine="708"/>
        <w:jc w:val="both"/>
        <w:rPr>
          <w:b/>
          <w:color w:val="548DD4"/>
        </w:rPr>
      </w:pPr>
      <w:r w:rsidRPr="00CA4A92">
        <w:t>Ostateczna kwota części oświatowej subwencji ogólnej przypadająca w roku 2016          na 1 ucznia przeliczeniowego w skali ogólnokrajowej (tzw. finansowy standard „A”) wyliczona została jednolicie dla wszystkich jednostek samorządu terytorialnego i wynosi 5.278,0717 zł</w:t>
      </w:r>
      <w:r w:rsidR="00CA4A92">
        <w:rPr>
          <w:color w:val="548DD4"/>
        </w:rPr>
        <w:t xml:space="preserve"> </w:t>
      </w:r>
      <w:r w:rsidRPr="00CA4A92">
        <w:rPr>
          <w:color w:val="000000"/>
        </w:rPr>
        <w:t xml:space="preserve">w stosunku rocznym (wg projektu rozporządzenia szacowano wzrost o 98 zł </w:t>
      </w:r>
      <w:r w:rsidR="00E017B3">
        <w:rPr>
          <w:color w:val="000000"/>
        </w:rPr>
        <w:br/>
      </w:r>
      <w:r w:rsidRPr="00CA4A92">
        <w:rPr>
          <w:color w:val="000000"/>
        </w:rPr>
        <w:lastRenderedPageBreak/>
        <w:t>w porównaniu do roku 2015 (5.</w:t>
      </w:r>
      <w:r w:rsidRPr="00CA4A92">
        <w:t xml:space="preserve">243,3096 </w:t>
      </w:r>
      <w:r w:rsidRPr="00CA4A92">
        <w:rPr>
          <w:color w:val="000000"/>
        </w:rPr>
        <w:t>zł), a ostatecznie na 1 ucznia przeliczen</w:t>
      </w:r>
      <w:r w:rsidR="00CA4A92">
        <w:rPr>
          <w:color w:val="000000"/>
        </w:rPr>
        <w:t xml:space="preserve">iowego kwota wzrosła tylko </w:t>
      </w:r>
      <w:r w:rsidRPr="00CA4A92">
        <w:rPr>
          <w:color w:val="000000"/>
        </w:rPr>
        <w:t>o 19,9963 zł</w:t>
      </w:r>
      <w:r w:rsidRPr="00CA4A92">
        <w:rPr>
          <w:b/>
          <w:color w:val="000000"/>
        </w:rPr>
        <w:t>.</w:t>
      </w:r>
      <w:r w:rsidRPr="00CA4A92">
        <w:rPr>
          <w:b/>
          <w:color w:val="548DD4"/>
        </w:rPr>
        <w:t xml:space="preserve"> </w:t>
      </w:r>
    </w:p>
    <w:p w:rsidR="006130FD" w:rsidRPr="00CA4A92" w:rsidRDefault="006130FD" w:rsidP="00CA4A92">
      <w:pPr>
        <w:pStyle w:val="NormalnyWeb"/>
        <w:spacing w:before="0" w:beforeAutospacing="0" w:after="0" w:afterAutospacing="0" w:line="360" w:lineRule="auto"/>
        <w:ind w:firstLine="708"/>
        <w:jc w:val="both"/>
        <w:rPr>
          <w:color w:val="000000"/>
        </w:rPr>
      </w:pPr>
      <w:r w:rsidRPr="00CA4A92">
        <w:rPr>
          <w:color w:val="000000"/>
        </w:rPr>
        <w:t>Minister właściwy do spraw finansów publicznych przekazuje jednostkom samorządu terytorialnego część oświatową subwencji ogólnej, w dwunastu ratach miesięcznych –                         w terminie do 25 dnia miesiąca poprzedzającego miesiąc wypłaty wynagrodzeń, z tym że rata za marzec wynosi 2/13 ogólnej kwoty części oświatowej subwencji ogólnej.</w:t>
      </w:r>
    </w:p>
    <w:p w:rsidR="006130FD" w:rsidRPr="00CA4A92" w:rsidRDefault="006130FD" w:rsidP="00CA4A92">
      <w:pPr>
        <w:pStyle w:val="NormalnyWeb"/>
        <w:spacing w:before="0" w:beforeAutospacing="0" w:after="0" w:afterAutospacing="0" w:line="360" w:lineRule="auto"/>
        <w:ind w:firstLine="708"/>
        <w:jc w:val="both"/>
        <w:rPr>
          <w:color w:val="000000"/>
        </w:rPr>
      </w:pPr>
      <w:r w:rsidRPr="00CA4A92">
        <w:rPr>
          <w:color w:val="000000"/>
        </w:rPr>
        <w:t xml:space="preserve">Zgodnie z art. 30 ust. 3 ustawy z dnia 26 stycznia 1982 r. – Karta Nauczyciela (Dz. U.                 z 2014 r., poz. 191 i 1198 w art. 9 ust. 2 ustawy budżetowej na rok 2016 określona została kwota bazowa dla nauczycieli w wysokości 2.717,59 zł. </w:t>
      </w:r>
    </w:p>
    <w:p w:rsidR="006130FD" w:rsidRPr="00CA4A92" w:rsidRDefault="006130FD" w:rsidP="00CA4A92">
      <w:pPr>
        <w:pStyle w:val="NormalnyWeb"/>
        <w:spacing w:before="0" w:beforeAutospacing="0" w:after="0" w:afterAutospacing="0" w:line="360" w:lineRule="auto"/>
        <w:ind w:firstLine="708"/>
        <w:jc w:val="both"/>
        <w:rPr>
          <w:color w:val="000000"/>
        </w:rPr>
      </w:pPr>
    </w:p>
    <w:p w:rsidR="006130FD" w:rsidRPr="00CA4A92" w:rsidRDefault="006130FD" w:rsidP="00CA4A92">
      <w:pPr>
        <w:pStyle w:val="NormalnyWeb"/>
        <w:spacing w:before="0" w:beforeAutospacing="0" w:after="0" w:afterAutospacing="0" w:line="360" w:lineRule="auto"/>
        <w:ind w:firstLine="708"/>
        <w:jc w:val="both"/>
        <w:rPr>
          <w:color w:val="FF0000"/>
        </w:rPr>
      </w:pPr>
      <w:r w:rsidRPr="00CA4A92">
        <w:t xml:space="preserve">Zgodnie z art. 5a ust. 3 ustawy o systemie oświaty </w:t>
      </w:r>
      <w:r w:rsidRPr="00CA4A92">
        <w:rPr>
          <w:bCs/>
        </w:rPr>
        <w:t>środki niezbędne na realizację zadań oświatowych, w tym na wynagrodzenia nauczycieli oraz utrzymanie szkół i placówek, zagwarantowane są w dochodach jednostek samorządu terytorialnego.</w:t>
      </w:r>
      <w:r w:rsidRPr="00CA4A92">
        <w:t xml:space="preserve"> Powtórzeniem tych przepisów jest regulacja zawarta w art. 30 ust. 8 ustawy – Karta Nauczyciela. Zgodnie z tym przepisem środki niezbędne na średnie wynagrodzenie nauczycieli, o których mowa w art.30 ust.3 Karty Nauczyciela wraz z wydatkami pochodnymi od wynagrodzeń, środki na odpis na zakładowy fundusz świadczeń socjalnych, o którym mowa w art. 53 ust. 1 KN oraz środki na dofinansowanie doskonalenia zawodowego nauczycieli z uwzględnieniem doradztwa metodycznego, o których mowa w art. 70a ust.1 KN, zagwarantowane są przez państwo                     w dochodach jednostek samorządu terytorialnego.</w:t>
      </w:r>
      <w:r w:rsidRPr="00CA4A92">
        <w:rPr>
          <w:color w:val="FF0000"/>
        </w:rPr>
        <w:t xml:space="preserve"> </w:t>
      </w:r>
    </w:p>
    <w:p w:rsidR="006130FD" w:rsidRPr="00CA4A92" w:rsidRDefault="006130FD" w:rsidP="00CA4A92">
      <w:pPr>
        <w:pStyle w:val="NormalnyWeb"/>
        <w:spacing w:before="0" w:beforeAutospacing="0" w:after="0" w:afterAutospacing="0" w:line="360" w:lineRule="auto"/>
        <w:ind w:firstLine="708"/>
        <w:jc w:val="both"/>
        <w:rPr>
          <w:color w:val="000000"/>
        </w:rPr>
      </w:pPr>
      <w:r w:rsidRPr="00CA4A92">
        <w:rPr>
          <w:color w:val="000000"/>
        </w:rPr>
        <w:t xml:space="preserve">Żaden z obowiązujących przepisów nie gwarantuje, że część oświatowa subwencji ogólnej ma pokryć wszystkie wydatki oświatowe jednostek samorządu terytorialnego. Zadania oświatowe związane z prowadzeniem/dotowaniem przez JST szkół i placówek oświatowych finansowane są nie tylko z części oświatowej subwencji ogólnej, ale także </w:t>
      </w:r>
      <w:r w:rsidR="00CA4A92">
        <w:rPr>
          <w:color w:val="000000"/>
        </w:rPr>
        <w:br/>
      </w:r>
      <w:r w:rsidRPr="00CA4A92">
        <w:rPr>
          <w:color w:val="000000"/>
        </w:rPr>
        <w:t>z innych źródeł dochodów: z innych niż oświatowa część subwencji ogólnej, dotacji celowych z budżetu państwa oraz z dochodów własnych jednostek samorządu terytorialnego.</w:t>
      </w:r>
    </w:p>
    <w:p w:rsidR="006130FD" w:rsidRPr="00CA4A92" w:rsidRDefault="006130FD" w:rsidP="00CA4A92">
      <w:pPr>
        <w:pStyle w:val="NormalnyWeb"/>
        <w:spacing w:before="0" w:beforeAutospacing="0" w:after="0" w:afterAutospacing="0" w:line="360" w:lineRule="auto"/>
        <w:ind w:firstLine="708"/>
        <w:jc w:val="both"/>
        <w:rPr>
          <w:bCs/>
        </w:rPr>
      </w:pPr>
      <w:r w:rsidRPr="00CA4A92">
        <w:rPr>
          <w:bCs/>
        </w:rPr>
        <w:t xml:space="preserve">Ministerstwo Edukacji Narodowej nie dysponuje w swoim budżecie środkami finansowymi, które mogłoby przeznaczyć na dofinansowanie inwestycji oświatowych będących zadaniem własnym jednostek samorządu terytorialnego. </w:t>
      </w:r>
    </w:p>
    <w:p w:rsidR="006130FD" w:rsidRPr="00CA4A92" w:rsidRDefault="006130FD" w:rsidP="00CA4A92">
      <w:pPr>
        <w:pStyle w:val="NormalnyWeb"/>
        <w:spacing w:before="0" w:beforeAutospacing="0" w:after="0" w:afterAutospacing="0" w:line="360" w:lineRule="auto"/>
        <w:ind w:firstLine="709"/>
        <w:jc w:val="both"/>
      </w:pPr>
      <w:r w:rsidRPr="00CA4A92">
        <w:t>Określona dla każdej jednostki samorządu terytorialnego ostateczna kwota części oświatowej subwencji ogólnej może ulec zwiększeniu jedynie z 0,4% rezerwy subwencji oświatowej  i zgodnie  z przyjętymi w tym zakresie kryteriami jej rozdysponowania.</w:t>
      </w:r>
    </w:p>
    <w:p w:rsidR="006130FD" w:rsidRDefault="006130FD" w:rsidP="006130FD">
      <w:pPr>
        <w:pStyle w:val="Akapitzlist"/>
        <w:ind w:left="0"/>
        <w:jc w:val="both"/>
        <w:rPr>
          <w:rFonts w:ascii="Times New Roman" w:hAnsi="Times New Roman"/>
          <w:b/>
          <w:sz w:val="26"/>
          <w:szCs w:val="26"/>
        </w:rPr>
      </w:pPr>
      <w:r w:rsidRPr="00B31BA9">
        <w:rPr>
          <w:rFonts w:ascii="Times New Roman" w:hAnsi="Times New Roman"/>
          <w:b/>
          <w:sz w:val="26"/>
          <w:szCs w:val="26"/>
        </w:rPr>
        <w:t xml:space="preserve"> </w:t>
      </w:r>
    </w:p>
    <w:p w:rsidR="006130FD" w:rsidRDefault="006130FD" w:rsidP="00CA4A92">
      <w:pPr>
        <w:pStyle w:val="Nagwek2"/>
        <w:spacing w:before="0" w:line="360" w:lineRule="auto"/>
      </w:pPr>
      <w:bookmarkStart w:id="3" w:name="_Toc463519351"/>
      <w:r w:rsidRPr="00B31BA9">
        <w:lastRenderedPageBreak/>
        <w:t>2</w:t>
      </w:r>
      <w:r w:rsidR="00F36175">
        <w:t>.</w:t>
      </w:r>
      <w:r w:rsidRPr="00B31BA9">
        <w:t xml:space="preserve"> Zwiększenie części oświatowej subwencji ogólnej ze środków rezerwy </w:t>
      </w:r>
      <w:r w:rsidR="00CA4A92">
        <w:br/>
      </w:r>
      <w:r w:rsidRPr="00B31BA9">
        <w:t>w roku szkolnym 2015/</w:t>
      </w:r>
      <w:r w:rsidRPr="00ED38BB">
        <w:t>2016.</w:t>
      </w:r>
      <w:bookmarkEnd w:id="3"/>
    </w:p>
    <w:p w:rsidR="006130FD" w:rsidRPr="005F15CB" w:rsidRDefault="006130FD" w:rsidP="006130FD">
      <w:pPr>
        <w:pStyle w:val="Akapitzlist"/>
        <w:ind w:left="0"/>
        <w:jc w:val="both"/>
        <w:rPr>
          <w:rFonts w:ascii="Times New Roman" w:hAnsi="Times New Roman"/>
          <w:b/>
          <w:sz w:val="26"/>
          <w:szCs w:val="26"/>
        </w:rPr>
      </w:pPr>
    </w:p>
    <w:p w:rsidR="00A94280" w:rsidRPr="00CA4A92" w:rsidRDefault="006130FD" w:rsidP="00A94280">
      <w:pPr>
        <w:suppressAutoHyphens/>
        <w:spacing w:after="0" w:line="360" w:lineRule="auto"/>
        <w:ind w:firstLine="708"/>
        <w:jc w:val="both"/>
        <w:rPr>
          <w:rFonts w:ascii="Times New Roman" w:eastAsia="Times New Roman" w:hAnsi="Times New Roman"/>
          <w:bCs/>
          <w:color w:val="000000"/>
          <w:sz w:val="24"/>
          <w:szCs w:val="24"/>
          <w:u w:val="single"/>
          <w:lang w:eastAsia="pl-PL"/>
        </w:rPr>
      </w:pPr>
      <w:r w:rsidRPr="00CA4A92">
        <w:rPr>
          <w:rFonts w:ascii="Times New Roman" w:hAnsi="Times New Roman"/>
          <w:color w:val="000000"/>
          <w:sz w:val="24"/>
          <w:szCs w:val="24"/>
        </w:rPr>
        <w:t xml:space="preserve">Wnioski o przyznanie środków pozabudżetowych w kwocie ogółem 134.300 zł, które  skierowane były w 2015 roku do Ministerstwa Edukacji Narodowej zostały pozytywnie rozpatrzone i </w:t>
      </w:r>
      <w:r w:rsidRPr="00CA4A92">
        <w:rPr>
          <w:rFonts w:ascii="Times New Roman" w:hAnsi="Times New Roman"/>
          <w:bCs/>
          <w:color w:val="000000"/>
          <w:sz w:val="24"/>
          <w:szCs w:val="24"/>
        </w:rPr>
        <w:t xml:space="preserve">przyznano </w:t>
      </w:r>
      <w:r w:rsidR="00EF10A6">
        <w:rPr>
          <w:rFonts w:ascii="Times New Roman" w:hAnsi="Times New Roman"/>
          <w:bCs/>
          <w:color w:val="000000"/>
          <w:sz w:val="24"/>
          <w:szCs w:val="24"/>
        </w:rPr>
        <w:t xml:space="preserve">Powiatowi Bytowskiemu </w:t>
      </w:r>
      <w:r w:rsidRPr="00CA4A92">
        <w:rPr>
          <w:rFonts w:ascii="Times New Roman" w:hAnsi="Times New Roman"/>
          <w:bCs/>
          <w:color w:val="000000"/>
          <w:sz w:val="24"/>
          <w:szCs w:val="24"/>
        </w:rPr>
        <w:t xml:space="preserve">częściową wysokość wnioskowanego dofinansowania na łączną kwotę </w:t>
      </w:r>
      <w:r w:rsidRPr="00CA4A92">
        <w:rPr>
          <w:rFonts w:ascii="Times New Roman" w:hAnsi="Times New Roman"/>
          <w:b/>
          <w:sz w:val="24"/>
          <w:szCs w:val="24"/>
          <w:u w:val="single"/>
        </w:rPr>
        <w:t xml:space="preserve">90.000 </w:t>
      </w:r>
      <w:r w:rsidRPr="00CA4A92">
        <w:rPr>
          <w:rFonts w:ascii="Times New Roman" w:hAnsi="Times New Roman"/>
          <w:b/>
          <w:bCs/>
          <w:color w:val="000000"/>
          <w:sz w:val="24"/>
          <w:szCs w:val="24"/>
          <w:u w:val="single"/>
        </w:rPr>
        <w:t>zł</w:t>
      </w:r>
      <w:r w:rsidRPr="00CA4A92">
        <w:rPr>
          <w:rFonts w:ascii="Times New Roman" w:hAnsi="Times New Roman"/>
          <w:bCs/>
          <w:color w:val="000000"/>
          <w:sz w:val="24"/>
          <w:szCs w:val="24"/>
        </w:rPr>
        <w:t xml:space="preserve"> z przeznaczeniem </w:t>
      </w:r>
      <w:r w:rsidRPr="00CA4A92">
        <w:rPr>
          <w:rFonts w:ascii="Times New Roman" w:hAnsi="Times New Roman"/>
          <w:b/>
          <w:color w:val="000000"/>
          <w:sz w:val="24"/>
          <w:szCs w:val="24"/>
        </w:rPr>
        <w:t xml:space="preserve">na </w:t>
      </w:r>
      <w:r w:rsidRPr="00CA4A92">
        <w:rPr>
          <w:rFonts w:ascii="Times New Roman" w:hAnsi="Times New Roman"/>
          <w:b/>
          <w:bCs/>
          <w:color w:val="000000"/>
          <w:sz w:val="24"/>
          <w:szCs w:val="24"/>
        </w:rPr>
        <w:t xml:space="preserve">wyposażenie w </w:t>
      </w:r>
      <w:r w:rsidRPr="00CA4A92">
        <w:rPr>
          <w:rFonts w:ascii="Times New Roman" w:hAnsi="Times New Roman"/>
          <w:b/>
          <w:sz w:val="24"/>
          <w:szCs w:val="24"/>
        </w:rPr>
        <w:t xml:space="preserve">sprzęt szkolny i pomoce dydaktyczne trzech </w:t>
      </w:r>
      <w:r w:rsidRPr="00CA4A92">
        <w:rPr>
          <w:rFonts w:ascii="Times New Roman" w:hAnsi="Times New Roman"/>
          <w:b/>
          <w:bCs/>
          <w:sz w:val="24"/>
          <w:szCs w:val="24"/>
        </w:rPr>
        <w:t xml:space="preserve">pomieszczeń do przeprowadzania egzaminów praktycznych potwierdzających kwalifikacje w szkołach rozpoczynających kształcenie </w:t>
      </w:r>
      <w:r w:rsidR="00EF10A6">
        <w:rPr>
          <w:rFonts w:ascii="Times New Roman" w:hAnsi="Times New Roman"/>
          <w:b/>
          <w:bCs/>
          <w:sz w:val="24"/>
          <w:szCs w:val="24"/>
        </w:rPr>
        <w:br/>
      </w:r>
      <w:r w:rsidRPr="00CA4A92">
        <w:rPr>
          <w:rFonts w:ascii="Times New Roman" w:hAnsi="Times New Roman"/>
          <w:b/>
          <w:bCs/>
          <w:sz w:val="24"/>
          <w:szCs w:val="24"/>
        </w:rPr>
        <w:t>w zawodach, w których szkoły te dotychczas nie prowadziły takiego kształcenia.</w:t>
      </w:r>
      <w:r w:rsidR="00A94280" w:rsidRPr="00A94280">
        <w:rPr>
          <w:rFonts w:ascii="Times New Roman" w:eastAsia="Times New Roman" w:hAnsi="Times New Roman"/>
          <w:bCs/>
          <w:color w:val="000000"/>
          <w:sz w:val="24"/>
          <w:szCs w:val="24"/>
          <w:u w:val="single"/>
          <w:lang w:eastAsia="pl-PL"/>
        </w:rPr>
        <w:t xml:space="preserve"> </w:t>
      </w:r>
      <w:r w:rsidR="00A94280">
        <w:rPr>
          <w:rFonts w:ascii="Times New Roman" w:eastAsia="Times New Roman" w:hAnsi="Times New Roman"/>
          <w:bCs/>
          <w:color w:val="000000"/>
          <w:sz w:val="24"/>
          <w:szCs w:val="24"/>
          <w:u w:val="single"/>
          <w:lang w:eastAsia="pl-PL"/>
        </w:rPr>
        <w:t xml:space="preserve"> </w:t>
      </w:r>
      <w:r w:rsidR="00A94280" w:rsidRPr="00CA4A92">
        <w:rPr>
          <w:rFonts w:ascii="Times New Roman" w:eastAsia="Times New Roman" w:hAnsi="Times New Roman"/>
          <w:bCs/>
          <w:color w:val="000000"/>
          <w:sz w:val="24"/>
          <w:szCs w:val="24"/>
          <w:u w:val="single"/>
          <w:lang w:eastAsia="pl-PL"/>
        </w:rPr>
        <w:t>D</w:t>
      </w:r>
      <w:r w:rsidR="00A94280" w:rsidRPr="00CA4A92">
        <w:rPr>
          <w:rFonts w:ascii="Times New Roman" w:eastAsia="Times New Roman" w:hAnsi="Times New Roman"/>
          <w:color w:val="000000"/>
          <w:sz w:val="24"/>
          <w:szCs w:val="24"/>
          <w:u w:val="single"/>
          <w:lang w:eastAsia="pl-PL"/>
        </w:rPr>
        <w:t>ofinansowanie zostało przeznaczone</w:t>
      </w:r>
      <w:r w:rsidR="00A94280" w:rsidRPr="00CA4A92">
        <w:rPr>
          <w:rFonts w:ascii="Times New Roman" w:eastAsia="Times New Roman" w:hAnsi="Times New Roman"/>
          <w:bCs/>
          <w:color w:val="000000"/>
          <w:sz w:val="24"/>
          <w:szCs w:val="24"/>
          <w:u w:val="single"/>
          <w:lang w:eastAsia="pl-PL"/>
        </w:rPr>
        <w:t xml:space="preserve"> dla :</w:t>
      </w:r>
    </w:p>
    <w:p w:rsidR="00A94280" w:rsidRPr="00E017B3" w:rsidRDefault="00A94280" w:rsidP="00A94280">
      <w:pPr>
        <w:spacing w:after="0" w:line="360" w:lineRule="auto"/>
        <w:jc w:val="both"/>
        <w:rPr>
          <w:rFonts w:ascii="Times New Roman" w:hAnsi="Times New Roman"/>
          <w:color w:val="000000"/>
          <w:sz w:val="24"/>
          <w:szCs w:val="24"/>
        </w:rPr>
      </w:pPr>
      <w:r w:rsidRPr="00CA4A92">
        <w:rPr>
          <w:rFonts w:ascii="Times New Roman" w:hAnsi="Times New Roman"/>
          <w:b/>
          <w:sz w:val="24"/>
          <w:szCs w:val="24"/>
        </w:rPr>
        <w:t xml:space="preserve">1) Zespołu Szkół Ogólnokształcących i Technicznych w </w:t>
      </w:r>
      <w:r w:rsidRPr="00CA4A92">
        <w:rPr>
          <w:rFonts w:ascii="Times New Roman" w:hAnsi="Times New Roman"/>
          <w:b/>
          <w:color w:val="000000"/>
          <w:sz w:val="24"/>
          <w:szCs w:val="24"/>
        </w:rPr>
        <w:t>Miastku (60.000 zł)</w:t>
      </w:r>
      <w:r w:rsidR="00EF10A6">
        <w:rPr>
          <w:rFonts w:ascii="Times New Roman" w:hAnsi="Times New Roman"/>
          <w:color w:val="000000"/>
          <w:sz w:val="24"/>
          <w:szCs w:val="24"/>
        </w:rPr>
        <w:t>, w którym</w:t>
      </w:r>
      <w:r w:rsidRPr="00CA4A92">
        <w:rPr>
          <w:rFonts w:ascii="Times New Roman" w:hAnsi="Times New Roman"/>
          <w:color w:val="000000"/>
          <w:sz w:val="24"/>
          <w:szCs w:val="24"/>
        </w:rPr>
        <w:t xml:space="preserve"> </w:t>
      </w:r>
      <w:r>
        <w:rPr>
          <w:rFonts w:ascii="Times New Roman" w:hAnsi="Times New Roman"/>
          <w:color w:val="000000"/>
          <w:sz w:val="24"/>
          <w:szCs w:val="24"/>
        </w:rPr>
        <w:br/>
      </w:r>
      <w:r w:rsidRPr="00CA4A92">
        <w:rPr>
          <w:rFonts w:ascii="Times New Roman" w:hAnsi="Times New Roman"/>
          <w:color w:val="000000"/>
          <w:sz w:val="24"/>
          <w:szCs w:val="24"/>
        </w:rPr>
        <w:t xml:space="preserve">od roku szkolnego 2015/2016 rozpoczęło się kształcenie uczniów w zawodzie: </w:t>
      </w:r>
      <w:r w:rsidRPr="00CA4A92">
        <w:rPr>
          <w:rFonts w:ascii="Times New Roman" w:hAnsi="Times New Roman"/>
          <w:b/>
          <w:bCs/>
          <w:sz w:val="24"/>
          <w:szCs w:val="24"/>
        </w:rPr>
        <w:t>technik organizacji reklamy.</w:t>
      </w:r>
    </w:p>
    <w:p w:rsidR="00A94280" w:rsidRPr="00CA4A92" w:rsidRDefault="00A94280" w:rsidP="00A94280">
      <w:pPr>
        <w:spacing w:after="0" w:line="360" w:lineRule="auto"/>
        <w:jc w:val="both"/>
        <w:rPr>
          <w:rFonts w:ascii="Times New Roman" w:eastAsia="Times New Roman" w:hAnsi="Times New Roman"/>
          <w:bCs/>
          <w:sz w:val="24"/>
          <w:szCs w:val="24"/>
          <w:lang w:eastAsia="pl-PL"/>
        </w:rPr>
      </w:pPr>
      <w:r w:rsidRPr="00CA4A92">
        <w:rPr>
          <w:rFonts w:ascii="Times New Roman" w:hAnsi="Times New Roman"/>
          <w:b/>
          <w:sz w:val="24"/>
          <w:szCs w:val="24"/>
        </w:rPr>
        <w:t xml:space="preserve">2) Zespołu Szkół Ekonomiczno-Usługowych w Bytowie (30.000 zł) - </w:t>
      </w:r>
      <w:r w:rsidRPr="00CA4A92">
        <w:rPr>
          <w:rFonts w:ascii="Times New Roman" w:hAnsi="Times New Roman"/>
          <w:color w:val="000000"/>
          <w:sz w:val="24"/>
          <w:szCs w:val="24"/>
        </w:rPr>
        <w:t>od roku szkolnego 2015/2016 rozpoczęło się kształcenie uczniów w zawodzie</w:t>
      </w:r>
      <w:r w:rsidR="00EF10A6">
        <w:rPr>
          <w:rFonts w:ascii="Times New Roman" w:eastAsia="Times New Roman" w:hAnsi="Times New Roman"/>
          <w:sz w:val="24"/>
          <w:szCs w:val="24"/>
          <w:lang w:eastAsia="pl-PL"/>
        </w:rPr>
        <w:t xml:space="preserve"> </w:t>
      </w:r>
      <w:r w:rsidRPr="00CA4A92">
        <w:rPr>
          <w:rFonts w:ascii="Times New Roman" w:eastAsia="Times New Roman" w:hAnsi="Times New Roman"/>
          <w:b/>
          <w:sz w:val="24"/>
          <w:szCs w:val="24"/>
          <w:lang w:eastAsia="pl-PL"/>
        </w:rPr>
        <w:t>technik spedytor.</w:t>
      </w:r>
      <w:r w:rsidRPr="00CA4A92">
        <w:rPr>
          <w:rFonts w:ascii="Times New Roman" w:eastAsia="Times New Roman" w:hAnsi="Times New Roman"/>
          <w:bCs/>
          <w:sz w:val="24"/>
          <w:szCs w:val="24"/>
          <w:lang w:eastAsia="pl-PL"/>
        </w:rPr>
        <w:t xml:space="preserve">   </w:t>
      </w:r>
    </w:p>
    <w:p w:rsidR="006130FD" w:rsidRPr="00CA4A92" w:rsidRDefault="006130FD" w:rsidP="00CA4A92">
      <w:pPr>
        <w:spacing w:after="0" w:line="360" w:lineRule="auto"/>
        <w:ind w:firstLine="708"/>
        <w:jc w:val="both"/>
        <w:rPr>
          <w:rFonts w:ascii="Times New Roman" w:hAnsi="Times New Roman"/>
          <w:b/>
          <w:bCs/>
          <w:sz w:val="24"/>
          <w:szCs w:val="24"/>
        </w:rPr>
      </w:pPr>
    </w:p>
    <w:p w:rsidR="006130FD" w:rsidRPr="00A94280" w:rsidRDefault="00EF10A6" w:rsidP="00A94280">
      <w:pPr>
        <w:pStyle w:val="WW-Tekstpodstawowywcity3"/>
        <w:spacing w:line="360" w:lineRule="auto"/>
        <w:rPr>
          <w:b/>
          <w:szCs w:val="24"/>
        </w:rPr>
      </w:pPr>
      <w:r>
        <w:rPr>
          <w:bCs/>
          <w:color w:val="000000"/>
          <w:szCs w:val="24"/>
        </w:rPr>
        <w:t>W</w:t>
      </w:r>
      <w:r w:rsidR="006130FD" w:rsidRPr="00CA4A92">
        <w:rPr>
          <w:bCs/>
          <w:color w:val="000000"/>
          <w:szCs w:val="24"/>
        </w:rPr>
        <w:t xml:space="preserve"> 2016 roku wnioskowano o dofinansowanie w kwocie ogółem 159.922 zł,                 a uzyskano </w:t>
      </w:r>
      <w:r w:rsidR="006130FD" w:rsidRPr="00CA4A92">
        <w:rPr>
          <w:b/>
          <w:bCs/>
          <w:color w:val="000000"/>
          <w:szCs w:val="24"/>
          <w:u w:val="single"/>
        </w:rPr>
        <w:t>35.000 zł</w:t>
      </w:r>
      <w:r w:rsidR="006130FD" w:rsidRPr="00CA4A92">
        <w:rPr>
          <w:bCs/>
          <w:color w:val="000000"/>
          <w:szCs w:val="24"/>
        </w:rPr>
        <w:t xml:space="preserve"> na </w:t>
      </w:r>
      <w:r>
        <w:rPr>
          <w:b/>
          <w:szCs w:val="24"/>
        </w:rPr>
        <w:t>wyposażenie</w:t>
      </w:r>
      <w:r w:rsidR="006130FD" w:rsidRPr="00CA4A92">
        <w:rPr>
          <w:b/>
          <w:szCs w:val="24"/>
        </w:rPr>
        <w:t xml:space="preserve"> siedmiu gabinetów profilaktyki zdrowotnej </w:t>
      </w:r>
      <w:r>
        <w:rPr>
          <w:b/>
          <w:szCs w:val="24"/>
        </w:rPr>
        <w:br/>
      </w:r>
      <w:r w:rsidR="006130FD" w:rsidRPr="00CA4A92">
        <w:rPr>
          <w:b/>
          <w:szCs w:val="24"/>
        </w:rPr>
        <w:t xml:space="preserve">i pomocy przedlekarskiej, w tych szkołach, które mają zagwarantowane godziny płatne przez NFZ dla pielęgniarek. </w:t>
      </w:r>
    </w:p>
    <w:p w:rsidR="006130FD" w:rsidRPr="00CA4A92" w:rsidRDefault="006130FD" w:rsidP="00CA4A92">
      <w:pPr>
        <w:suppressAutoHyphens/>
        <w:spacing w:after="0" w:line="360" w:lineRule="auto"/>
        <w:ind w:firstLine="708"/>
        <w:jc w:val="both"/>
        <w:rPr>
          <w:rFonts w:ascii="Times New Roman" w:eastAsia="Times New Roman" w:hAnsi="Times New Roman"/>
          <w:bCs/>
          <w:color w:val="000000"/>
          <w:sz w:val="24"/>
          <w:szCs w:val="24"/>
          <w:u w:val="single"/>
          <w:lang w:eastAsia="pl-PL"/>
        </w:rPr>
      </w:pPr>
      <w:r w:rsidRPr="00CA4A92">
        <w:rPr>
          <w:rFonts w:ascii="Times New Roman" w:eastAsia="Times New Roman" w:hAnsi="Times New Roman"/>
          <w:bCs/>
          <w:color w:val="000000"/>
          <w:sz w:val="24"/>
          <w:szCs w:val="24"/>
          <w:u w:val="single"/>
          <w:lang w:eastAsia="pl-PL"/>
        </w:rPr>
        <w:t>D</w:t>
      </w:r>
      <w:r w:rsidRPr="00CA4A92">
        <w:rPr>
          <w:rFonts w:ascii="Times New Roman" w:eastAsia="Times New Roman" w:hAnsi="Times New Roman"/>
          <w:color w:val="000000"/>
          <w:sz w:val="24"/>
          <w:szCs w:val="24"/>
          <w:u w:val="single"/>
          <w:lang w:eastAsia="pl-PL"/>
        </w:rPr>
        <w:t>ofinansowanie zostało przeznaczone</w:t>
      </w:r>
      <w:r w:rsidRPr="00CA4A92">
        <w:rPr>
          <w:rFonts w:ascii="Times New Roman" w:eastAsia="Times New Roman" w:hAnsi="Times New Roman"/>
          <w:bCs/>
          <w:color w:val="000000"/>
          <w:sz w:val="24"/>
          <w:szCs w:val="24"/>
          <w:u w:val="single"/>
          <w:lang w:eastAsia="pl-PL"/>
        </w:rPr>
        <w:t xml:space="preserve"> dla :</w:t>
      </w:r>
    </w:p>
    <w:p w:rsidR="006130FD" w:rsidRPr="00CA4A92" w:rsidRDefault="006130FD" w:rsidP="00CA4A92">
      <w:pPr>
        <w:numPr>
          <w:ilvl w:val="0"/>
          <w:numId w:val="4"/>
        </w:numPr>
        <w:spacing w:after="0" w:line="360" w:lineRule="auto"/>
        <w:jc w:val="both"/>
        <w:rPr>
          <w:rFonts w:ascii="Times New Roman" w:hAnsi="Times New Roman"/>
          <w:bCs/>
          <w:iCs/>
          <w:sz w:val="24"/>
          <w:szCs w:val="24"/>
        </w:rPr>
      </w:pPr>
      <w:r w:rsidRPr="00CA4A92">
        <w:rPr>
          <w:rFonts w:ascii="Times New Roman" w:hAnsi="Times New Roman"/>
          <w:sz w:val="24"/>
          <w:szCs w:val="24"/>
        </w:rPr>
        <w:t>Zespołu Szkół Ogólnokształcących i Technicznych w Miastku (</w:t>
      </w:r>
      <w:r w:rsidRPr="00CA4A92">
        <w:rPr>
          <w:rFonts w:ascii="Times New Roman" w:hAnsi="Times New Roman"/>
          <w:b/>
          <w:sz w:val="24"/>
          <w:szCs w:val="24"/>
        </w:rPr>
        <w:t>5.000 zł</w:t>
      </w:r>
      <w:r w:rsidRPr="00CA4A92">
        <w:rPr>
          <w:rFonts w:ascii="Times New Roman" w:hAnsi="Times New Roman"/>
          <w:sz w:val="24"/>
          <w:szCs w:val="24"/>
        </w:rPr>
        <w:t>) -</w:t>
      </w:r>
      <w:r w:rsidRPr="00CA4A92">
        <w:rPr>
          <w:rFonts w:ascii="Times New Roman" w:hAnsi="Times New Roman"/>
          <w:b/>
          <w:color w:val="000000"/>
          <w:sz w:val="24"/>
          <w:szCs w:val="24"/>
        </w:rPr>
        <w:t xml:space="preserve"> </w:t>
      </w:r>
      <w:r w:rsidRPr="00CA4A92">
        <w:rPr>
          <w:rFonts w:ascii="Times New Roman" w:hAnsi="Times New Roman"/>
          <w:color w:val="000000"/>
          <w:sz w:val="24"/>
          <w:szCs w:val="24"/>
        </w:rPr>
        <w:t>wnioskowana kwota dofinansowania 21.450 zł,</w:t>
      </w:r>
    </w:p>
    <w:p w:rsidR="006130FD" w:rsidRPr="00CA4A92" w:rsidRDefault="006130FD" w:rsidP="00CA4A92">
      <w:pPr>
        <w:numPr>
          <w:ilvl w:val="0"/>
          <w:numId w:val="4"/>
        </w:numPr>
        <w:spacing w:after="0" w:line="360" w:lineRule="auto"/>
        <w:jc w:val="both"/>
        <w:rPr>
          <w:rFonts w:ascii="Times New Roman" w:hAnsi="Times New Roman"/>
          <w:bCs/>
          <w:iCs/>
          <w:sz w:val="24"/>
          <w:szCs w:val="24"/>
        </w:rPr>
      </w:pPr>
      <w:r w:rsidRPr="00CA4A92">
        <w:rPr>
          <w:rFonts w:ascii="Times New Roman" w:hAnsi="Times New Roman"/>
          <w:bCs/>
          <w:iCs/>
          <w:sz w:val="24"/>
          <w:szCs w:val="24"/>
        </w:rPr>
        <w:t xml:space="preserve">Zespołu Szkół Ekonomiczno – Usługowych w Bytowie </w:t>
      </w:r>
      <w:r w:rsidRPr="00CA4A92">
        <w:rPr>
          <w:rFonts w:ascii="Times New Roman" w:hAnsi="Times New Roman"/>
          <w:sz w:val="24"/>
          <w:szCs w:val="24"/>
        </w:rPr>
        <w:t>(</w:t>
      </w:r>
      <w:r w:rsidRPr="00CA4A92">
        <w:rPr>
          <w:rFonts w:ascii="Times New Roman" w:hAnsi="Times New Roman"/>
          <w:b/>
          <w:sz w:val="24"/>
          <w:szCs w:val="24"/>
        </w:rPr>
        <w:t>5.000 zł</w:t>
      </w:r>
      <w:r w:rsidRPr="00CA4A92">
        <w:rPr>
          <w:rFonts w:ascii="Times New Roman" w:hAnsi="Times New Roman"/>
          <w:sz w:val="24"/>
          <w:szCs w:val="24"/>
        </w:rPr>
        <w:t xml:space="preserve">) - </w:t>
      </w:r>
      <w:r w:rsidRPr="00CA4A92">
        <w:rPr>
          <w:rFonts w:ascii="Times New Roman" w:hAnsi="Times New Roman"/>
          <w:color w:val="000000"/>
          <w:sz w:val="24"/>
          <w:szCs w:val="24"/>
        </w:rPr>
        <w:t>wnioskowana kwota dofinansowania 30.551 zł,</w:t>
      </w:r>
    </w:p>
    <w:p w:rsidR="006130FD" w:rsidRPr="00CA4A92" w:rsidRDefault="006130FD" w:rsidP="00CA4A92">
      <w:pPr>
        <w:numPr>
          <w:ilvl w:val="0"/>
          <w:numId w:val="4"/>
        </w:numPr>
        <w:spacing w:after="0" w:line="360" w:lineRule="auto"/>
        <w:jc w:val="both"/>
        <w:rPr>
          <w:rFonts w:ascii="Times New Roman" w:hAnsi="Times New Roman"/>
          <w:bCs/>
          <w:iCs/>
          <w:sz w:val="24"/>
          <w:szCs w:val="24"/>
        </w:rPr>
      </w:pPr>
      <w:r w:rsidRPr="00CA4A92">
        <w:rPr>
          <w:rFonts w:ascii="Times New Roman" w:hAnsi="Times New Roman"/>
          <w:bCs/>
          <w:iCs/>
          <w:sz w:val="24"/>
          <w:szCs w:val="24"/>
        </w:rPr>
        <w:t xml:space="preserve">Specjalnego Ośrodka Szkolno - Wychowawczego w Tursku </w:t>
      </w:r>
      <w:r w:rsidRPr="00CA4A92">
        <w:rPr>
          <w:rFonts w:ascii="Times New Roman" w:hAnsi="Times New Roman"/>
          <w:sz w:val="24"/>
          <w:szCs w:val="24"/>
        </w:rPr>
        <w:t>(</w:t>
      </w:r>
      <w:r w:rsidRPr="00CA4A92">
        <w:rPr>
          <w:rFonts w:ascii="Times New Roman" w:hAnsi="Times New Roman"/>
          <w:b/>
          <w:sz w:val="24"/>
          <w:szCs w:val="24"/>
        </w:rPr>
        <w:t>5.000 zł</w:t>
      </w:r>
      <w:r w:rsidRPr="00CA4A92">
        <w:rPr>
          <w:rFonts w:ascii="Times New Roman" w:hAnsi="Times New Roman"/>
          <w:sz w:val="24"/>
          <w:szCs w:val="24"/>
        </w:rPr>
        <w:t>)</w:t>
      </w:r>
      <w:r w:rsidRPr="00CA4A92">
        <w:rPr>
          <w:rFonts w:ascii="Times New Roman" w:hAnsi="Times New Roman"/>
          <w:bCs/>
          <w:iCs/>
          <w:sz w:val="24"/>
          <w:szCs w:val="24"/>
        </w:rPr>
        <w:t xml:space="preserve"> </w:t>
      </w:r>
      <w:r w:rsidRPr="00CA4A92">
        <w:rPr>
          <w:rFonts w:ascii="Times New Roman" w:hAnsi="Times New Roman"/>
          <w:sz w:val="24"/>
          <w:szCs w:val="24"/>
        </w:rPr>
        <w:t xml:space="preserve">- </w:t>
      </w:r>
      <w:r w:rsidRPr="00CA4A92">
        <w:rPr>
          <w:rFonts w:ascii="Times New Roman" w:hAnsi="Times New Roman"/>
          <w:color w:val="000000"/>
          <w:sz w:val="24"/>
          <w:szCs w:val="24"/>
        </w:rPr>
        <w:t>wnioskowana kwota dofinansowania 15.408 zł,</w:t>
      </w:r>
    </w:p>
    <w:p w:rsidR="006130FD" w:rsidRPr="00CA4A92" w:rsidRDefault="006130FD" w:rsidP="00CA4A92">
      <w:pPr>
        <w:numPr>
          <w:ilvl w:val="0"/>
          <w:numId w:val="4"/>
        </w:numPr>
        <w:spacing w:after="0" w:line="360" w:lineRule="auto"/>
        <w:jc w:val="both"/>
        <w:rPr>
          <w:rFonts w:ascii="Times New Roman" w:hAnsi="Times New Roman"/>
          <w:bCs/>
          <w:iCs/>
          <w:sz w:val="24"/>
          <w:szCs w:val="24"/>
        </w:rPr>
      </w:pPr>
      <w:r w:rsidRPr="00CA4A92">
        <w:rPr>
          <w:rFonts w:ascii="Times New Roman" w:hAnsi="Times New Roman"/>
          <w:bCs/>
          <w:iCs/>
          <w:sz w:val="24"/>
          <w:szCs w:val="24"/>
        </w:rPr>
        <w:t xml:space="preserve">Specjalnego Ośrodka Szkolno - Wychowawczego w Bytowie </w:t>
      </w:r>
      <w:r w:rsidRPr="00CA4A92">
        <w:rPr>
          <w:rFonts w:ascii="Times New Roman" w:hAnsi="Times New Roman"/>
          <w:sz w:val="24"/>
          <w:szCs w:val="24"/>
        </w:rPr>
        <w:t>(</w:t>
      </w:r>
      <w:r w:rsidRPr="00CA4A92">
        <w:rPr>
          <w:rFonts w:ascii="Times New Roman" w:hAnsi="Times New Roman"/>
          <w:b/>
          <w:sz w:val="24"/>
          <w:szCs w:val="24"/>
        </w:rPr>
        <w:t>5.000 zł</w:t>
      </w:r>
      <w:r w:rsidRPr="00CA4A92">
        <w:rPr>
          <w:rFonts w:ascii="Times New Roman" w:hAnsi="Times New Roman"/>
          <w:sz w:val="24"/>
          <w:szCs w:val="24"/>
        </w:rPr>
        <w:t xml:space="preserve">) - </w:t>
      </w:r>
      <w:r w:rsidRPr="00CA4A92">
        <w:rPr>
          <w:rFonts w:ascii="Times New Roman" w:hAnsi="Times New Roman"/>
          <w:color w:val="000000"/>
          <w:sz w:val="24"/>
          <w:szCs w:val="24"/>
        </w:rPr>
        <w:t>wnioskowana kwota dofinansowania 23.005 zł,</w:t>
      </w:r>
    </w:p>
    <w:p w:rsidR="006130FD" w:rsidRPr="00CA4A92" w:rsidRDefault="006130FD" w:rsidP="00CA4A92">
      <w:pPr>
        <w:numPr>
          <w:ilvl w:val="0"/>
          <w:numId w:val="4"/>
        </w:numPr>
        <w:spacing w:after="0" w:line="360" w:lineRule="auto"/>
        <w:jc w:val="both"/>
        <w:rPr>
          <w:rFonts w:ascii="Times New Roman" w:hAnsi="Times New Roman"/>
          <w:bCs/>
          <w:iCs/>
          <w:sz w:val="24"/>
          <w:szCs w:val="24"/>
        </w:rPr>
      </w:pPr>
      <w:r w:rsidRPr="00CA4A92">
        <w:rPr>
          <w:rFonts w:ascii="Times New Roman" w:hAnsi="Times New Roman"/>
          <w:bCs/>
          <w:iCs/>
          <w:sz w:val="24"/>
          <w:szCs w:val="24"/>
        </w:rPr>
        <w:t xml:space="preserve">Zespołu Szkół Ponadgimnazjalnych w Bytowie </w:t>
      </w:r>
      <w:r w:rsidRPr="00CA4A92">
        <w:rPr>
          <w:rFonts w:ascii="Times New Roman" w:hAnsi="Times New Roman"/>
          <w:sz w:val="24"/>
          <w:szCs w:val="24"/>
        </w:rPr>
        <w:t>(</w:t>
      </w:r>
      <w:r w:rsidRPr="00CA4A92">
        <w:rPr>
          <w:rFonts w:ascii="Times New Roman" w:hAnsi="Times New Roman"/>
          <w:b/>
          <w:sz w:val="24"/>
          <w:szCs w:val="24"/>
        </w:rPr>
        <w:t>5.000 zł</w:t>
      </w:r>
      <w:r w:rsidRPr="00CA4A92">
        <w:rPr>
          <w:rFonts w:ascii="Times New Roman" w:hAnsi="Times New Roman"/>
          <w:sz w:val="24"/>
          <w:szCs w:val="24"/>
        </w:rPr>
        <w:t>)</w:t>
      </w:r>
      <w:r w:rsidRPr="00CA4A92">
        <w:rPr>
          <w:rFonts w:ascii="Times New Roman" w:hAnsi="Times New Roman"/>
          <w:bCs/>
          <w:iCs/>
          <w:sz w:val="24"/>
          <w:szCs w:val="24"/>
        </w:rPr>
        <w:t xml:space="preserve"> </w:t>
      </w:r>
      <w:r w:rsidRPr="00CA4A92">
        <w:rPr>
          <w:rFonts w:ascii="Times New Roman" w:hAnsi="Times New Roman"/>
          <w:sz w:val="24"/>
          <w:szCs w:val="24"/>
        </w:rPr>
        <w:t xml:space="preserve">- </w:t>
      </w:r>
      <w:r w:rsidRPr="00CA4A92">
        <w:rPr>
          <w:rFonts w:ascii="Times New Roman" w:hAnsi="Times New Roman"/>
          <w:color w:val="000000"/>
          <w:sz w:val="24"/>
          <w:szCs w:val="24"/>
        </w:rPr>
        <w:t>wnioskowana kwota dofinansowania 15.180 zł,</w:t>
      </w:r>
    </w:p>
    <w:p w:rsidR="006130FD" w:rsidRPr="00CA4A92" w:rsidRDefault="006130FD" w:rsidP="00CA4A92">
      <w:pPr>
        <w:numPr>
          <w:ilvl w:val="0"/>
          <w:numId w:val="4"/>
        </w:numPr>
        <w:spacing w:after="0" w:line="360" w:lineRule="auto"/>
        <w:jc w:val="both"/>
        <w:rPr>
          <w:rFonts w:ascii="Times New Roman" w:hAnsi="Times New Roman"/>
          <w:bCs/>
          <w:iCs/>
          <w:sz w:val="24"/>
          <w:szCs w:val="24"/>
        </w:rPr>
      </w:pPr>
      <w:r w:rsidRPr="00CA4A92">
        <w:rPr>
          <w:rFonts w:ascii="Times New Roman" w:hAnsi="Times New Roman"/>
          <w:bCs/>
          <w:iCs/>
          <w:sz w:val="24"/>
          <w:szCs w:val="24"/>
        </w:rPr>
        <w:lastRenderedPageBreak/>
        <w:t xml:space="preserve">Zespołu Szkół Ponadgimnazjalnych w Łodzierzy </w:t>
      </w:r>
      <w:r w:rsidRPr="00CA4A92">
        <w:rPr>
          <w:rFonts w:ascii="Times New Roman" w:hAnsi="Times New Roman"/>
          <w:sz w:val="24"/>
          <w:szCs w:val="24"/>
        </w:rPr>
        <w:t>(</w:t>
      </w:r>
      <w:r w:rsidRPr="00CA4A92">
        <w:rPr>
          <w:rFonts w:ascii="Times New Roman" w:hAnsi="Times New Roman"/>
          <w:b/>
          <w:sz w:val="24"/>
          <w:szCs w:val="24"/>
        </w:rPr>
        <w:t>5.000 zł</w:t>
      </w:r>
      <w:r w:rsidRPr="00CA4A92">
        <w:rPr>
          <w:rFonts w:ascii="Times New Roman" w:hAnsi="Times New Roman"/>
          <w:sz w:val="24"/>
          <w:szCs w:val="24"/>
        </w:rPr>
        <w:t xml:space="preserve">)- </w:t>
      </w:r>
      <w:r w:rsidRPr="00CA4A92">
        <w:rPr>
          <w:rFonts w:ascii="Times New Roman" w:hAnsi="Times New Roman"/>
          <w:color w:val="000000"/>
          <w:sz w:val="24"/>
          <w:szCs w:val="24"/>
        </w:rPr>
        <w:t>wnioskowana kwota dofinansowania 28.033 zł,</w:t>
      </w:r>
    </w:p>
    <w:p w:rsidR="006130FD" w:rsidRPr="00CA4A92" w:rsidRDefault="006130FD" w:rsidP="00CA4A92">
      <w:pPr>
        <w:numPr>
          <w:ilvl w:val="0"/>
          <w:numId w:val="4"/>
        </w:numPr>
        <w:spacing w:after="0" w:line="360" w:lineRule="auto"/>
        <w:jc w:val="both"/>
        <w:rPr>
          <w:rFonts w:ascii="Times New Roman" w:hAnsi="Times New Roman"/>
          <w:bCs/>
          <w:iCs/>
          <w:sz w:val="24"/>
          <w:szCs w:val="24"/>
        </w:rPr>
      </w:pPr>
      <w:r w:rsidRPr="00CA4A92">
        <w:rPr>
          <w:rFonts w:ascii="Times New Roman" w:hAnsi="Times New Roman"/>
          <w:sz w:val="24"/>
          <w:szCs w:val="24"/>
        </w:rPr>
        <w:t>Zespołu Szkół Ogólnokształcących w Bytowie (</w:t>
      </w:r>
      <w:r w:rsidRPr="00CA4A92">
        <w:rPr>
          <w:rFonts w:ascii="Times New Roman" w:hAnsi="Times New Roman"/>
          <w:b/>
          <w:sz w:val="24"/>
          <w:szCs w:val="24"/>
        </w:rPr>
        <w:t>5.000 zł</w:t>
      </w:r>
      <w:r w:rsidRPr="00CA4A92">
        <w:rPr>
          <w:rFonts w:ascii="Times New Roman" w:hAnsi="Times New Roman"/>
          <w:sz w:val="24"/>
          <w:szCs w:val="24"/>
        </w:rPr>
        <w:t>) -</w:t>
      </w:r>
      <w:r w:rsidRPr="00CA4A92">
        <w:rPr>
          <w:rFonts w:ascii="Times New Roman" w:hAnsi="Times New Roman"/>
          <w:b/>
          <w:color w:val="000000"/>
          <w:sz w:val="24"/>
          <w:szCs w:val="24"/>
        </w:rPr>
        <w:t xml:space="preserve"> </w:t>
      </w:r>
      <w:r w:rsidRPr="00CA4A92">
        <w:rPr>
          <w:rFonts w:ascii="Times New Roman" w:hAnsi="Times New Roman"/>
          <w:color w:val="000000"/>
          <w:sz w:val="24"/>
          <w:szCs w:val="24"/>
        </w:rPr>
        <w:t>wnioskowana kwota dofinansowania 26.295 zł</w:t>
      </w:r>
      <w:r w:rsidRPr="00CA4A92">
        <w:rPr>
          <w:rFonts w:ascii="Times New Roman" w:hAnsi="Times New Roman"/>
          <w:bCs/>
          <w:iCs/>
          <w:sz w:val="24"/>
          <w:szCs w:val="24"/>
        </w:rPr>
        <w:t>.</w:t>
      </w:r>
    </w:p>
    <w:p w:rsidR="006130FD" w:rsidRPr="00CA4A92" w:rsidRDefault="006130FD" w:rsidP="00CA4A92">
      <w:pPr>
        <w:spacing w:after="0" w:line="360" w:lineRule="auto"/>
        <w:ind w:left="720"/>
        <w:jc w:val="both"/>
        <w:rPr>
          <w:rFonts w:ascii="Times New Roman" w:hAnsi="Times New Roman"/>
          <w:bCs/>
          <w:iCs/>
          <w:sz w:val="24"/>
          <w:szCs w:val="24"/>
        </w:rPr>
      </w:pPr>
    </w:p>
    <w:p w:rsidR="006130FD" w:rsidRPr="00CA4A92" w:rsidRDefault="006130FD" w:rsidP="00CA4A92">
      <w:pPr>
        <w:spacing w:after="0" w:line="360" w:lineRule="auto"/>
        <w:ind w:firstLine="708"/>
        <w:jc w:val="both"/>
        <w:rPr>
          <w:rFonts w:ascii="Times New Roman" w:eastAsia="Times New Roman" w:hAnsi="Times New Roman"/>
          <w:sz w:val="24"/>
          <w:szCs w:val="24"/>
          <w:lang w:eastAsia="pl-PL"/>
        </w:rPr>
      </w:pPr>
      <w:r w:rsidRPr="00CA4A92">
        <w:rPr>
          <w:rFonts w:ascii="Times New Roman" w:hAnsi="Times New Roman"/>
          <w:sz w:val="24"/>
          <w:szCs w:val="24"/>
        </w:rPr>
        <w:t xml:space="preserve">Gabinety </w:t>
      </w:r>
      <w:r w:rsidRPr="00CA4A92">
        <w:rPr>
          <w:rFonts w:ascii="Times New Roman" w:eastAsia="Times New Roman" w:hAnsi="Times New Roman"/>
          <w:sz w:val="24"/>
          <w:szCs w:val="24"/>
          <w:lang w:eastAsia="pl-PL"/>
        </w:rPr>
        <w:t xml:space="preserve">profilaktyki zdrowotnej i pomocy przedlekarskiej funkcjonujące </w:t>
      </w:r>
      <w:r w:rsidR="00A94280">
        <w:rPr>
          <w:rFonts w:ascii="Times New Roman" w:eastAsia="Times New Roman" w:hAnsi="Times New Roman"/>
          <w:sz w:val="24"/>
          <w:szCs w:val="24"/>
          <w:lang w:eastAsia="pl-PL"/>
        </w:rPr>
        <w:br/>
      </w:r>
      <w:r w:rsidRPr="00CA4A92">
        <w:rPr>
          <w:rFonts w:ascii="Times New Roman" w:eastAsia="Times New Roman" w:hAnsi="Times New Roman"/>
          <w:sz w:val="24"/>
          <w:szCs w:val="24"/>
          <w:lang w:eastAsia="pl-PL"/>
        </w:rPr>
        <w:t>w ww. szkołach powiatu bytowskiego wymagały doposażenia w sprzęt medyczny oraz meble do przechowywania dokumentacji medycznej, leków, artykułów sanitarnych i innych materiałów medycznych.</w:t>
      </w:r>
    </w:p>
    <w:p w:rsidR="006130FD" w:rsidRPr="00CA4A92" w:rsidRDefault="006130FD" w:rsidP="00CA4A92">
      <w:pPr>
        <w:spacing w:after="0" w:line="360" w:lineRule="auto"/>
        <w:ind w:firstLine="708"/>
        <w:jc w:val="both"/>
        <w:rPr>
          <w:rFonts w:ascii="Times New Roman" w:eastAsia="Times New Roman" w:hAnsi="Times New Roman"/>
          <w:sz w:val="24"/>
          <w:szCs w:val="24"/>
          <w:lang w:eastAsia="pl-PL"/>
        </w:rPr>
      </w:pPr>
      <w:r w:rsidRPr="00CA4A92">
        <w:rPr>
          <w:rFonts w:ascii="Times New Roman" w:eastAsia="Times New Roman" w:hAnsi="Times New Roman"/>
          <w:sz w:val="24"/>
          <w:szCs w:val="24"/>
          <w:lang w:eastAsia="pl-PL"/>
        </w:rPr>
        <w:t>Dotychczasowe wyposażenie, które znajdowało się w gabinetach było przestarzałe                                i niekompletne wymagające wymiany na sprzęt nowoczesny, by dostosować do aktualnych potrzeb i wymagań, jakim powinny odpowiadać pod względem fachowym i sanitarnym.</w:t>
      </w:r>
    </w:p>
    <w:p w:rsidR="006130FD" w:rsidRDefault="006130FD" w:rsidP="00CA4A92">
      <w:pPr>
        <w:spacing w:after="0" w:line="360" w:lineRule="auto"/>
        <w:rPr>
          <w:rFonts w:ascii="Times New Roman" w:hAnsi="Times New Roman"/>
          <w:sz w:val="24"/>
          <w:szCs w:val="24"/>
        </w:rPr>
      </w:pPr>
    </w:p>
    <w:p w:rsidR="00CA4A92" w:rsidRPr="00CA4A92" w:rsidRDefault="00CA4A92" w:rsidP="00CA4A92">
      <w:pPr>
        <w:spacing w:after="0" w:line="360" w:lineRule="auto"/>
        <w:rPr>
          <w:rFonts w:ascii="Times New Roman" w:hAnsi="Times New Roman"/>
          <w:sz w:val="24"/>
          <w:szCs w:val="24"/>
        </w:rPr>
      </w:pPr>
    </w:p>
    <w:p w:rsidR="006130FD" w:rsidRPr="00DC58C5" w:rsidRDefault="006130FD" w:rsidP="00DC58C5">
      <w:pPr>
        <w:pStyle w:val="Nagwek2"/>
      </w:pPr>
      <w:r w:rsidRPr="00DC58C5">
        <w:t xml:space="preserve">       </w:t>
      </w:r>
      <w:bookmarkStart w:id="4" w:name="_Toc463519352"/>
      <w:r w:rsidRPr="00DC58C5">
        <w:t>3</w:t>
      </w:r>
      <w:r w:rsidR="00F36175" w:rsidRPr="00DC58C5">
        <w:t>.</w:t>
      </w:r>
      <w:r w:rsidRPr="00DC58C5">
        <w:t xml:space="preserve"> Podział środków finansowych z subwencji oświatowej na 2016 r.</w:t>
      </w:r>
      <w:bookmarkEnd w:id="4"/>
      <w:r w:rsidRPr="00DC58C5">
        <w:t xml:space="preserve"> </w:t>
      </w:r>
    </w:p>
    <w:p w:rsidR="00CA4A92" w:rsidRPr="00CA4A92" w:rsidRDefault="00CA4A92" w:rsidP="00CA4A92">
      <w:pPr>
        <w:rPr>
          <w:lang w:eastAsia="pl-PL"/>
        </w:rPr>
      </w:pPr>
    </w:p>
    <w:p w:rsidR="006130FD" w:rsidRPr="00CA4A92" w:rsidRDefault="006130FD" w:rsidP="00CA4A92">
      <w:pPr>
        <w:spacing w:after="0" w:line="360" w:lineRule="auto"/>
        <w:ind w:firstLine="708"/>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 xml:space="preserve">Wstępna część oświatowa subwencji ogólnej na rok 2016 dla powiatu bytowskiego </w:t>
      </w:r>
      <w:r w:rsidRPr="00CA4A92">
        <w:rPr>
          <w:rFonts w:ascii="Times New Roman" w:eastAsia="Times New Roman" w:hAnsi="Times New Roman"/>
          <w:color w:val="000000"/>
          <w:sz w:val="24"/>
          <w:szCs w:val="24"/>
          <w:lang w:eastAsia="pl-PL"/>
        </w:rPr>
        <w:br/>
        <w:t xml:space="preserve">w kwocie </w:t>
      </w:r>
      <w:r w:rsidRPr="00CA4A92">
        <w:rPr>
          <w:rStyle w:val="Pogrubienie"/>
          <w:rFonts w:ascii="Times New Roman" w:hAnsi="Times New Roman"/>
          <w:b w:val="0"/>
          <w:bCs w:val="0"/>
          <w:color w:val="000000"/>
          <w:sz w:val="24"/>
          <w:szCs w:val="24"/>
        </w:rPr>
        <w:t>34.230.465</w:t>
      </w:r>
      <w:r w:rsidRPr="00CA4A92">
        <w:rPr>
          <w:rStyle w:val="Pogrubienie"/>
          <w:rFonts w:ascii="Times New Roman" w:hAnsi="Times New Roman"/>
          <w:bCs w:val="0"/>
          <w:color w:val="000000"/>
          <w:sz w:val="24"/>
          <w:szCs w:val="24"/>
        </w:rPr>
        <w:t xml:space="preserve"> </w:t>
      </w:r>
      <w:r w:rsidRPr="00CA4A92">
        <w:rPr>
          <w:rFonts w:ascii="Times New Roman" w:eastAsia="Times New Roman" w:hAnsi="Times New Roman"/>
          <w:color w:val="000000"/>
          <w:sz w:val="24"/>
          <w:szCs w:val="24"/>
          <w:lang w:eastAsia="pl-PL"/>
        </w:rPr>
        <w:t xml:space="preserve">zł została zaplanowana w 94,46% na </w:t>
      </w:r>
      <w:r w:rsidR="00EF10A6">
        <w:rPr>
          <w:rFonts w:ascii="Times New Roman" w:eastAsia="Times New Roman" w:hAnsi="Times New Roman"/>
          <w:color w:val="000000"/>
          <w:sz w:val="24"/>
          <w:szCs w:val="24"/>
          <w:lang w:eastAsia="pl-PL"/>
        </w:rPr>
        <w:t xml:space="preserve">bezpośrednie </w:t>
      </w:r>
      <w:r w:rsidRPr="00CA4A92">
        <w:rPr>
          <w:rFonts w:ascii="Times New Roman" w:eastAsia="Times New Roman" w:hAnsi="Times New Roman"/>
          <w:color w:val="000000"/>
          <w:sz w:val="24"/>
          <w:szCs w:val="24"/>
          <w:lang w:eastAsia="pl-PL"/>
        </w:rPr>
        <w:t>wydatki placówek                       oświatowych, a 5,54% na różne inne wydatki oświatowe zaplanowane w rezerwie Starostwa                                       z przeznaczeniem na:</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planowane nagrody jubileuszowe, odprawy emerytalne i zasiłki na zagospodarowanie,</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podwyżki wynagrodzeń dla pracowników administracji i obsługi,</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awans zawodowy nauczycieli,</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Zakładowy Fundusz Świadczeń Socjalnych nauczycieli emerytów i rencistów,</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Nagrody Starosty z okazji Dnia Edukacji Narodowej,</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Powiatowy Dzień Edukacji</w:t>
      </w:r>
      <w:r w:rsidR="006F6496">
        <w:rPr>
          <w:rFonts w:ascii="Times New Roman" w:eastAsia="Times New Roman" w:hAnsi="Times New Roman"/>
          <w:color w:val="000000"/>
          <w:sz w:val="24"/>
          <w:szCs w:val="24"/>
          <w:lang w:eastAsia="pl-PL"/>
        </w:rPr>
        <w:t xml:space="preserve"> Narodowej</w:t>
      </w:r>
      <w:r w:rsidRPr="00CA4A92">
        <w:rPr>
          <w:rFonts w:ascii="Times New Roman" w:eastAsia="Times New Roman" w:hAnsi="Times New Roman"/>
          <w:color w:val="000000"/>
          <w:sz w:val="24"/>
          <w:szCs w:val="24"/>
          <w:lang w:eastAsia="pl-PL"/>
        </w:rPr>
        <w:t>,</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Komisje Egzaminacyjne dla nauczycieli kontraktowych ubiegających się o stopień nauczyciela mianowanego,</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nagrody dla zwycięzców konkursów przeprowadzonych dla szkół prowadzonych przez Powiat Bytowski,</w:t>
      </w:r>
    </w:p>
    <w:p w:rsidR="006F6496" w:rsidRDefault="006130FD" w:rsidP="00CF4096">
      <w:pPr>
        <w:numPr>
          <w:ilvl w:val="0"/>
          <w:numId w:val="1"/>
        </w:numPr>
        <w:spacing w:after="0" w:line="360" w:lineRule="auto"/>
        <w:jc w:val="both"/>
        <w:rPr>
          <w:rFonts w:ascii="Times New Roman" w:eastAsia="Times New Roman" w:hAnsi="Times New Roman"/>
          <w:color w:val="000000"/>
          <w:sz w:val="24"/>
          <w:szCs w:val="24"/>
          <w:lang w:eastAsia="pl-PL"/>
        </w:rPr>
      </w:pPr>
      <w:r w:rsidRPr="006F6496">
        <w:rPr>
          <w:rFonts w:ascii="Times New Roman" w:eastAsia="Times New Roman" w:hAnsi="Times New Roman"/>
          <w:color w:val="000000"/>
          <w:sz w:val="24"/>
          <w:szCs w:val="24"/>
          <w:lang w:eastAsia="pl-PL"/>
        </w:rPr>
        <w:t xml:space="preserve">Lokalne Centrum Nauczania Kreatywnego </w:t>
      </w:r>
    </w:p>
    <w:p w:rsidR="006130FD" w:rsidRPr="006F6496" w:rsidRDefault="006130FD" w:rsidP="00CF4096">
      <w:pPr>
        <w:numPr>
          <w:ilvl w:val="0"/>
          <w:numId w:val="1"/>
        </w:numPr>
        <w:spacing w:after="0" w:line="360" w:lineRule="auto"/>
        <w:jc w:val="both"/>
        <w:rPr>
          <w:rFonts w:ascii="Times New Roman" w:eastAsia="Times New Roman" w:hAnsi="Times New Roman"/>
          <w:color w:val="000000"/>
          <w:sz w:val="24"/>
          <w:szCs w:val="24"/>
          <w:lang w:eastAsia="pl-PL"/>
        </w:rPr>
      </w:pPr>
      <w:r w:rsidRPr="006F6496">
        <w:rPr>
          <w:rFonts w:ascii="Times New Roman" w:eastAsia="Times New Roman" w:hAnsi="Times New Roman"/>
          <w:color w:val="000000"/>
          <w:sz w:val="24"/>
          <w:szCs w:val="24"/>
          <w:lang w:eastAsia="pl-PL"/>
        </w:rPr>
        <w:t>dotacje dla szkół niepublicznych o uprawnieniach szkół publicznych,</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lastRenderedPageBreak/>
        <w:t>kursy teoretycznej nauki zawodu (wg porozumień z powiatem tczewskim, miastem Słupsk,</w:t>
      </w:r>
      <w:r w:rsidRPr="00CA4A92">
        <w:rPr>
          <w:rFonts w:ascii="Times New Roman" w:eastAsia="Times New Roman" w:hAnsi="Times New Roman"/>
          <w:b/>
          <w:color w:val="000000"/>
          <w:sz w:val="24"/>
          <w:szCs w:val="24"/>
          <w:lang w:eastAsia="pl-PL"/>
        </w:rPr>
        <w:t xml:space="preserve"> </w:t>
      </w:r>
      <w:r w:rsidRPr="00CA4A92">
        <w:rPr>
          <w:rFonts w:ascii="Times New Roman" w:eastAsia="Times New Roman" w:hAnsi="Times New Roman"/>
          <w:color w:val="000000"/>
          <w:sz w:val="24"/>
          <w:szCs w:val="24"/>
          <w:lang w:eastAsia="pl-PL"/>
        </w:rPr>
        <w:t>powiatem kościerskim, lęborskim, kartuskim i sławieńskim),</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dofinansowanie biletów miesięcznych,</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dofinansowanie do kosztów wyżywienia w internacie,</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stypendia dla uczniów,</w:t>
      </w:r>
    </w:p>
    <w:p w:rsidR="006130FD" w:rsidRPr="00CA4A92" w:rsidRDefault="006130FD" w:rsidP="00CA4A92">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dofinansowanie za korzystanie z basenu,</w:t>
      </w:r>
    </w:p>
    <w:p w:rsidR="002E6487" w:rsidRDefault="006130FD" w:rsidP="002E6487">
      <w:pPr>
        <w:numPr>
          <w:ilvl w:val="0"/>
          <w:numId w:val="1"/>
        </w:numPr>
        <w:spacing w:after="0" w:line="360" w:lineRule="auto"/>
        <w:jc w:val="both"/>
        <w:rPr>
          <w:rFonts w:ascii="Times New Roman" w:eastAsia="Times New Roman" w:hAnsi="Times New Roman"/>
          <w:color w:val="000000"/>
          <w:sz w:val="24"/>
          <w:szCs w:val="24"/>
          <w:lang w:eastAsia="pl-PL"/>
        </w:rPr>
      </w:pPr>
      <w:r w:rsidRPr="00CA4A92">
        <w:rPr>
          <w:rFonts w:ascii="Times New Roman" w:eastAsia="Times New Roman" w:hAnsi="Times New Roman"/>
          <w:color w:val="000000"/>
          <w:sz w:val="24"/>
          <w:szCs w:val="24"/>
          <w:lang w:eastAsia="pl-PL"/>
        </w:rPr>
        <w:t>dokształcanie i doskonalenie zawodowe nauczycieli</w:t>
      </w:r>
      <w:r w:rsidR="00CA4A92">
        <w:rPr>
          <w:rFonts w:ascii="Times New Roman" w:eastAsia="Times New Roman" w:hAnsi="Times New Roman"/>
          <w:color w:val="000000"/>
          <w:sz w:val="24"/>
          <w:szCs w:val="24"/>
          <w:lang w:eastAsia="pl-PL"/>
        </w:rPr>
        <w:t>.</w:t>
      </w:r>
    </w:p>
    <w:p w:rsidR="00695672" w:rsidRPr="002E6487" w:rsidRDefault="00695672" w:rsidP="00695672">
      <w:pPr>
        <w:spacing w:after="0" w:line="360" w:lineRule="auto"/>
        <w:ind w:left="720"/>
        <w:jc w:val="both"/>
        <w:rPr>
          <w:rFonts w:ascii="Times New Roman" w:eastAsia="Times New Roman" w:hAnsi="Times New Roman"/>
          <w:color w:val="000000"/>
          <w:sz w:val="24"/>
          <w:szCs w:val="24"/>
          <w:lang w:eastAsia="pl-PL"/>
        </w:rPr>
      </w:pPr>
    </w:p>
    <w:p w:rsidR="006130FD" w:rsidRDefault="006130FD" w:rsidP="00CA4A92">
      <w:pPr>
        <w:pStyle w:val="Nagwek1"/>
        <w:spacing w:before="0" w:line="360" w:lineRule="auto"/>
        <w:jc w:val="both"/>
      </w:pPr>
      <w:bookmarkStart w:id="5" w:name="_Toc242499874"/>
      <w:bookmarkStart w:id="6" w:name="_Toc463519353"/>
      <w:r w:rsidRPr="006130FD">
        <w:t xml:space="preserve">II. </w:t>
      </w:r>
      <w:r w:rsidR="002E6487" w:rsidRPr="006130FD">
        <w:t>PUBLICZNE SZKOŁY I PLACÓWKI OŚWIATOWE PROWADZONE PRZEZ POWIAT BYTOWSKI</w:t>
      </w:r>
      <w:bookmarkEnd w:id="5"/>
      <w:bookmarkEnd w:id="6"/>
    </w:p>
    <w:p w:rsidR="00CA4A92" w:rsidRPr="00CA4A92" w:rsidRDefault="00CA4A92" w:rsidP="00CA4A92">
      <w:pPr>
        <w:spacing w:after="0" w:line="360" w:lineRule="auto"/>
        <w:jc w:val="both"/>
        <w:rPr>
          <w:lang w:eastAsia="pl-PL"/>
        </w:rPr>
      </w:pPr>
    </w:p>
    <w:p w:rsidR="006130FD" w:rsidRDefault="006130FD" w:rsidP="00DC58C5">
      <w:pPr>
        <w:pStyle w:val="Nagwek2"/>
        <w:rPr>
          <w:rFonts w:eastAsia="Lucida Sans Unicode"/>
        </w:rPr>
      </w:pPr>
      <w:bookmarkStart w:id="7" w:name="_Toc242499875"/>
      <w:bookmarkStart w:id="8" w:name="_Toc463519354"/>
      <w:r w:rsidRPr="006130FD">
        <w:rPr>
          <w:rFonts w:eastAsia="Lucida Sans Unicode"/>
        </w:rPr>
        <w:t xml:space="preserve">1. </w:t>
      </w:r>
      <w:r w:rsidRPr="00DC58C5">
        <w:rPr>
          <w:rFonts w:eastAsia="Lucida Sans Unicode"/>
        </w:rPr>
        <w:t>Charakterystyka</w:t>
      </w:r>
      <w:r w:rsidRPr="006130FD">
        <w:rPr>
          <w:rFonts w:eastAsia="Lucida Sans Unicode"/>
        </w:rPr>
        <w:t xml:space="preserve"> prowadzonych szkół i placówek oświatowych wraz </w:t>
      </w:r>
      <w:r w:rsidR="00CA4A92">
        <w:rPr>
          <w:rFonts w:eastAsia="Lucida Sans Unicode"/>
        </w:rPr>
        <w:br/>
      </w:r>
      <w:r w:rsidRPr="006130FD">
        <w:rPr>
          <w:rFonts w:eastAsia="Lucida Sans Unicode"/>
        </w:rPr>
        <w:t>z liczbą uczniów</w:t>
      </w:r>
      <w:bookmarkEnd w:id="7"/>
      <w:bookmarkEnd w:id="8"/>
    </w:p>
    <w:p w:rsidR="00CA4A92" w:rsidRPr="00CA4A92" w:rsidRDefault="00CA4A92" w:rsidP="00CA4A92">
      <w:pPr>
        <w:rPr>
          <w:lang w:eastAsia="pl-PL"/>
        </w:rPr>
      </w:pPr>
    </w:p>
    <w:p w:rsidR="006130FD" w:rsidRPr="006130FD" w:rsidRDefault="006130FD" w:rsidP="006130FD">
      <w:pPr>
        <w:suppressAutoHyphens/>
        <w:spacing w:after="0" w:line="360" w:lineRule="auto"/>
        <w:jc w:val="both"/>
        <w:rPr>
          <w:rFonts w:ascii="Times New Roman" w:eastAsia="Times New Roman" w:hAnsi="Times New Roman"/>
          <w:bCs/>
          <w:i/>
          <w:iCs/>
          <w:sz w:val="24"/>
          <w:szCs w:val="20"/>
          <w:lang w:eastAsia="pl-PL"/>
        </w:rPr>
      </w:pPr>
      <w:r w:rsidRPr="006130FD">
        <w:rPr>
          <w:rFonts w:ascii="Times New Roman" w:eastAsia="Times New Roman" w:hAnsi="Times New Roman"/>
          <w:b/>
          <w:sz w:val="24"/>
          <w:szCs w:val="20"/>
          <w:lang w:eastAsia="pl-PL"/>
        </w:rPr>
        <w:tab/>
      </w:r>
      <w:r w:rsidRPr="006130FD">
        <w:rPr>
          <w:rFonts w:ascii="Times New Roman" w:eastAsia="Times New Roman" w:hAnsi="Times New Roman"/>
          <w:sz w:val="24"/>
          <w:szCs w:val="20"/>
          <w:lang w:eastAsia="pl-PL"/>
        </w:rPr>
        <w:t xml:space="preserve">Powiat Bytowski </w:t>
      </w:r>
      <w:r w:rsidR="00695672">
        <w:rPr>
          <w:rFonts w:ascii="Times New Roman" w:eastAsia="Times New Roman" w:hAnsi="Times New Roman"/>
          <w:sz w:val="24"/>
          <w:szCs w:val="20"/>
          <w:lang w:eastAsia="pl-PL"/>
        </w:rPr>
        <w:t>pełnił funkcję</w:t>
      </w:r>
      <w:r w:rsidRPr="006130FD">
        <w:rPr>
          <w:rFonts w:ascii="Times New Roman" w:eastAsia="Times New Roman" w:hAnsi="Times New Roman"/>
          <w:sz w:val="24"/>
          <w:szCs w:val="20"/>
          <w:lang w:eastAsia="pl-PL"/>
        </w:rPr>
        <w:t xml:space="preserve"> organ</w:t>
      </w:r>
      <w:r w:rsidR="00695672">
        <w:rPr>
          <w:rFonts w:ascii="Times New Roman" w:eastAsia="Times New Roman" w:hAnsi="Times New Roman"/>
          <w:sz w:val="24"/>
          <w:szCs w:val="20"/>
          <w:lang w:eastAsia="pl-PL"/>
        </w:rPr>
        <w:t>u</w:t>
      </w:r>
      <w:r w:rsidRPr="006130FD">
        <w:rPr>
          <w:rFonts w:ascii="Times New Roman" w:eastAsia="Times New Roman" w:hAnsi="Times New Roman"/>
          <w:sz w:val="24"/>
          <w:szCs w:val="20"/>
          <w:lang w:eastAsia="pl-PL"/>
        </w:rPr>
        <w:t xml:space="preserve"> prowadząc</w:t>
      </w:r>
      <w:r w:rsidR="00695672">
        <w:rPr>
          <w:rFonts w:ascii="Times New Roman" w:eastAsia="Times New Roman" w:hAnsi="Times New Roman"/>
          <w:sz w:val="24"/>
          <w:szCs w:val="20"/>
          <w:lang w:eastAsia="pl-PL"/>
        </w:rPr>
        <w:t>ego</w:t>
      </w:r>
      <w:r w:rsidRPr="006130FD">
        <w:rPr>
          <w:rFonts w:ascii="Times New Roman" w:eastAsia="Times New Roman" w:hAnsi="Times New Roman"/>
          <w:sz w:val="24"/>
          <w:szCs w:val="20"/>
          <w:lang w:eastAsia="pl-PL"/>
        </w:rPr>
        <w:t xml:space="preserve"> dla pięciu zespołów szkół ponadgimnazjalnych, w których </w:t>
      </w:r>
      <w:r w:rsidRPr="006130FD">
        <w:rPr>
          <w:rFonts w:ascii="Times New Roman" w:eastAsia="Times New Roman" w:hAnsi="Times New Roman"/>
          <w:iCs/>
          <w:sz w:val="24"/>
          <w:szCs w:val="20"/>
          <w:lang w:eastAsia="pl-PL"/>
        </w:rPr>
        <w:t>w roku szkolnym 2015/2016 uczyło</w:t>
      </w:r>
      <w:r w:rsidRPr="006130FD">
        <w:rPr>
          <w:rFonts w:ascii="Times New Roman" w:eastAsia="Times New Roman" w:hAnsi="Times New Roman"/>
          <w:sz w:val="24"/>
          <w:szCs w:val="20"/>
          <w:lang w:eastAsia="pl-PL"/>
        </w:rPr>
        <w:t xml:space="preserve"> się 2</w:t>
      </w:r>
      <w:r w:rsidR="00DB74E9">
        <w:rPr>
          <w:rFonts w:ascii="Times New Roman" w:eastAsia="Times New Roman" w:hAnsi="Times New Roman"/>
          <w:sz w:val="24"/>
          <w:szCs w:val="20"/>
          <w:lang w:eastAsia="pl-PL"/>
        </w:rPr>
        <w:t>.</w:t>
      </w:r>
      <w:r w:rsidRPr="006130FD">
        <w:rPr>
          <w:rFonts w:ascii="Times New Roman" w:eastAsia="Times New Roman" w:hAnsi="Times New Roman"/>
          <w:sz w:val="24"/>
          <w:szCs w:val="20"/>
          <w:lang w:eastAsia="pl-PL"/>
        </w:rPr>
        <w:t xml:space="preserve">337 uczniów </w:t>
      </w:r>
      <w:r w:rsidRPr="006130FD">
        <w:rPr>
          <w:rFonts w:ascii="Times New Roman" w:eastAsia="Times New Roman" w:hAnsi="Times New Roman"/>
          <w:sz w:val="24"/>
          <w:szCs w:val="20"/>
          <w:lang w:eastAsia="pl-PL"/>
        </w:rPr>
        <w:br/>
        <w:t>w 95 oddziałach (dane wg arkuszy organizacyjnych) oraz dwóch ośrodków szkolno-wychowawczych, w których obowiązek szkolny lub nauki realizowało 2</w:t>
      </w:r>
      <w:r w:rsidR="00DB74E9">
        <w:rPr>
          <w:rFonts w:ascii="Times New Roman" w:eastAsia="Times New Roman" w:hAnsi="Times New Roman"/>
          <w:sz w:val="24"/>
          <w:szCs w:val="20"/>
          <w:lang w:eastAsia="pl-PL"/>
        </w:rPr>
        <w:t xml:space="preserve">41 uczniów </w:t>
      </w:r>
      <w:r w:rsidR="00DB74E9">
        <w:rPr>
          <w:rFonts w:ascii="Times New Roman" w:eastAsia="Times New Roman" w:hAnsi="Times New Roman"/>
          <w:sz w:val="24"/>
          <w:szCs w:val="20"/>
          <w:lang w:eastAsia="pl-PL"/>
        </w:rPr>
        <w:br/>
        <w:t>w 33 oddziałach. 16.</w:t>
      </w:r>
      <w:r w:rsidRPr="006130FD">
        <w:rPr>
          <w:rFonts w:ascii="Times New Roman" w:eastAsia="Times New Roman" w:hAnsi="Times New Roman"/>
          <w:sz w:val="24"/>
          <w:szCs w:val="20"/>
          <w:lang w:eastAsia="pl-PL"/>
        </w:rPr>
        <w:t xml:space="preserve">170 osób objętych było opieką Poradni Psychologiczno-Pedagogicznych w Bytowie i Miastku, 278 dzieci i młodzieży rozwijało swoje zainteresowania i umiejętności                               w Powiatowym Młodzieżowym Domu Kultury w Miastku w ramach, którego funkcjonowało 25 tematycznych sekcji. </w:t>
      </w:r>
    </w:p>
    <w:p w:rsidR="006130FD" w:rsidRPr="006130FD" w:rsidRDefault="006130FD" w:rsidP="006130FD">
      <w:pPr>
        <w:spacing w:after="0" w:line="240" w:lineRule="auto"/>
        <w:rPr>
          <w:rFonts w:ascii="Times New Roman" w:eastAsia="Times New Roman" w:hAnsi="Times New Roman"/>
          <w:b/>
          <w:sz w:val="24"/>
          <w:szCs w:val="24"/>
          <w:lang w:eastAsia="pl-PL"/>
        </w:rPr>
      </w:pPr>
    </w:p>
    <w:p w:rsidR="006130FD" w:rsidRPr="006130FD" w:rsidRDefault="006130FD" w:rsidP="006130FD">
      <w:pPr>
        <w:spacing w:after="0" w:line="240" w:lineRule="auto"/>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Szkoły i placówki publiczne w roku szkolnym 2015/2016</w:t>
      </w:r>
    </w:p>
    <w:p w:rsidR="006130FD" w:rsidRPr="006130FD" w:rsidRDefault="006130FD" w:rsidP="006130FD">
      <w:pPr>
        <w:spacing w:after="0" w:line="240" w:lineRule="auto"/>
        <w:rPr>
          <w:rFonts w:ascii="Times New Roman" w:eastAsia="Times New Roman" w:hAnsi="Times New Roman"/>
          <w:b/>
          <w:sz w:val="28"/>
          <w:szCs w:val="28"/>
          <w:lang w:eastAsia="pl-PL"/>
        </w:rPr>
      </w:pPr>
    </w:p>
    <w:tbl>
      <w:tblPr>
        <w:tblW w:w="8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278"/>
        <w:gridCol w:w="2371"/>
        <w:gridCol w:w="1465"/>
        <w:gridCol w:w="1503"/>
      </w:tblGrid>
      <w:tr w:rsidR="006130FD" w:rsidRPr="006130FD" w:rsidTr="006130FD">
        <w:trPr>
          <w:trHeight w:val="1005"/>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b/>
                <w:sz w:val="24"/>
                <w:szCs w:val="20"/>
                <w:lang w:eastAsia="pl-PL"/>
              </w:rPr>
            </w:pPr>
            <w:r w:rsidRPr="006130FD">
              <w:rPr>
                <w:rFonts w:ascii="Times New Roman" w:eastAsia="Times New Roman" w:hAnsi="Times New Roman"/>
                <w:b/>
                <w:sz w:val="24"/>
                <w:szCs w:val="20"/>
                <w:lang w:eastAsia="pl-PL"/>
              </w:rPr>
              <w:t>L.p.</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b/>
                <w:sz w:val="24"/>
                <w:szCs w:val="20"/>
                <w:lang w:eastAsia="pl-PL"/>
              </w:rPr>
            </w:pPr>
            <w:r w:rsidRPr="006130FD">
              <w:rPr>
                <w:rFonts w:ascii="Times New Roman" w:eastAsia="Times New Roman" w:hAnsi="Times New Roman"/>
                <w:b/>
                <w:sz w:val="24"/>
                <w:szCs w:val="20"/>
                <w:lang w:eastAsia="pl-PL"/>
              </w:rPr>
              <w:t>Nazwa i numer szkoły (placówki)</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b/>
                <w:sz w:val="24"/>
                <w:szCs w:val="20"/>
                <w:lang w:eastAsia="pl-PL"/>
              </w:rPr>
            </w:pPr>
            <w:r w:rsidRPr="006130FD">
              <w:rPr>
                <w:rFonts w:ascii="Times New Roman" w:eastAsia="Times New Roman" w:hAnsi="Times New Roman"/>
                <w:b/>
                <w:sz w:val="24"/>
                <w:szCs w:val="20"/>
                <w:lang w:eastAsia="pl-PL"/>
              </w:rPr>
              <w:t>Adres</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b/>
                <w:sz w:val="24"/>
                <w:szCs w:val="20"/>
                <w:lang w:eastAsia="pl-PL"/>
              </w:rPr>
            </w:pPr>
            <w:r w:rsidRPr="006130FD">
              <w:rPr>
                <w:rFonts w:ascii="Times New Roman" w:eastAsia="Times New Roman" w:hAnsi="Times New Roman"/>
                <w:b/>
                <w:sz w:val="24"/>
                <w:szCs w:val="20"/>
                <w:lang w:eastAsia="pl-PL"/>
              </w:rPr>
              <w:t>Liczba oddziałów</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b/>
                <w:sz w:val="24"/>
                <w:szCs w:val="20"/>
                <w:lang w:eastAsia="pl-PL"/>
              </w:rPr>
            </w:pPr>
            <w:r w:rsidRPr="006130FD">
              <w:rPr>
                <w:rFonts w:ascii="Times New Roman" w:eastAsia="Times New Roman" w:hAnsi="Times New Roman"/>
                <w:b/>
                <w:sz w:val="24"/>
                <w:szCs w:val="20"/>
                <w:lang w:eastAsia="pl-PL"/>
              </w:rPr>
              <w:t>Liczba uczniów</w:t>
            </w:r>
          </w:p>
        </w:tc>
      </w:tr>
      <w:tr w:rsidR="006130FD" w:rsidRPr="006130FD" w:rsidTr="006130FD">
        <w:trPr>
          <w:trHeight w:val="735"/>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1.</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Zespół Szkół Ogólnokształcących</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77-100 Bytów</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Gdańska 57</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15</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386</w:t>
            </w:r>
          </w:p>
        </w:tc>
      </w:tr>
      <w:tr w:rsidR="006130FD" w:rsidRPr="006130FD" w:rsidTr="006130FD">
        <w:trPr>
          <w:trHeight w:val="905"/>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2.</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Zespół Szkół Ekonomiczno - Usługowych</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77-100 Bytów</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Derdowskiego 3</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20</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498</w:t>
            </w:r>
          </w:p>
        </w:tc>
      </w:tr>
      <w:tr w:rsidR="006130FD" w:rsidRPr="006130FD" w:rsidTr="006130FD">
        <w:trPr>
          <w:trHeight w:val="1005"/>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lastRenderedPageBreak/>
              <w:t>3.</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 xml:space="preserve">Zespół Szkół Ponadgimnazjalnych </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77-100 Bytów</w:t>
            </w:r>
          </w:p>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 xml:space="preserve">ul. Sikorskiego 35 </w:t>
            </w:r>
          </w:p>
          <w:p w:rsidR="006130FD" w:rsidRPr="006130FD" w:rsidRDefault="006130FD" w:rsidP="006130FD">
            <w:pPr>
              <w:spacing w:after="0" w:line="240" w:lineRule="auto"/>
              <w:jc w:val="center"/>
              <w:rPr>
                <w:rFonts w:ascii="Times New Roman" w:eastAsia="Times New Roman" w:hAnsi="Times New Roman"/>
                <w:lang w:eastAsia="pl-PL"/>
              </w:rPr>
            </w:pP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30</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723</w:t>
            </w:r>
          </w:p>
        </w:tc>
      </w:tr>
      <w:tr w:rsidR="006130FD" w:rsidRPr="006130FD" w:rsidTr="006130FD">
        <w:trPr>
          <w:trHeight w:val="781"/>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4.</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Zespół Szkół Ponadgimnazjalnych</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77-200 Miastko</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Łodzierz 11</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11</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298</w:t>
            </w:r>
          </w:p>
        </w:tc>
      </w:tr>
      <w:tr w:rsidR="006130FD" w:rsidRPr="006130FD" w:rsidTr="006130FD">
        <w:trPr>
          <w:trHeight w:val="703"/>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5.</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color w:val="800000"/>
                <w:lang w:eastAsia="pl-PL"/>
              </w:rPr>
            </w:pPr>
            <w:r w:rsidRPr="006130FD">
              <w:rPr>
                <w:rFonts w:ascii="Times New Roman" w:eastAsia="Times New Roman" w:hAnsi="Times New Roman"/>
                <w:lang w:eastAsia="pl-PL"/>
              </w:rPr>
              <w:t xml:space="preserve">Zespół Szkół Ogólnokształcących </w:t>
            </w:r>
            <w:r w:rsidRPr="006130FD">
              <w:rPr>
                <w:rFonts w:ascii="Times New Roman" w:eastAsia="Times New Roman" w:hAnsi="Times New Roman"/>
                <w:lang w:eastAsia="pl-PL"/>
              </w:rPr>
              <w:br/>
              <w:t xml:space="preserve">i Technicznych </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77-200 Miastko</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Młodzieżowa 3</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19</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432</w:t>
            </w:r>
          </w:p>
        </w:tc>
      </w:tr>
      <w:tr w:rsidR="006130FD" w:rsidRPr="006130FD" w:rsidTr="006130FD">
        <w:trPr>
          <w:trHeight w:val="889"/>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6.</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 xml:space="preserve">Specjalny Ośrodek Szkolno </w:t>
            </w:r>
            <w:r w:rsidR="00DB74E9">
              <w:rPr>
                <w:rFonts w:ascii="Times New Roman" w:eastAsia="Times New Roman" w:hAnsi="Times New Roman"/>
                <w:lang w:eastAsia="pl-PL"/>
              </w:rPr>
              <w:t xml:space="preserve">- </w:t>
            </w:r>
            <w:r w:rsidRPr="006130FD">
              <w:rPr>
                <w:rFonts w:ascii="Times New Roman" w:eastAsia="Times New Roman" w:hAnsi="Times New Roman"/>
                <w:lang w:eastAsia="pl-PL"/>
              </w:rPr>
              <w:t>Wychowawczy</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77-100 Bytów</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Styp-Rekowskiego 2</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25</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176</w:t>
            </w:r>
          </w:p>
        </w:tc>
      </w:tr>
      <w:tr w:rsidR="006130FD" w:rsidRPr="006130FD" w:rsidTr="006130FD">
        <w:trPr>
          <w:trHeight w:val="727"/>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w:t>
            </w:r>
          </w:p>
        </w:tc>
        <w:tc>
          <w:tcPr>
            <w:tcW w:w="2278" w:type="dxa"/>
            <w:vAlign w:val="center"/>
          </w:tcPr>
          <w:p w:rsidR="006130FD" w:rsidRPr="006130FD" w:rsidRDefault="006130FD" w:rsidP="00DB74E9">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Specjalny Ośrodek Szkolno</w:t>
            </w:r>
            <w:r w:rsidR="00DB74E9">
              <w:rPr>
                <w:rFonts w:ascii="Times New Roman" w:eastAsia="Times New Roman" w:hAnsi="Times New Roman"/>
                <w:lang w:eastAsia="pl-PL"/>
              </w:rPr>
              <w:t xml:space="preserve"> - </w:t>
            </w:r>
            <w:r w:rsidRPr="006130FD">
              <w:rPr>
                <w:rFonts w:ascii="Times New Roman" w:eastAsia="Times New Roman" w:hAnsi="Times New Roman"/>
                <w:lang w:eastAsia="pl-PL"/>
              </w:rPr>
              <w:t>Wychowawczy</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77-200 Miastko</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Tursko 4</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8</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65</w:t>
            </w:r>
          </w:p>
        </w:tc>
      </w:tr>
      <w:tr w:rsidR="006130FD" w:rsidRPr="006130FD" w:rsidTr="006130FD">
        <w:trPr>
          <w:trHeight w:val="705"/>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8.</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Poradnia Psychologiczno – Pedagogiczna</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77-100 Bytów</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Gdańska 59</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 xml:space="preserve"> 9</w:t>
            </w:r>
            <w:r w:rsidR="00DB74E9">
              <w:rPr>
                <w:rFonts w:ascii="Times New Roman" w:eastAsia="Times New Roman" w:hAnsi="Times New Roman"/>
                <w:lang w:eastAsia="pl-PL"/>
              </w:rPr>
              <w:t>.</w:t>
            </w:r>
            <w:r w:rsidRPr="006130FD">
              <w:rPr>
                <w:rFonts w:ascii="Times New Roman" w:eastAsia="Times New Roman" w:hAnsi="Times New Roman"/>
                <w:lang w:eastAsia="pl-PL"/>
              </w:rPr>
              <w:t>977 dzieci objętych opieką</w:t>
            </w:r>
          </w:p>
        </w:tc>
      </w:tr>
      <w:tr w:rsidR="006130FD" w:rsidRPr="006130FD" w:rsidTr="006130FD">
        <w:trPr>
          <w:trHeight w:val="726"/>
          <w:jc w:val="center"/>
        </w:trPr>
        <w:tc>
          <w:tcPr>
            <w:tcW w:w="568" w:type="dxa"/>
            <w:vAlign w:val="center"/>
          </w:tcPr>
          <w:p w:rsidR="006130FD" w:rsidRPr="006130FD" w:rsidRDefault="006130FD" w:rsidP="006130FD">
            <w:pPr>
              <w:snapToGrid w:val="0"/>
              <w:spacing w:after="0" w:line="240" w:lineRule="auto"/>
              <w:rPr>
                <w:rFonts w:ascii="Times New Roman" w:eastAsia="Times New Roman" w:hAnsi="Times New Roman"/>
                <w:lang w:eastAsia="pl-PL"/>
              </w:rPr>
            </w:pPr>
            <w:r w:rsidRPr="006130FD">
              <w:rPr>
                <w:rFonts w:ascii="Times New Roman" w:eastAsia="Times New Roman" w:hAnsi="Times New Roman"/>
                <w:lang w:eastAsia="pl-PL"/>
              </w:rPr>
              <w:t xml:space="preserve">  9.</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Poradnia Psychologiczno – Pedagogiczna</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77-200 Miastko</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Młodzieżowa 4a</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w:t>
            </w:r>
          </w:p>
        </w:tc>
        <w:tc>
          <w:tcPr>
            <w:tcW w:w="1503" w:type="dxa"/>
            <w:vAlign w:val="center"/>
          </w:tcPr>
          <w:p w:rsidR="006130FD" w:rsidRPr="006130FD" w:rsidRDefault="00DB74E9" w:rsidP="006130FD">
            <w:pPr>
              <w:snapToGrid w:val="0"/>
              <w:spacing w:after="0" w:line="240" w:lineRule="auto"/>
              <w:rPr>
                <w:rFonts w:ascii="Times New Roman" w:eastAsia="Times New Roman" w:hAnsi="Times New Roman"/>
                <w:lang w:eastAsia="pl-PL"/>
              </w:rPr>
            </w:pPr>
            <w:r>
              <w:rPr>
                <w:rFonts w:ascii="Times New Roman" w:eastAsia="Times New Roman" w:hAnsi="Times New Roman"/>
                <w:lang w:eastAsia="pl-PL"/>
              </w:rPr>
              <w:t xml:space="preserve"> 6.</w:t>
            </w:r>
            <w:r w:rsidR="006130FD" w:rsidRPr="006130FD">
              <w:rPr>
                <w:rFonts w:ascii="Times New Roman" w:eastAsia="Times New Roman" w:hAnsi="Times New Roman"/>
                <w:lang w:eastAsia="pl-PL"/>
              </w:rPr>
              <w:t>193 dzieci objętych opieką</w:t>
            </w:r>
          </w:p>
        </w:tc>
      </w:tr>
      <w:tr w:rsidR="006130FD" w:rsidRPr="006130FD" w:rsidTr="006130FD">
        <w:trPr>
          <w:trHeight w:val="709"/>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10.</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Powiatowy Młodzieżowy Dom Kultury</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77-200 Miastko</w:t>
            </w:r>
          </w:p>
          <w:p w:rsidR="006130FD" w:rsidRPr="006130FD" w:rsidRDefault="006130FD" w:rsidP="006130FD">
            <w:pPr>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Młodzieżowa 5</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 xml:space="preserve"> 25 sekcji</w:t>
            </w:r>
          </w:p>
        </w:tc>
        <w:tc>
          <w:tcPr>
            <w:tcW w:w="1503" w:type="dxa"/>
            <w:vAlign w:val="center"/>
          </w:tcPr>
          <w:p w:rsidR="006130FD" w:rsidRPr="006130FD" w:rsidRDefault="006130FD" w:rsidP="006130FD">
            <w:pPr>
              <w:snapToGrid w:val="0"/>
              <w:spacing w:after="0" w:line="240" w:lineRule="auto"/>
              <w:rPr>
                <w:rFonts w:ascii="Times New Roman" w:eastAsia="Times New Roman" w:hAnsi="Times New Roman"/>
                <w:lang w:eastAsia="pl-PL"/>
              </w:rPr>
            </w:pPr>
            <w:r w:rsidRPr="006130FD">
              <w:rPr>
                <w:rFonts w:ascii="Times New Roman" w:eastAsia="Times New Roman" w:hAnsi="Times New Roman"/>
                <w:lang w:eastAsia="pl-PL"/>
              </w:rPr>
              <w:t xml:space="preserve">  278 uczniów objętych opieką</w:t>
            </w:r>
          </w:p>
        </w:tc>
      </w:tr>
      <w:tr w:rsidR="006130FD" w:rsidRPr="006130FD" w:rsidTr="006130FD">
        <w:trPr>
          <w:trHeight w:val="715"/>
          <w:jc w:val="center"/>
        </w:trPr>
        <w:tc>
          <w:tcPr>
            <w:tcW w:w="56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11.</w:t>
            </w:r>
          </w:p>
        </w:tc>
        <w:tc>
          <w:tcPr>
            <w:tcW w:w="2278"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Powiatowe Centrum Edukacji Zawodowej</w:t>
            </w:r>
          </w:p>
        </w:tc>
        <w:tc>
          <w:tcPr>
            <w:tcW w:w="2371"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77-100 Bytów</w:t>
            </w:r>
          </w:p>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ul. Młyńska 8</w:t>
            </w:r>
          </w:p>
        </w:tc>
        <w:tc>
          <w:tcPr>
            <w:tcW w:w="1465"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w:t>
            </w:r>
          </w:p>
        </w:tc>
        <w:tc>
          <w:tcPr>
            <w:tcW w:w="1503" w:type="dxa"/>
            <w:vAlign w:val="center"/>
          </w:tcPr>
          <w:p w:rsidR="006130FD" w:rsidRPr="006130FD" w:rsidRDefault="006130FD" w:rsidP="006130FD">
            <w:pPr>
              <w:snapToGrid w:val="0"/>
              <w:spacing w:after="0" w:line="240" w:lineRule="auto"/>
              <w:jc w:val="center"/>
              <w:rPr>
                <w:rFonts w:ascii="Times New Roman" w:eastAsia="Times New Roman" w:hAnsi="Times New Roman"/>
                <w:lang w:eastAsia="pl-PL"/>
              </w:rPr>
            </w:pPr>
            <w:r w:rsidRPr="006130FD">
              <w:rPr>
                <w:rFonts w:ascii="Times New Roman" w:eastAsia="Times New Roman" w:hAnsi="Times New Roman"/>
                <w:lang w:eastAsia="pl-PL"/>
              </w:rPr>
              <w:t>-</w:t>
            </w:r>
          </w:p>
        </w:tc>
      </w:tr>
    </w:tbl>
    <w:p w:rsidR="006130FD" w:rsidRPr="006130FD" w:rsidRDefault="006130FD" w:rsidP="006130FD">
      <w:pPr>
        <w:spacing w:after="0" w:line="240" w:lineRule="auto"/>
        <w:jc w:val="both"/>
        <w:rPr>
          <w:rFonts w:ascii="Times New Roman" w:eastAsia="Times New Roman" w:hAnsi="Times New Roman"/>
          <w:b/>
          <w:sz w:val="24"/>
          <w:szCs w:val="24"/>
          <w:lang w:eastAsia="pl-PL"/>
        </w:rPr>
      </w:pPr>
    </w:p>
    <w:p w:rsidR="006130FD" w:rsidRPr="006130FD" w:rsidRDefault="006130FD" w:rsidP="006130FD">
      <w:pPr>
        <w:spacing w:after="0" w:line="240" w:lineRule="auto"/>
        <w:jc w:val="both"/>
        <w:rPr>
          <w:rFonts w:ascii="Times New Roman" w:eastAsia="Times New Roman" w:hAnsi="Times New Roman"/>
          <w:b/>
          <w:sz w:val="24"/>
          <w:szCs w:val="24"/>
          <w:lang w:eastAsia="pl-PL"/>
        </w:rPr>
      </w:pPr>
    </w:p>
    <w:p w:rsidR="006130FD" w:rsidRPr="006130FD" w:rsidRDefault="006130FD" w:rsidP="006130FD">
      <w:pPr>
        <w:spacing w:after="0" w:line="240" w:lineRule="auto"/>
        <w:jc w:val="both"/>
        <w:rPr>
          <w:rFonts w:ascii="Times New Roman" w:eastAsia="Times New Roman" w:hAnsi="Times New Roman"/>
          <w:b/>
          <w:sz w:val="24"/>
          <w:szCs w:val="24"/>
          <w:lang w:eastAsia="pl-PL"/>
        </w:rPr>
      </w:pPr>
    </w:p>
    <w:p w:rsidR="006130FD" w:rsidRPr="006130FD" w:rsidRDefault="006130FD" w:rsidP="006130FD">
      <w:pPr>
        <w:spacing w:after="0" w:line="240" w:lineRule="auto"/>
        <w:jc w:val="both"/>
        <w:rPr>
          <w:rFonts w:ascii="Times New Roman" w:eastAsia="Times New Roman" w:hAnsi="Times New Roman"/>
          <w:b/>
          <w:sz w:val="24"/>
          <w:szCs w:val="24"/>
          <w:lang w:eastAsia="pl-PL"/>
        </w:rPr>
      </w:pPr>
    </w:p>
    <w:tbl>
      <w:tblPr>
        <w:tblW w:w="5697" w:type="pct"/>
        <w:jc w:val="center"/>
        <w:tblCellMar>
          <w:left w:w="0" w:type="dxa"/>
          <w:right w:w="0" w:type="dxa"/>
        </w:tblCellMar>
        <w:tblLook w:val="0000"/>
      </w:tblPr>
      <w:tblGrid>
        <w:gridCol w:w="2370"/>
        <w:gridCol w:w="1724"/>
        <w:gridCol w:w="4323"/>
        <w:gridCol w:w="1954"/>
      </w:tblGrid>
      <w:tr w:rsidR="006130FD" w:rsidRPr="006130FD" w:rsidTr="006130FD">
        <w:trPr>
          <w:trHeight w:val="533"/>
          <w:jc w:val="center"/>
        </w:trPr>
        <w:tc>
          <w:tcPr>
            <w:tcW w:w="5000" w:type="pct"/>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4"/>
                <w:szCs w:val="24"/>
                <w:u w:val="single"/>
                <w:lang w:eastAsia="pl-PL"/>
              </w:rPr>
            </w:pPr>
            <w:r w:rsidRPr="006130FD">
              <w:rPr>
                <w:rFonts w:ascii="Times New Roman" w:eastAsia="Times New Roman" w:hAnsi="Times New Roman"/>
                <w:b/>
                <w:bCs/>
                <w:sz w:val="24"/>
                <w:szCs w:val="24"/>
                <w:u w:val="single"/>
                <w:lang w:eastAsia="pl-PL"/>
              </w:rPr>
              <w:t>Liczba uczniów w poszczególnych typach szkół publicznych (wg SIO stan na 30 września 2015 r.)</w:t>
            </w:r>
          </w:p>
        </w:tc>
      </w:tr>
      <w:tr w:rsidR="006130FD" w:rsidRPr="006130FD" w:rsidTr="006130FD">
        <w:trPr>
          <w:trHeight w:val="513"/>
          <w:jc w:val="center"/>
        </w:trPr>
        <w:tc>
          <w:tcPr>
            <w:tcW w:w="114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c>
          <w:tcPr>
            <w:tcW w:w="2915"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4"/>
                <w:szCs w:val="24"/>
                <w:lang w:eastAsia="pl-PL"/>
              </w:rPr>
            </w:pPr>
            <w:r w:rsidRPr="006130FD">
              <w:rPr>
                <w:rFonts w:ascii="Times New Roman" w:eastAsia="Times New Roman" w:hAnsi="Times New Roman"/>
                <w:b/>
                <w:bCs/>
                <w:sz w:val="24"/>
                <w:szCs w:val="24"/>
                <w:lang w:eastAsia="pl-PL"/>
              </w:rPr>
              <w:t>SZKOŁY PONADGIMNAZJALNE</w:t>
            </w:r>
          </w:p>
        </w:tc>
        <w:tc>
          <w:tcPr>
            <w:tcW w:w="9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r>
      <w:tr w:rsidR="006130FD" w:rsidRPr="006130FD" w:rsidTr="006130FD">
        <w:trPr>
          <w:trHeight w:val="577"/>
          <w:jc w:val="center"/>
        </w:trPr>
        <w:tc>
          <w:tcPr>
            <w:tcW w:w="114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NAZWA PLACÓWKI</w:t>
            </w: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TYP SZKOŁY</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LICZBA UCZNIÓW</w:t>
            </w:r>
          </w:p>
        </w:tc>
      </w:tr>
      <w:tr w:rsidR="006130FD" w:rsidRPr="006130FD" w:rsidTr="006130FD">
        <w:trPr>
          <w:cantSplit/>
          <w:trHeight w:val="255"/>
          <w:jc w:val="center"/>
        </w:trPr>
        <w:tc>
          <w:tcPr>
            <w:tcW w:w="1143" w:type="pct"/>
            <w:vMerge w:val="restart"/>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4"/>
                <w:szCs w:val="24"/>
                <w:lang w:eastAsia="pl-PL"/>
              </w:rPr>
              <w:t xml:space="preserve">Zespół Szkół Ekonomiczno-Usługowych </w:t>
            </w:r>
            <w:r w:rsidR="00695672">
              <w:rPr>
                <w:rFonts w:ascii="Times New Roman" w:eastAsia="Times New Roman" w:hAnsi="Times New Roman"/>
                <w:b/>
                <w:sz w:val="24"/>
                <w:szCs w:val="24"/>
                <w:lang w:eastAsia="pl-PL"/>
              </w:rPr>
              <w:br/>
            </w:r>
            <w:r w:rsidRPr="006130FD">
              <w:rPr>
                <w:rFonts w:ascii="Times New Roman" w:eastAsia="Times New Roman" w:hAnsi="Times New Roman"/>
                <w:b/>
                <w:sz w:val="24"/>
                <w:szCs w:val="24"/>
                <w:lang w:eastAsia="pl-PL"/>
              </w:rPr>
              <w:t>w Bytowie</w:t>
            </w:r>
          </w:p>
        </w:tc>
        <w:tc>
          <w:tcPr>
            <w:tcW w:w="83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technikum</w:t>
            </w: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żywienia i usług gastronomicznych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101</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spedytor</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17</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ekonomista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180</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handlowiec</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86</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hotelarstwa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60</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obsługi ruchu turystycznego</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52</w:t>
            </w:r>
          </w:p>
        </w:tc>
      </w:tr>
      <w:tr w:rsidR="006130FD" w:rsidRPr="006130FD" w:rsidTr="006130FD">
        <w:trPr>
          <w:cantSplit/>
          <w:trHeight w:val="337"/>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razem</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496</w:t>
            </w:r>
          </w:p>
        </w:tc>
      </w:tr>
      <w:tr w:rsidR="006130FD" w:rsidRPr="006130FD" w:rsidTr="006130FD">
        <w:trPr>
          <w:trHeight w:val="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333333"/>
            <w:tcMar>
              <w:top w:w="15" w:type="dxa"/>
              <w:left w:w="15" w:type="dxa"/>
              <w:bottom w:w="0" w:type="dxa"/>
              <w:right w:w="15" w:type="dxa"/>
            </w:tcMar>
          </w:tcPr>
          <w:p w:rsidR="006130FD" w:rsidRPr="006130FD" w:rsidRDefault="006130FD" w:rsidP="006130FD">
            <w:pPr>
              <w:tabs>
                <w:tab w:val="left" w:pos="8850"/>
                <w:tab w:val="right" w:pos="9916"/>
              </w:tabs>
              <w:spacing w:after="0" w:line="240" w:lineRule="auto"/>
              <w:rPr>
                <w:rFonts w:ascii="Times New Roman" w:eastAsia="Times New Roman" w:hAnsi="Times New Roman"/>
                <w:b/>
                <w:bCs/>
                <w:sz w:val="10"/>
                <w:szCs w:val="10"/>
                <w:lang w:eastAsia="pl-PL"/>
              </w:rPr>
            </w:pPr>
            <w:r w:rsidRPr="006130FD">
              <w:rPr>
                <w:rFonts w:ascii="Times New Roman" w:eastAsia="Times New Roman" w:hAnsi="Times New Roman"/>
                <w:b/>
                <w:sz w:val="10"/>
                <w:szCs w:val="10"/>
                <w:lang w:eastAsia="pl-PL"/>
              </w:rPr>
              <w:tab/>
            </w:r>
            <w:r w:rsidRPr="006130FD">
              <w:rPr>
                <w:rFonts w:ascii="Times New Roman" w:eastAsia="Times New Roman" w:hAnsi="Times New Roman"/>
                <w:b/>
                <w:sz w:val="10"/>
                <w:szCs w:val="10"/>
                <w:lang w:eastAsia="pl-PL"/>
              </w:rPr>
              <w:tab/>
              <w:t> </w:t>
            </w:r>
          </w:p>
        </w:tc>
      </w:tr>
      <w:tr w:rsidR="006130FD" w:rsidRPr="006130FD" w:rsidTr="006130FD">
        <w:trPr>
          <w:cantSplit/>
          <w:trHeight w:val="255"/>
          <w:jc w:val="center"/>
        </w:trPr>
        <w:tc>
          <w:tcPr>
            <w:tcW w:w="114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p>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Zespół Szkół Ponadgimnazjalnych w Łodzierzy</w:t>
            </w:r>
          </w:p>
        </w:tc>
        <w:tc>
          <w:tcPr>
            <w:tcW w:w="83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technikum</w:t>
            </w: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żywienia i usług gastronomicznych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56</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spedytor</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56</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Razem technikum</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112</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val="restart"/>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Zasadnicza szkoła zawodowa</w:t>
            </w: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sprzedawca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42</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fryzjer</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26</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murarz-tynkarz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13</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blacharz samochodowy</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lakiernik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tapicer</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kamieniarz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piekarz </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5</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kucharz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52</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stolarz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6</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wędliniarz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mechanik pojazdów samochodowych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17</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rolnik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ślusarz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monter zabudowy i robót wykończeniowych w bud.</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elektryk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w:t>
            </w:r>
          </w:p>
        </w:tc>
      </w:tr>
      <w:tr w:rsidR="006130FD" w:rsidRPr="006130FD" w:rsidTr="00A43CC2">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Razem zasadnicza szkoła zawodowa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182</w:t>
            </w:r>
          </w:p>
        </w:tc>
      </w:tr>
      <w:tr w:rsidR="006130FD" w:rsidRPr="006130FD" w:rsidTr="006130FD">
        <w:trPr>
          <w:cantSplit/>
          <w:trHeight w:val="33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razem</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294</w:t>
            </w:r>
          </w:p>
        </w:tc>
      </w:tr>
      <w:tr w:rsidR="006130FD" w:rsidRPr="006130FD" w:rsidTr="006130FD">
        <w:trPr>
          <w:trHeight w:val="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333333"/>
            <w:tcMar>
              <w:top w:w="15" w:type="dxa"/>
              <w:left w:w="15" w:type="dxa"/>
              <w:bottom w:w="0" w:type="dxa"/>
              <w:right w:w="15" w:type="dxa"/>
            </w:tcMar>
          </w:tcPr>
          <w:p w:rsidR="006130FD" w:rsidRPr="006130FD" w:rsidRDefault="006130FD" w:rsidP="006130FD">
            <w:pPr>
              <w:spacing w:after="0" w:line="240" w:lineRule="auto"/>
              <w:jc w:val="center"/>
              <w:rPr>
                <w:rFonts w:ascii="Times New Roman" w:eastAsia="Times New Roman" w:hAnsi="Times New Roman"/>
                <w:b/>
                <w:bCs/>
                <w:sz w:val="10"/>
                <w:szCs w:val="10"/>
                <w:u w:val="single"/>
                <w:lang w:eastAsia="pl-PL"/>
              </w:rPr>
            </w:pPr>
          </w:p>
        </w:tc>
      </w:tr>
      <w:tr w:rsidR="006130FD" w:rsidRPr="006130FD" w:rsidTr="006130FD">
        <w:trPr>
          <w:cantSplit/>
          <w:trHeight w:val="255"/>
          <w:jc w:val="center"/>
        </w:trPr>
        <w:tc>
          <w:tcPr>
            <w:tcW w:w="1143" w:type="pct"/>
            <w:vMerge w:val="restart"/>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4"/>
                <w:szCs w:val="24"/>
                <w:lang w:eastAsia="pl-PL"/>
              </w:rPr>
              <w:t>Zespół Szkół Ponadgimnazjalnych w Bytowie</w:t>
            </w:r>
          </w:p>
        </w:tc>
        <w:tc>
          <w:tcPr>
            <w:tcW w:w="831" w:type="pct"/>
            <w:vMerge w:val="restart"/>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sprzedawca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90</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ślusarz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75</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kucharz </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53</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monter sieci, instalacji i urządzeń sanitarnych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15</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murarz-tynkarz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3</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mechanik-operator pojazdów i maszyn</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mechanik pojazdów samochodowych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79</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elektryk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elektromechanik pojazdów samochodowych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cukiernik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cieśla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wędliniarz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piekarz </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6</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stolarz</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19</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elektromechanik </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operator obrabiarek skrawających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9</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fryzjer</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59</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blacharz samochodowy</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9</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lakiernik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monter zabudowy i robót wykończeniowych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12</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Razem zasadnicza szkoła zawodowa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485</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technikum </w:t>
            </w: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pojazdów samochodowych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82</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informatyk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92</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Razem technikum</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174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2915" w:type="pct"/>
            <w:gridSpan w:val="2"/>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LO Mistrzostwa Sportowego</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27</w:t>
            </w:r>
          </w:p>
        </w:tc>
      </w:tr>
      <w:tr w:rsidR="006130FD" w:rsidRPr="006130FD" w:rsidTr="006130FD">
        <w:trPr>
          <w:cantSplit/>
          <w:trHeight w:val="31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2915"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razem</w:t>
            </w:r>
          </w:p>
        </w:tc>
        <w:tc>
          <w:tcPr>
            <w:tcW w:w="94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686</w:t>
            </w:r>
          </w:p>
        </w:tc>
      </w:tr>
      <w:tr w:rsidR="006130FD" w:rsidRPr="006130FD" w:rsidTr="006130FD">
        <w:trPr>
          <w:trHeight w:val="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333333"/>
            <w:noWrap/>
            <w:tcMar>
              <w:top w:w="15" w:type="dxa"/>
              <w:left w:w="15" w:type="dxa"/>
              <w:bottom w:w="0" w:type="dxa"/>
              <w:right w:w="15" w:type="dxa"/>
            </w:tcMar>
            <w:vAlign w:val="bottom"/>
          </w:tcPr>
          <w:p w:rsidR="006130FD" w:rsidRPr="006130FD" w:rsidRDefault="006130FD" w:rsidP="006130FD">
            <w:pPr>
              <w:spacing w:after="0" w:line="240" w:lineRule="auto"/>
              <w:jc w:val="right"/>
              <w:rPr>
                <w:rFonts w:ascii="Times New Roman" w:eastAsia="Times New Roman" w:hAnsi="Times New Roman"/>
                <w:b/>
                <w:bCs/>
                <w:sz w:val="10"/>
                <w:szCs w:val="10"/>
                <w:lang w:eastAsia="pl-PL"/>
              </w:rPr>
            </w:pPr>
          </w:p>
        </w:tc>
      </w:tr>
      <w:tr w:rsidR="006130FD" w:rsidRPr="006130FD" w:rsidTr="006130FD">
        <w:trPr>
          <w:cantSplit/>
          <w:trHeight w:val="255"/>
          <w:jc w:val="center"/>
        </w:trPr>
        <w:tc>
          <w:tcPr>
            <w:tcW w:w="1143" w:type="pct"/>
            <w:vMerge w:val="restart"/>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Zespól Szkól Ogólnokształcących </w:t>
            </w:r>
            <w:r w:rsidR="00695672">
              <w:rPr>
                <w:rFonts w:ascii="Times New Roman" w:eastAsia="Times New Roman" w:hAnsi="Times New Roman"/>
                <w:b/>
                <w:sz w:val="24"/>
                <w:szCs w:val="24"/>
                <w:lang w:eastAsia="pl-PL"/>
              </w:rPr>
              <w:br/>
            </w:r>
            <w:r w:rsidRPr="006130FD">
              <w:rPr>
                <w:rFonts w:ascii="Times New Roman" w:eastAsia="Times New Roman" w:hAnsi="Times New Roman"/>
                <w:b/>
                <w:sz w:val="24"/>
                <w:szCs w:val="24"/>
                <w:lang w:eastAsia="pl-PL"/>
              </w:rPr>
              <w:t>i Technicznych</w:t>
            </w:r>
            <w:r w:rsidRPr="006130FD">
              <w:rPr>
                <w:rFonts w:ascii="Times New Roman" w:eastAsia="Times New Roman" w:hAnsi="Times New Roman"/>
                <w:b/>
                <w:sz w:val="24"/>
                <w:szCs w:val="24"/>
                <w:lang w:eastAsia="pl-PL"/>
              </w:rPr>
              <w:br/>
              <w:t xml:space="preserve"> w Miastku</w:t>
            </w:r>
          </w:p>
        </w:tc>
        <w:tc>
          <w:tcPr>
            <w:tcW w:w="831" w:type="pct"/>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zasadnicza szkoła zawodowa</w:t>
            </w: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mechanik pojazdów samochodowych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39</w:t>
            </w:r>
          </w:p>
        </w:tc>
      </w:tr>
      <w:tr w:rsidR="006130FD" w:rsidRPr="006130FD" w:rsidTr="006130FD">
        <w:trPr>
          <w:gridAfter w:val="2"/>
          <w:wAfter w:w="3026" w:type="pct"/>
          <w:cantSplit/>
          <w:trHeight w:val="352"/>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val="restar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technikum</w:t>
            </w:r>
          </w:p>
        </w:tc>
      </w:tr>
      <w:tr w:rsidR="006130FD" w:rsidRPr="006130FD" w:rsidTr="006130FD">
        <w:trPr>
          <w:cantSplit/>
          <w:trHeight w:val="43"/>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informatyk</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94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ekonomista</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24</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organizacji reklamy</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22</w:t>
            </w:r>
          </w:p>
        </w:tc>
      </w:tr>
      <w:tr w:rsidR="006130FD" w:rsidRPr="006130FD" w:rsidTr="006130FD">
        <w:trPr>
          <w:cantSplit/>
          <w:trHeight w:val="43"/>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pojazdów samochodowych</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56</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vMerge/>
            <w:tcBorders>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Technik urządzeń i systemów  energetyki odnawialnej</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69</w:t>
            </w:r>
          </w:p>
        </w:tc>
      </w:tr>
      <w:tr w:rsidR="006130FD" w:rsidRPr="006130FD" w:rsidTr="006130FD">
        <w:trPr>
          <w:cantSplit/>
          <w:trHeight w:val="25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831" w:type="pct"/>
            <w:tcBorders>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208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Razem technikum</w:t>
            </w:r>
          </w:p>
        </w:tc>
        <w:tc>
          <w:tcPr>
            <w:tcW w:w="942"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265</w:t>
            </w:r>
          </w:p>
        </w:tc>
      </w:tr>
      <w:tr w:rsidR="006130FD" w:rsidRPr="006130FD" w:rsidTr="006130FD">
        <w:trPr>
          <w:cantSplit/>
          <w:trHeight w:val="33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b/>
                <w:bCs/>
                <w:sz w:val="20"/>
                <w:szCs w:val="20"/>
                <w:lang w:eastAsia="pl-PL"/>
              </w:rPr>
            </w:pPr>
            <w:r w:rsidRPr="006130FD">
              <w:rPr>
                <w:rFonts w:ascii="Times New Roman" w:eastAsia="Times New Roman" w:hAnsi="Times New Roman"/>
                <w:sz w:val="20"/>
                <w:szCs w:val="20"/>
                <w:lang w:eastAsia="pl-PL"/>
              </w:rPr>
              <w:t>liceum ogólnokształcące</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lang w:eastAsia="pl-PL"/>
              </w:rPr>
            </w:pPr>
            <w:r w:rsidRPr="006130FD">
              <w:rPr>
                <w:rFonts w:ascii="Times New Roman" w:eastAsia="Times New Roman" w:hAnsi="Times New Roman"/>
                <w:b/>
                <w:bCs/>
                <w:lang w:eastAsia="pl-PL"/>
              </w:rPr>
              <w:t>127</w:t>
            </w:r>
          </w:p>
        </w:tc>
      </w:tr>
      <w:tr w:rsidR="006130FD" w:rsidRPr="006130FD" w:rsidTr="006130FD">
        <w:trPr>
          <w:cantSplit/>
          <w:trHeight w:val="335"/>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razem</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431</w:t>
            </w:r>
          </w:p>
        </w:tc>
      </w:tr>
      <w:tr w:rsidR="006130FD" w:rsidRPr="006130FD" w:rsidTr="006130FD">
        <w:trPr>
          <w:cantSplit/>
          <w:trHeight w:val="142"/>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internat</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lang w:eastAsia="pl-PL"/>
              </w:rPr>
            </w:pPr>
            <w:r w:rsidRPr="006130FD">
              <w:rPr>
                <w:rFonts w:ascii="Times New Roman" w:eastAsia="Times New Roman" w:hAnsi="Times New Roman"/>
                <w:b/>
                <w:bCs/>
                <w:lang w:eastAsia="pl-PL"/>
              </w:rPr>
              <w:t>31</w:t>
            </w:r>
          </w:p>
        </w:tc>
      </w:tr>
      <w:tr w:rsidR="006130FD" w:rsidRPr="006130FD" w:rsidTr="006130FD">
        <w:trPr>
          <w:cantSplit/>
          <w:trHeight w:val="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333333"/>
            <w:vAlign w:val="center"/>
          </w:tcPr>
          <w:p w:rsidR="006130FD" w:rsidRPr="006130FD" w:rsidRDefault="006130FD" w:rsidP="006130FD">
            <w:pPr>
              <w:spacing w:after="0" w:line="240" w:lineRule="auto"/>
              <w:jc w:val="center"/>
              <w:rPr>
                <w:rFonts w:ascii="Times New Roman" w:eastAsia="Times New Roman" w:hAnsi="Times New Roman"/>
                <w:b/>
                <w:bCs/>
                <w:sz w:val="10"/>
                <w:szCs w:val="10"/>
                <w:u w:val="single"/>
                <w:lang w:eastAsia="pl-PL"/>
              </w:rPr>
            </w:pPr>
          </w:p>
        </w:tc>
      </w:tr>
      <w:tr w:rsidR="006130FD" w:rsidRPr="006130FD" w:rsidTr="006130FD">
        <w:trPr>
          <w:cantSplit/>
          <w:trHeight w:val="255"/>
          <w:jc w:val="center"/>
        </w:trPr>
        <w:tc>
          <w:tcPr>
            <w:tcW w:w="1143"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Zespół Szkół Ogólnokształcących </w:t>
            </w:r>
            <w:r w:rsidRPr="006130FD">
              <w:rPr>
                <w:rFonts w:ascii="Times New Roman" w:eastAsia="Times New Roman" w:hAnsi="Times New Roman"/>
                <w:b/>
                <w:sz w:val="24"/>
                <w:szCs w:val="24"/>
                <w:lang w:eastAsia="pl-PL"/>
              </w:rPr>
              <w:br/>
              <w:t>w Bytowie</w:t>
            </w: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liceum ogólnokształcące </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394</w:t>
            </w:r>
          </w:p>
        </w:tc>
      </w:tr>
      <w:tr w:rsidR="006130FD" w:rsidRPr="006130FD" w:rsidTr="006130FD">
        <w:trPr>
          <w:cantSplit/>
          <w:trHeight w:val="149"/>
          <w:jc w:val="center"/>
        </w:trPr>
        <w:tc>
          <w:tcPr>
            <w:tcW w:w="1143" w:type="pct"/>
            <w:vMerge/>
            <w:tcBorders>
              <w:top w:val="single" w:sz="4" w:space="0" w:color="auto"/>
              <w:left w:val="single" w:sz="4" w:space="0" w:color="auto"/>
              <w:bottom w:val="single" w:sz="4" w:space="0" w:color="auto"/>
              <w:right w:val="single" w:sz="4" w:space="0" w:color="auto"/>
            </w:tcBorders>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2915"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internat</w:t>
            </w:r>
          </w:p>
        </w:tc>
        <w:tc>
          <w:tcPr>
            <w:tcW w:w="94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lang w:eastAsia="pl-PL"/>
              </w:rPr>
            </w:pPr>
            <w:r w:rsidRPr="006130FD">
              <w:rPr>
                <w:rFonts w:ascii="Times New Roman" w:eastAsia="Times New Roman" w:hAnsi="Times New Roman"/>
                <w:b/>
                <w:bCs/>
                <w:lang w:eastAsia="pl-PL"/>
              </w:rPr>
              <w:t>23</w:t>
            </w:r>
          </w:p>
        </w:tc>
      </w:tr>
      <w:tr w:rsidR="006130FD" w:rsidRPr="006130FD" w:rsidTr="006130FD">
        <w:trPr>
          <w:trHeight w:val="5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333333"/>
            <w:tcMar>
              <w:top w:w="15" w:type="dxa"/>
              <w:left w:w="15" w:type="dxa"/>
              <w:bottom w:w="0" w:type="dxa"/>
              <w:right w:w="15" w:type="dxa"/>
            </w:tcMar>
          </w:tcPr>
          <w:p w:rsidR="006130FD" w:rsidRPr="006130FD" w:rsidRDefault="006130FD" w:rsidP="006130FD">
            <w:pPr>
              <w:spacing w:after="0" w:line="240" w:lineRule="auto"/>
              <w:jc w:val="center"/>
              <w:rPr>
                <w:rFonts w:ascii="Times New Roman" w:eastAsia="Times New Roman" w:hAnsi="Times New Roman"/>
                <w:b/>
                <w:sz w:val="10"/>
                <w:szCs w:val="10"/>
                <w:lang w:eastAsia="pl-PL"/>
              </w:rPr>
            </w:pPr>
          </w:p>
        </w:tc>
      </w:tr>
    </w:tbl>
    <w:p w:rsidR="006130FD" w:rsidRPr="006130FD" w:rsidRDefault="006130FD" w:rsidP="00A43CC2">
      <w:pPr>
        <w:spacing w:after="0" w:line="360" w:lineRule="auto"/>
        <w:rPr>
          <w:rFonts w:ascii="Times New Roman" w:eastAsia="Times New Roman" w:hAnsi="Times New Roman"/>
          <w:b/>
          <w:bCs/>
          <w:sz w:val="24"/>
          <w:szCs w:val="24"/>
          <w:lang w:eastAsia="pl-PL"/>
        </w:rPr>
      </w:pPr>
    </w:p>
    <w:p w:rsidR="006130FD" w:rsidRPr="006130FD" w:rsidRDefault="006130FD" w:rsidP="006130FD">
      <w:pPr>
        <w:spacing w:after="0" w:line="360" w:lineRule="auto"/>
        <w:jc w:val="center"/>
        <w:rPr>
          <w:rFonts w:ascii="Times New Roman" w:eastAsia="Times New Roman" w:hAnsi="Times New Roman"/>
          <w:b/>
          <w:bCs/>
          <w:sz w:val="24"/>
          <w:szCs w:val="24"/>
          <w:lang w:eastAsia="pl-PL"/>
        </w:rPr>
      </w:pPr>
      <w:r w:rsidRPr="006130FD">
        <w:rPr>
          <w:rFonts w:ascii="Times New Roman" w:eastAsia="Times New Roman" w:hAnsi="Times New Roman"/>
          <w:b/>
          <w:bCs/>
          <w:sz w:val="24"/>
          <w:szCs w:val="24"/>
          <w:lang w:eastAsia="pl-PL"/>
        </w:rPr>
        <w:t>SZKOŁY SPECJALNE</w:t>
      </w:r>
    </w:p>
    <w:tbl>
      <w:tblPr>
        <w:tblW w:w="10305"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01"/>
        <w:gridCol w:w="6059"/>
        <w:gridCol w:w="1845"/>
      </w:tblGrid>
      <w:tr w:rsidR="006130FD" w:rsidRPr="006130FD" w:rsidTr="006130FD">
        <w:trPr>
          <w:cantSplit/>
          <w:trHeight w:val="255"/>
          <w:jc w:val="center"/>
        </w:trPr>
        <w:tc>
          <w:tcPr>
            <w:tcW w:w="2401" w:type="dxa"/>
            <w:vMerge w:val="restart"/>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Specjalny Ośrodek Szkolno-Wychowawczy </w:t>
            </w:r>
            <w:r w:rsidRPr="006130FD">
              <w:rPr>
                <w:rFonts w:ascii="Times New Roman" w:eastAsia="Times New Roman" w:hAnsi="Times New Roman"/>
                <w:b/>
                <w:sz w:val="24"/>
                <w:szCs w:val="24"/>
                <w:lang w:eastAsia="pl-PL"/>
              </w:rPr>
              <w:br/>
              <w:t>w Bytowie</w:t>
            </w: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przedszkole</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11</w:t>
            </w:r>
          </w:p>
        </w:tc>
      </w:tr>
      <w:tr w:rsidR="006130FD" w:rsidRPr="006130FD" w:rsidTr="006130FD">
        <w:trPr>
          <w:cantSplit/>
          <w:trHeight w:val="255"/>
          <w:jc w:val="center"/>
        </w:trPr>
        <w:tc>
          <w:tcPr>
            <w:tcW w:w="2401" w:type="dxa"/>
            <w:vMerge/>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szkoła podstawowa specjalna</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60</w:t>
            </w:r>
          </w:p>
        </w:tc>
      </w:tr>
      <w:tr w:rsidR="006130FD" w:rsidRPr="006130FD" w:rsidTr="006130FD">
        <w:trPr>
          <w:cantSplit/>
          <w:trHeight w:val="255"/>
          <w:jc w:val="center"/>
        </w:trPr>
        <w:tc>
          <w:tcPr>
            <w:tcW w:w="2401" w:type="dxa"/>
            <w:vMerge/>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gimnazjum specjalne</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41</w:t>
            </w:r>
          </w:p>
        </w:tc>
      </w:tr>
      <w:tr w:rsidR="006130FD" w:rsidRPr="006130FD" w:rsidTr="006130FD">
        <w:trPr>
          <w:cantSplit/>
          <w:trHeight w:val="255"/>
          <w:jc w:val="center"/>
        </w:trPr>
        <w:tc>
          <w:tcPr>
            <w:tcW w:w="2401" w:type="dxa"/>
            <w:vMerge/>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zasadnicza szkoła zawodowa specjalna</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41</w:t>
            </w:r>
          </w:p>
        </w:tc>
      </w:tr>
      <w:tr w:rsidR="006130FD" w:rsidRPr="006130FD" w:rsidTr="006130FD">
        <w:trPr>
          <w:cantSplit/>
          <w:trHeight w:val="300"/>
          <w:jc w:val="center"/>
        </w:trPr>
        <w:tc>
          <w:tcPr>
            <w:tcW w:w="2401" w:type="dxa"/>
            <w:vMerge/>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szkoła przysposabiająca do pracy</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lang w:eastAsia="pl-PL"/>
              </w:rPr>
            </w:pPr>
            <w:r w:rsidRPr="006130FD">
              <w:rPr>
                <w:rFonts w:ascii="Times New Roman" w:eastAsia="Times New Roman" w:hAnsi="Times New Roman"/>
                <w:bCs/>
                <w:lang w:eastAsia="pl-PL"/>
              </w:rPr>
              <w:t>24</w:t>
            </w:r>
          </w:p>
        </w:tc>
      </w:tr>
      <w:tr w:rsidR="006130FD" w:rsidRPr="006130FD" w:rsidTr="006130FD">
        <w:trPr>
          <w:cantSplit/>
          <w:trHeight w:val="315"/>
          <w:jc w:val="center"/>
        </w:trPr>
        <w:tc>
          <w:tcPr>
            <w:tcW w:w="2401" w:type="dxa"/>
            <w:vMerge/>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sz w:val="20"/>
                <w:szCs w:val="20"/>
                <w:lang w:eastAsia="pl-PL"/>
              </w:rPr>
            </w:pPr>
            <w:r w:rsidRPr="006130FD">
              <w:rPr>
                <w:rFonts w:ascii="Times New Roman" w:eastAsia="Times New Roman" w:hAnsi="Times New Roman"/>
                <w:b/>
                <w:bCs/>
                <w:sz w:val="20"/>
                <w:szCs w:val="20"/>
                <w:lang w:eastAsia="pl-PL"/>
              </w:rPr>
              <w:t>razem</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177</w:t>
            </w:r>
          </w:p>
        </w:tc>
      </w:tr>
      <w:tr w:rsidR="006130FD" w:rsidRPr="006130FD" w:rsidTr="006130FD">
        <w:trPr>
          <w:trHeight w:val="153"/>
          <w:jc w:val="center"/>
        </w:trPr>
        <w:tc>
          <w:tcPr>
            <w:tcW w:w="2401" w:type="dxa"/>
            <w:tcMar>
              <w:top w:w="15" w:type="dxa"/>
              <w:left w:w="15" w:type="dxa"/>
              <w:bottom w:w="0" w:type="dxa"/>
              <w:right w:w="15" w:type="dxa"/>
            </w:tcMar>
          </w:tcPr>
          <w:p w:rsidR="006130FD" w:rsidRPr="006130FD" w:rsidRDefault="006130FD" w:rsidP="006130FD">
            <w:pPr>
              <w:spacing w:after="0" w:line="240" w:lineRule="auto"/>
              <w:jc w:val="center"/>
              <w:rPr>
                <w:rFonts w:ascii="Times New Roman" w:eastAsia="Times New Roman" w:hAnsi="Times New Roman"/>
                <w:b/>
                <w:sz w:val="20"/>
                <w:szCs w:val="20"/>
                <w:lang w:eastAsia="pl-PL"/>
              </w:rPr>
            </w:pPr>
            <w:r w:rsidRPr="006130FD">
              <w:rPr>
                <w:rFonts w:ascii="Times New Roman" w:eastAsia="Times New Roman" w:hAnsi="Times New Roman"/>
                <w:b/>
                <w:sz w:val="20"/>
                <w:szCs w:val="20"/>
                <w:lang w:eastAsia="pl-PL"/>
              </w:rPr>
              <w:t> </w:t>
            </w: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b/>
                <w:bCs/>
                <w:lang w:eastAsia="pl-PL"/>
              </w:rPr>
            </w:pPr>
            <w:r w:rsidRPr="006130FD">
              <w:rPr>
                <w:rFonts w:ascii="Times New Roman" w:eastAsia="Times New Roman" w:hAnsi="Times New Roman"/>
                <w:b/>
                <w:sz w:val="20"/>
                <w:szCs w:val="20"/>
                <w:lang w:eastAsia="pl-PL"/>
              </w:rPr>
              <w:t>internat</w:t>
            </w:r>
          </w:p>
        </w:tc>
        <w:tc>
          <w:tcPr>
            <w:tcW w:w="1845" w:type="dxa"/>
            <w:tcMar>
              <w:top w:w="15" w:type="dxa"/>
              <w:left w:w="15" w:type="dxa"/>
              <w:bottom w:w="0" w:type="dxa"/>
              <w:right w:w="15" w:type="dxa"/>
            </w:tcMa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64</w:t>
            </w:r>
          </w:p>
        </w:tc>
      </w:tr>
      <w:tr w:rsidR="006130FD" w:rsidRPr="006130FD" w:rsidTr="006130FD">
        <w:trPr>
          <w:trHeight w:val="164"/>
          <w:jc w:val="center"/>
        </w:trPr>
        <w:tc>
          <w:tcPr>
            <w:tcW w:w="10305" w:type="dxa"/>
            <w:gridSpan w:val="3"/>
            <w:shd w:val="clear" w:color="auto" w:fill="333333"/>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10"/>
                <w:szCs w:val="10"/>
                <w:lang w:eastAsia="pl-PL"/>
              </w:rPr>
            </w:pPr>
          </w:p>
        </w:tc>
      </w:tr>
      <w:tr w:rsidR="006130FD" w:rsidRPr="006130FD" w:rsidTr="006130FD">
        <w:trPr>
          <w:cantSplit/>
          <w:trHeight w:val="255"/>
          <w:jc w:val="center"/>
        </w:trPr>
        <w:tc>
          <w:tcPr>
            <w:tcW w:w="2401" w:type="dxa"/>
            <w:vMerge w:val="restart"/>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Specjalny Ośrodek Szkolno-Wychowawczy </w:t>
            </w:r>
            <w:r w:rsidRPr="006130FD">
              <w:rPr>
                <w:rFonts w:ascii="Times New Roman" w:eastAsia="Times New Roman" w:hAnsi="Times New Roman"/>
                <w:b/>
                <w:sz w:val="24"/>
                <w:szCs w:val="24"/>
                <w:lang w:eastAsia="pl-PL"/>
              </w:rPr>
              <w:br/>
              <w:t>w Tursku</w:t>
            </w: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szkoła podstawowa specjalna</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16</w:t>
            </w:r>
          </w:p>
        </w:tc>
      </w:tr>
      <w:tr w:rsidR="006130FD" w:rsidRPr="006130FD" w:rsidTr="006130FD">
        <w:trPr>
          <w:cantSplit/>
          <w:trHeight w:val="255"/>
          <w:jc w:val="center"/>
        </w:trPr>
        <w:tc>
          <w:tcPr>
            <w:tcW w:w="2401" w:type="dxa"/>
            <w:vMerge/>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gimnazjum specjalne</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32</w:t>
            </w:r>
          </w:p>
        </w:tc>
      </w:tr>
      <w:tr w:rsidR="006130FD" w:rsidRPr="006130FD" w:rsidTr="006130FD">
        <w:trPr>
          <w:cantSplit/>
          <w:trHeight w:val="255"/>
          <w:jc w:val="center"/>
        </w:trPr>
        <w:tc>
          <w:tcPr>
            <w:tcW w:w="2401" w:type="dxa"/>
            <w:vMerge/>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szkoła przysposabiająca do pracy</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18</w:t>
            </w:r>
          </w:p>
        </w:tc>
      </w:tr>
      <w:tr w:rsidR="006130FD" w:rsidRPr="006130FD" w:rsidTr="006130FD">
        <w:trPr>
          <w:cantSplit/>
          <w:trHeight w:val="315"/>
          <w:jc w:val="center"/>
        </w:trPr>
        <w:tc>
          <w:tcPr>
            <w:tcW w:w="2401" w:type="dxa"/>
            <w:vMerge/>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razem</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66</w:t>
            </w:r>
          </w:p>
        </w:tc>
      </w:tr>
      <w:tr w:rsidR="006130FD" w:rsidRPr="006130FD" w:rsidTr="006130FD">
        <w:trPr>
          <w:cantSplit/>
          <w:trHeight w:val="315"/>
          <w:jc w:val="center"/>
        </w:trPr>
        <w:tc>
          <w:tcPr>
            <w:tcW w:w="2401" w:type="dxa"/>
            <w:vAlign w:val="center"/>
          </w:tcPr>
          <w:p w:rsidR="006130FD" w:rsidRPr="006130FD" w:rsidRDefault="006130FD" w:rsidP="006130FD">
            <w:pPr>
              <w:spacing w:after="0" w:line="240" w:lineRule="auto"/>
              <w:rPr>
                <w:rFonts w:ascii="Times New Roman" w:eastAsia="Times New Roman" w:hAnsi="Times New Roman"/>
                <w:b/>
                <w:sz w:val="20"/>
                <w:szCs w:val="20"/>
                <w:lang w:eastAsia="pl-PL"/>
              </w:rPr>
            </w:pPr>
          </w:p>
        </w:tc>
        <w:tc>
          <w:tcPr>
            <w:tcW w:w="6059" w:type="dxa"/>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internat</w:t>
            </w:r>
          </w:p>
        </w:tc>
        <w:tc>
          <w:tcPr>
            <w:tcW w:w="1845" w:type="dxa"/>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29</w:t>
            </w:r>
          </w:p>
        </w:tc>
      </w:tr>
    </w:tbl>
    <w:p w:rsidR="006130FD" w:rsidRPr="006130FD" w:rsidRDefault="006130FD" w:rsidP="006130FD">
      <w:pPr>
        <w:spacing w:after="0" w:line="360" w:lineRule="auto"/>
        <w:rPr>
          <w:rFonts w:ascii="Times New Roman" w:eastAsia="Times New Roman" w:hAnsi="Times New Roman"/>
          <w:b/>
          <w:bCs/>
          <w:sz w:val="24"/>
          <w:szCs w:val="24"/>
          <w:u w:val="single"/>
          <w:lang w:eastAsia="pl-PL"/>
        </w:rPr>
      </w:pPr>
    </w:p>
    <w:tbl>
      <w:tblPr>
        <w:tblW w:w="113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85"/>
        <w:gridCol w:w="745"/>
        <w:gridCol w:w="4074"/>
        <w:gridCol w:w="2537"/>
      </w:tblGrid>
      <w:tr w:rsidR="006130FD" w:rsidRPr="006130FD" w:rsidTr="006130FD">
        <w:trPr>
          <w:trHeight w:val="420"/>
        </w:trPr>
        <w:tc>
          <w:tcPr>
            <w:tcW w:w="11341" w:type="dxa"/>
            <w:gridSpan w:val="4"/>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4"/>
                <w:szCs w:val="24"/>
                <w:u w:val="single"/>
                <w:lang w:eastAsia="pl-PL"/>
              </w:rPr>
            </w:pPr>
            <w:r w:rsidRPr="006130FD">
              <w:rPr>
                <w:rFonts w:ascii="Times New Roman" w:eastAsia="Times New Roman" w:hAnsi="Times New Roman"/>
                <w:b/>
                <w:bCs/>
                <w:sz w:val="24"/>
                <w:szCs w:val="24"/>
                <w:u w:val="single"/>
                <w:lang w:eastAsia="pl-PL"/>
              </w:rPr>
              <w:t>Liczba uczniów w poszczególnych typach szkół niepublicznych (wg SIO stan na 30 września 2015 r.)</w:t>
            </w:r>
          </w:p>
          <w:p w:rsidR="006130FD" w:rsidRPr="006130FD" w:rsidRDefault="006130FD" w:rsidP="006130FD">
            <w:pPr>
              <w:spacing w:after="0" w:line="240" w:lineRule="auto"/>
              <w:jc w:val="center"/>
              <w:rPr>
                <w:rFonts w:ascii="Times New Roman" w:eastAsia="Times New Roman" w:hAnsi="Times New Roman"/>
                <w:b/>
                <w:bCs/>
                <w:sz w:val="24"/>
                <w:szCs w:val="24"/>
                <w:u w:val="single"/>
                <w:lang w:eastAsia="pl-PL"/>
              </w:rPr>
            </w:pPr>
          </w:p>
        </w:tc>
      </w:tr>
      <w:tr w:rsidR="006130FD" w:rsidRPr="006130FD" w:rsidTr="006130FD">
        <w:trPr>
          <w:trHeight w:val="441"/>
        </w:trPr>
        <w:tc>
          <w:tcPr>
            <w:tcW w:w="3985" w:type="dxa"/>
            <w:noWrap/>
            <w:tcMar>
              <w:top w:w="15" w:type="dxa"/>
              <w:left w:w="15" w:type="dxa"/>
              <w:bottom w:w="0" w:type="dxa"/>
              <w:right w:w="15" w:type="dxa"/>
            </w:tcMar>
            <w:vAlign w:val="bottom"/>
          </w:tcPr>
          <w:p w:rsidR="006130FD" w:rsidRPr="006130FD" w:rsidRDefault="006130FD" w:rsidP="006130FD">
            <w:pPr>
              <w:spacing w:after="0" w:line="240" w:lineRule="auto"/>
              <w:jc w:val="center"/>
              <w:rPr>
                <w:rFonts w:ascii="Times New Roman" w:eastAsia="Times New Roman" w:hAnsi="Times New Roman"/>
                <w:sz w:val="24"/>
                <w:szCs w:val="20"/>
                <w:lang w:eastAsia="pl-PL"/>
              </w:rPr>
            </w:pPr>
          </w:p>
        </w:tc>
        <w:tc>
          <w:tcPr>
            <w:tcW w:w="4819" w:type="dxa"/>
            <w:gridSpan w:val="2"/>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8"/>
                <w:szCs w:val="28"/>
                <w:lang w:eastAsia="pl-PL"/>
              </w:rPr>
            </w:pPr>
            <w:r w:rsidRPr="006130FD">
              <w:rPr>
                <w:rFonts w:ascii="Times New Roman" w:eastAsia="Times New Roman" w:hAnsi="Times New Roman"/>
                <w:b/>
                <w:sz w:val="28"/>
                <w:szCs w:val="28"/>
                <w:lang w:eastAsia="pl-PL"/>
              </w:rPr>
              <w:t>SZKOŁY NIEPUBLICZNE</w:t>
            </w:r>
          </w:p>
        </w:tc>
        <w:tc>
          <w:tcPr>
            <w:tcW w:w="2537" w:type="dxa"/>
            <w:noWrap/>
            <w:tcMar>
              <w:top w:w="15" w:type="dxa"/>
              <w:left w:w="15" w:type="dxa"/>
              <w:bottom w:w="0" w:type="dxa"/>
              <w:right w:w="15" w:type="dxa"/>
            </w:tcMar>
            <w:vAlign w:val="bottom"/>
          </w:tcPr>
          <w:p w:rsidR="006130FD" w:rsidRPr="006130FD" w:rsidRDefault="006130FD" w:rsidP="006130FD">
            <w:pPr>
              <w:spacing w:after="0" w:line="240" w:lineRule="auto"/>
              <w:jc w:val="center"/>
              <w:rPr>
                <w:rFonts w:ascii="Times New Roman" w:eastAsia="Times New Roman" w:hAnsi="Times New Roman"/>
                <w:sz w:val="20"/>
                <w:szCs w:val="20"/>
                <w:lang w:eastAsia="pl-PL"/>
              </w:rPr>
            </w:pPr>
          </w:p>
        </w:tc>
      </w:tr>
      <w:tr w:rsidR="006130FD" w:rsidRPr="006130FD" w:rsidTr="006130FD">
        <w:trPr>
          <w:trHeight w:val="325"/>
        </w:trPr>
        <w:tc>
          <w:tcPr>
            <w:tcW w:w="3985"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NAZWA SZKOŁY</w:t>
            </w:r>
          </w:p>
        </w:tc>
        <w:tc>
          <w:tcPr>
            <w:tcW w:w="4819" w:type="dxa"/>
            <w:gridSpan w:val="2"/>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TYP SZKOŁY</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LICZBA UCZNIÓW</w:t>
            </w:r>
          </w:p>
        </w:tc>
      </w:tr>
      <w:tr w:rsidR="006130FD" w:rsidRPr="006130FD" w:rsidTr="006130FD">
        <w:trPr>
          <w:cantSplit/>
          <w:trHeight w:val="255"/>
        </w:trPr>
        <w:tc>
          <w:tcPr>
            <w:tcW w:w="3985" w:type="dxa"/>
            <w:vMerge w:val="restart"/>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Prywatne Centrum Edukacyjne </w:t>
            </w:r>
          </w:p>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Marmołowski</w:t>
            </w:r>
          </w:p>
        </w:tc>
        <w:tc>
          <w:tcPr>
            <w:tcW w:w="4819" w:type="dxa"/>
            <w:gridSpan w:val="2"/>
            <w:noWrap/>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Zaoczne LO dla Dorosłych w Bytowie</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ind w:right="425"/>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 xml:space="preserve">      115</w:t>
            </w:r>
          </w:p>
        </w:tc>
      </w:tr>
      <w:tr w:rsidR="006130FD" w:rsidRPr="006130FD" w:rsidTr="006130FD">
        <w:trPr>
          <w:cantSplit/>
          <w:trHeight w:val="43"/>
        </w:trPr>
        <w:tc>
          <w:tcPr>
            <w:tcW w:w="3985" w:type="dxa"/>
            <w:vMerge/>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4819" w:type="dxa"/>
            <w:gridSpan w:val="2"/>
            <w:noWrap/>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Policealne Studium Zawodowe w Bytowie</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25</w:t>
            </w:r>
          </w:p>
        </w:tc>
      </w:tr>
      <w:tr w:rsidR="006130FD" w:rsidRPr="006130FD" w:rsidTr="006130FD">
        <w:trPr>
          <w:cantSplit/>
          <w:trHeight w:val="255"/>
        </w:trPr>
        <w:tc>
          <w:tcPr>
            <w:tcW w:w="3985" w:type="dxa"/>
            <w:vMerge/>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4819" w:type="dxa"/>
            <w:gridSpan w:val="2"/>
            <w:noWrap/>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Zaoczne LO dla Dorosłych w Miastku</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45</w:t>
            </w:r>
          </w:p>
        </w:tc>
      </w:tr>
      <w:tr w:rsidR="006130FD" w:rsidRPr="006130FD" w:rsidTr="006130FD">
        <w:trPr>
          <w:cantSplit/>
          <w:trHeight w:val="255"/>
        </w:trPr>
        <w:tc>
          <w:tcPr>
            <w:tcW w:w="3985" w:type="dxa"/>
            <w:vMerge/>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4819" w:type="dxa"/>
            <w:gridSpan w:val="2"/>
            <w:noWrap/>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Szkoła Zawodowa w Bytowie</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76</w:t>
            </w:r>
          </w:p>
        </w:tc>
      </w:tr>
      <w:tr w:rsidR="006130FD" w:rsidRPr="006130FD" w:rsidTr="006130FD">
        <w:trPr>
          <w:cantSplit/>
          <w:trHeight w:val="686"/>
        </w:trPr>
        <w:tc>
          <w:tcPr>
            <w:tcW w:w="3985" w:type="dxa"/>
            <w:vMerge/>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p>
        </w:tc>
        <w:tc>
          <w:tcPr>
            <w:tcW w:w="4819" w:type="dxa"/>
            <w:gridSpan w:val="2"/>
            <w:noWrap/>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bCs/>
                <w:sz w:val="20"/>
                <w:szCs w:val="20"/>
                <w:lang w:eastAsia="pl-PL"/>
              </w:rPr>
            </w:pPr>
            <w:r w:rsidRPr="006130FD">
              <w:rPr>
                <w:rFonts w:ascii="Times New Roman" w:eastAsia="Times New Roman" w:hAnsi="Times New Roman"/>
                <w:b/>
                <w:bCs/>
                <w:sz w:val="20"/>
                <w:szCs w:val="20"/>
                <w:lang w:eastAsia="pl-PL"/>
              </w:rPr>
              <w:t>razem</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261</w:t>
            </w:r>
          </w:p>
        </w:tc>
      </w:tr>
      <w:tr w:rsidR="006130FD" w:rsidRPr="006130FD" w:rsidTr="006130FD">
        <w:trPr>
          <w:cantSplit/>
          <w:trHeight w:val="255"/>
        </w:trPr>
        <w:tc>
          <w:tcPr>
            <w:tcW w:w="4730" w:type="dxa"/>
            <w:gridSpan w:val="2"/>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Zakład Doskonalenia </w:t>
            </w:r>
          </w:p>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Zawodowego </w:t>
            </w:r>
          </w:p>
          <w:p w:rsidR="006130FD" w:rsidRPr="006130FD" w:rsidRDefault="006130FD" w:rsidP="006130FD">
            <w:pPr>
              <w:spacing w:after="0" w:line="240" w:lineRule="auto"/>
              <w:jc w:val="center"/>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w Słupsku</w:t>
            </w:r>
          </w:p>
        </w:tc>
        <w:tc>
          <w:tcPr>
            <w:tcW w:w="4074" w:type="dxa"/>
            <w:noWrap/>
            <w:tcMar>
              <w:top w:w="15" w:type="dxa"/>
              <w:left w:w="15" w:type="dxa"/>
              <w:bottom w:w="0" w:type="dxa"/>
              <w:right w:w="15" w:type="dxa"/>
            </w:tcMar>
            <w:vAlign w:val="center"/>
          </w:tcPr>
          <w:p w:rsidR="006130FD" w:rsidRPr="006130FD" w:rsidRDefault="006130FD" w:rsidP="006130FD">
            <w:pPr>
              <w:spacing w:after="0" w:line="240" w:lineRule="auto"/>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LO dla Dorosłych</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9</w:t>
            </w:r>
          </w:p>
        </w:tc>
      </w:tr>
      <w:tr w:rsidR="006130FD" w:rsidRPr="006130FD" w:rsidTr="006130FD">
        <w:trPr>
          <w:trHeight w:val="270"/>
        </w:trPr>
        <w:tc>
          <w:tcPr>
            <w:tcW w:w="8804" w:type="dxa"/>
            <w:gridSpan w:val="3"/>
            <w:noWrap/>
            <w:tcMar>
              <w:top w:w="15" w:type="dxa"/>
              <w:left w:w="15" w:type="dxa"/>
              <w:bottom w:w="0" w:type="dxa"/>
              <w:right w:w="15" w:type="dxa"/>
            </w:tcMar>
            <w:vAlign w:val="bottom"/>
          </w:tcPr>
          <w:p w:rsidR="006130FD" w:rsidRPr="006130FD" w:rsidRDefault="00DB74E9" w:rsidP="006130FD">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Niepubliczne </w:t>
            </w:r>
            <w:r w:rsidR="006130FD" w:rsidRPr="006130FD">
              <w:rPr>
                <w:rFonts w:ascii="Times New Roman" w:eastAsia="Times New Roman" w:hAnsi="Times New Roman"/>
                <w:b/>
                <w:sz w:val="24"/>
                <w:szCs w:val="24"/>
                <w:lang w:eastAsia="pl-PL"/>
              </w:rPr>
              <w:t>Gimnazjum Mistrzostwa Sportowego w Bytowie</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20</w:t>
            </w:r>
          </w:p>
        </w:tc>
      </w:tr>
      <w:tr w:rsidR="006130FD" w:rsidRPr="006130FD" w:rsidTr="006130FD">
        <w:trPr>
          <w:trHeight w:val="270"/>
        </w:trPr>
        <w:tc>
          <w:tcPr>
            <w:tcW w:w="8804" w:type="dxa"/>
            <w:gridSpan w:val="3"/>
            <w:noWrap/>
            <w:tcMar>
              <w:top w:w="15" w:type="dxa"/>
              <w:left w:w="15" w:type="dxa"/>
              <w:bottom w:w="0" w:type="dxa"/>
              <w:right w:w="15" w:type="dxa"/>
            </w:tcMar>
            <w:vAlign w:val="bottom"/>
          </w:tcPr>
          <w:p w:rsidR="006130FD" w:rsidRPr="006130FD" w:rsidRDefault="00DB74E9" w:rsidP="006130FD">
            <w:pPr>
              <w:spacing w:after="0" w:line="240" w:lineRule="auto"/>
              <w:rPr>
                <w:rFonts w:ascii="Times New Roman" w:eastAsia="Times New Roman" w:hAnsi="Times New Roman"/>
                <w:sz w:val="20"/>
                <w:szCs w:val="20"/>
                <w:lang w:eastAsia="pl-PL"/>
              </w:rPr>
            </w:pPr>
            <w:r>
              <w:rPr>
                <w:rFonts w:ascii="Times New Roman" w:eastAsia="Times New Roman" w:hAnsi="Times New Roman"/>
                <w:b/>
                <w:sz w:val="24"/>
                <w:szCs w:val="24"/>
                <w:lang w:eastAsia="pl-PL"/>
              </w:rPr>
              <w:t xml:space="preserve">Niepubliczne </w:t>
            </w:r>
            <w:r w:rsidR="006130FD" w:rsidRPr="006130FD">
              <w:rPr>
                <w:rFonts w:ascii="Times New Roman" w:eastAsia="Times New Roman" w:hAnsi="Times New Roman"/>
                <w:b/>
                <w:sz w:val="24"/>
                <w:szCs w:val="24"/>
                <w:lang w:eastAsia="pl-PL"/>
              </w:rPr>
              <w:t>Liceum Ogólnokształcące</w:t>
            </w:r>
            <w:r w:rsidR="006130FD" w:rsidRPr="006130FD">
              <w:rPr>
                <w:rFonts w:ascii="Times New Roman" w:eastAsia="Times New Roman" w:hAnsi="Times New Roman"/>
                <w:sz w:val="20"/>
                <w:szCs w:val="20"/>
                <w:lang w:eastAsia="pl-PL"/>
              </w:rPr>
              <w:t xml:space="preserve"> </w:t>
            </w:r>
            <w:r w:rsidR="006130FD" w:rsidRPr="006130FD">
              <w:rPr>
                <w:rFonts w:ascii="Times New Roman" w:eastAsia="Times New Roman" w:hAnsi="Times New Roman"/>
                <w:b/>
                <w:sz w:val="24"/>
                <w:szCs w:val="24"/>
                <w:lang w:eastAsia="pl-PL"/>
              </w:rPr>
              <w:t>Mistrzostwa Sportowego w Bytowie</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Cs/>
                <w:sz w:val="20"/>
                <w:szCs w:val="20"/>
                <w:lang w:eastAsia="pl-PL"/>
              </w:rPr>
            </w:pPr>
            <w:r w:rsidRPr="006130FD">
              <w:rPr>
                <w:rFonts w:ascii="Times New Roman" w:eastAsia="Times New Roman" w:hAnsi="Times New Roman"/>
                <w:bCs/>
                <w:sz w:val="20"/>
                <w:szCs w:val="20"/>
                <w:lang w:eastAsia="pl-PL"/>
              </w:rPr>
              <w:t>61</w:t>
            </w:r>
          </w:p>
        </w:tc>
      </w:tr>
      <w:tr w:rsidR="006130FD" w:rsidRPr="006130FD" w:rsidTr="006130FD">
        <w:trPr>
          <w:trHeight w:val="360"/>
        </w:trPr>
        <w:tc>
          <w:tcPr>
            <w:tcW w:w="8804" w:type="dxa"/>
            <w:gridSpan w:val="3"/>
            <w:noWrap/>
            <w:tcMar>
              <w:top w:w="15" w:type="dxa"/>
              <w:left w:w="15" w:type="dxa"/>
              <w:bottom w:w="0" w:type="dxa"/>
              <w:right w:w="15" w:type="dxa"/>
            </w:tcMar>
            <w:vAlign w:val="center"/>
          </w:tcPr>
          <w:p w:rsidR="006130FD" w:rsidRPr="006130FD" w:rsidRDefault="006130FD" w:rsidP="006130FD">
            <w:pPr>
              <w:spacing w:after="0" w:line="240" w:lineRule="auto"/>
              <w:jc w:val="right"/>
              <w:rPr>
                <w:rFonts w:ascii="Times New Roman" w:eastAsia="Times New Roman" w:hAnsi="Times New Roman"/>
                <w:b/>
                <w:bCs/>
                <w:lang w:eastAsia="pl-PL"/>
              </w:rPr>
            </w:pPr>
            <w:r w:rsidRPr="006130FD">
              <w:rPr>
                <w:rFonts w:ascii="Times New Roman" w:eastAsia="Times New Roman" w:hAnsi="Times New Roman"/>
                <w:b/>
                <w:bCs/>
                <w:lang w:eastAsia="pl-PL"/>
              </w:rPr>
              <w:t>razem niepubliczne</w:t>
            </w:r>
          </w:p>
        </w:tc>
        <w:tc>
          <w:tcPr>
            <w:tcW w:w="2537" w:type="dxa"/>
            <w:noWrap/>
            <w:tcMar>
              <w:top w:w="15" w:type="dxa"/>
              <w:left w:w="15" w:type="dxa"/>
              <w:bottom w:w="0" w:type="dxa"/>
              <w:right w:w="15" w:type="dxa"/>
            </w:tcMar>
            <w:vAlign w:val="center"/>
          </w:tcPr>
          <w:p w:rsidR="006130FD" w:rsidRPr="006130FD" w:rsidRDefault="006130FD" w:rsidP="006130FD">
            <w:pPr>
              <w:spacing w:after="0" w:line="240" w:lineRule="auto"/>
              <w:jc w:val="center"/>
              <w:rPr>
                <w:rFonts w:ascii="Times New Roman" w:eastAsia="Times New Roman" w:hAnsi="Times New Roman"/>
                <w:b/>
                <w:bCs/>
                <w:u w:val="single"/>
                <w:lang w:eastAsia="pl-PL"/>
              </w:rPr>
            </w:pPr>
            <w:r w:rsidRPr="006130FD">
              <w:rPr>
                <w:rFonts w:ascii="Times New Roman" w:eastAsia="Times New Roman" w:hAnsi="Times New Roman"/>
                <w:b/>
                <w:bCs/>
                <w:u w:val="single"/>
                <w:lang w:eastAsia="pl-PL"/>
              </w:rPr>
              <w:t>351</w:t>
            </w:r>
          </w:p>
        </w:tc>
      </w:tr>
    </w:tbl>
    <w:p w:rsidR="006130FD" w:rsidRDefault="006130FD" w:rsidP="006130FD">
      <w:pPr>
        <w:spacing w:after="0" w:line="240" w:lineRule="auto"/>
        <w:rPr>
          <w:rFonts w:ascii="Times New Roman" w:eastAsia="Times New Roman" w:hAnsi="Times New Roman"/>
          <w:sz w:val="24"/>
          <w:szCs w:val="24"/>
          <w:lang w:eastAsia="pl-PL"/>
        </w:rPr>
      </w:pPr>
    </w:p>
    <w:p w:rsidR="00A43CC2" w:rsidRPr="006130FD" w:rsidRDefault="00A43CC2" w:rsidP="006130FD">
      <w:pPr>
        <w:spacing w:after="0" w:line="240" w:lineRule="auto"/>
        <w:rPr>
          <w:rFonts w:ascii="Times New Roman" w:eastAsia="Times New Roman" w:hAnsi="Times New Roman"/>
          <w:sz w:val="24"/>
          <w:szCs w:val="24"/>
          <w:lang w:eastAsia="pl-PL"/>
        </w:rPr>
      </w:pPr>
    </w:p>
    <w:p w:rsidR="006130FD" w:rsidRDefault="006130FD" w:rsidP="00F36175">
      <w:pPr>
        <w:pStyle w:val="Nagwek2"/>
        <w:rPr>
          <w:rFonts w:eastAsia="Lucida Sans Unicode"/>
        </w:rPr>
      </w:pPr>
      <w:bookmarkStart w:id="9" w:name="_Toc242499876"/>
      <w:bookmarkStart w:id="10" w:name="_Toc463519355"/>
      <w:r w:rsidRPr="006130FD">
        <w:rPr>
          <w:rFonts w:eastAsia="Lucida Sans Unicode"/>
        </w:rPr>
        <w:t>2.</w:t>
      </w:r>
      <w:r w:rsidR="00F36175">
        <w:rPr>
          <w:rFonts w:eastAsia="Lucida Sans Unicode"/>
        </w:rPr>
        <w:t xml:space="preserve"> </w:t>
      </w:r>
      <w:r w:rsidRPr="006130FD">
        <w:rPr>
          <w:rFonts w:eastAsia="Lucida Sans Unicode"/>
        </w:rPr>
        <w:t>Zmiany organizacyjne w oświacie</w:t>
      </w:r>
      <w:bookmarkEnd w:id="10"/>
    </w:p>
    <w:p w:rsidR="00A43CC2" w:rsidRPr="00A43CC2" w:rsidRDefault="00A43CC2" w:rsidP="00A43CC2">
      <w:pPr>
        <w:rPr>
          <w:lang w:eastAsia="pl-PL"/>
        </w:rPr>
      </w:pPr>
    </w:p>
    <w:p w:rsidR="006130FD" w:rsidRPr="00A43CC2" w:rsidRDefault="006130FD" w:rsidP="006130FD">
      <w:pPr>
        <w:spacing w:after="0" w:line="36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ab/>
      </w:r>
      <w:r w:rsidRPr="00A43CC2">
        <w:rPr>
          <w:rFonts w:ascii="Times New Roman" w:eastAsia="Times New Roman" w:hAnsi="Times New Roman"/>
          <w:sz w:val="24"/>
          <w:szCs w:val="24"/>
          <w:lang w:eastAsia="pl-PL"/>
        </w:rPr>
        <w:t xml:space="preserve">Rada Powiatu Bytowskiego uchwałą z dnia 28 stycznia br. zmieniła dotychczasową nazwę „II Liceum Ogólnokształcące w Miastku” na „Liceum Ogólnokształcące </w:t>
      </w:r>
      <w:r w:rsidR="00A43CC2" w:rsidRPr="00A43CC2">
        <w:rPr>
          <w:rFonts w:ascii="Times New Roman" w:eastAsia="Times New Roman" w:hAnsi="Times New Roman"/>
          <w:sz w:val="24"/>
          <w:szCs w:val="24"/>
          <w:lang w:eastAsia="pl-PL"/>
        </w:rPr>
        <w:br/>
      </w:r>
      <w:r w:rsidRPr="00A43CC2">
        <w:rPr>
          <w:rFonts w:ascii="Times New Roman" w:eastAsia="Times New Roman" w:hAnsi="Times New Roman"/>
          <w:sz w:val="24"/>
          <w:szCs w:val="24"/>
          <w:lang w:eastAsia="pl-PL"/>
        </w:rPr>
        <w:t>z Oddziałami Mistrzostwa Sportowego w Miastku przy ZSOiT w Miastku”.</w:t>
      </w:r>
      <w:r w:rsidRPr="00A43CC2">
        <w:rPr>
          <w:rFonts w:ascii="Times New Roman" w:eastAsia="Times New Roman" w:hAnsi="Times New Roman"/>
          <w:sz w:val="24"/>
          <w:szCs w:val="24"/>
          <w:lang w:eastAsia="pl-PL"/>
        </w:rPr>
        <w:t xml:space="preserve"> </w:t>
      </w:r>
      <w:r w:rsidRPr="00A43CC2">
        <w:rPr>
          <w:rFonts w:ascii="Times New Roman" w:eastAsia="Times New Roman" w:hAnsi="Times New Roman"/>
          <w:bCs/>
          <w:iCs/>
          <w:sz w:val="24"/>
          <w:szCs w:val="24"/>
          <w:lang w:eastAsia="pl-PL"/>
        </w:rPr>
        <w:t>Planuje się ukierunkowanie szkoły na piłkę nożną chłopców i piłkę siatkową dziewcząt. Na szkołę mistrzostwa sportowego naliczana jest dodatkowa waga skutkująca znaczącym wzrostem subwencji w porównaniu z uczniem LO (uczeń LO MS ok. 11,5 tys. zł rocznie).</w:t>
      </w:r>
      <w:r w:rsidRPr="00A43CC2">
        <w:rPr>
          <w:rFonts w:ascii="Times New Roman" w:eastAsia="Times New Roman" w:hAnsi="Times New Roman"/>
          <w:sz w:val="24"/>
          <w:szCs w:val="24"/>
          <w:lang w:eastAsia="pl-PL"/>
        </w:rPr>
        <w:t xml:space="preserve"> </w:t>
      </w:r>
      <w:r w:rsidR="00695672">
        <w:rPr>
          <w:rFonts w:ascii="Times New Roman" w:eastAsia="Times New Roman" w:hAnsi="Times New Roman"/>
          <w:sz w:val="24"/>
          <w:szCs w:val="24"/>
          <w:lang w:eastAsia="pl-PL"/>
        </w:rPr>
        <w:t xml:space="preserve">Kolejną zmianą organizacyjną było ustalenie przez </w:t>
      </w:r>
      <w:r w:rsidRPr="00A43CC2">
        <w:rPr>
          <w:rFonts w:ascii="Times New Roman" w:eastAsia="Times New Roman" w:hAnsi="Times New Roman"/>
          <w:sz w:val="24"/>
          <w:szCs w:val="24"/>
          <w:lang w:eastAsia="pl-PL"/>
        </w:rPr>
        <w:t>Zarz</w:t>
      </w:r>
      <w:r w:rsidR="00695672">
        <w:rPr>
          <w:rFonts w:ascii="Times New Roman" w:eastAsia="Times New Roman" w:hAnsi="Times New Roman"/>
          <w:sz w:val="24"/>
          <w:szCs w:val="24"/>
          <w:lang w:eastAsia="pl-PL"/>
        </w:rPr>
        <w:t>ąd Powiatu Bytowskiego zwiększenia</w:t>
      </w:r>
      <w:r w:rsidRPr="00A43CC2">
        <w:rPr>
          <w:rFonts w:ascii="Times New Roman" w:eastAsia="Times New Roman" w:hAnsi="Times New Roman"/>
          <w:sz w:val="24"/>
          <w:szCs w:val="24"/>
          <w:lang w:eastAsia="pl-PL"/>
        </w:rPr>
        <w:t xml:space="preserve"> </w:t>
      </w:r>
      <w:r w:rsidR="00695672">
        <w:rPr>
          <w:rFonts w:ascii="Times New Roman" w:eastAsia="Times New Roman" w:hAnsi="Times New Roman"/>
          <w:sz w:val="24"/>
          <w:szCs w:val="24"/>
          <w:lang w:eastAsia="pl-PL"/>
        </w:rPr>
        <w:t>liczebności uczniów w klasach i dążenie do sytuacji 30-osobowych oddziałó</w:t>
      </w:r>
      <w:r w:rsidR="00282082">
        <w:rPr>
          <w:rFonts w:ascii="Times New Roman" w:eastAsia="Times New Roman" w:hAnsi="Times New Roman"/>
          <w:sz w:val="24"/>
          <w:szCs w:val="24"/>
          <w:lang w:eastAsia="pl-PL"/>
        </w:rPr>
        <w:t xml:space="preserve">w. </w:t>
      </w:r>
      <w:r w:rsidRPr="00A43CC2">
        <w:rPr>
          <w:rFonts w:ascii="Times New Roman" w:eastAsia="Times New Roman" w:hAnsi="Times New Roman"/>
          <w:sz w:val="24"/>
          <w:szCs w:val="24"/>
          <w:lang w:eastAsia="pl-PL"/>
        </w:rPr>
        <w:t xml:space="preserve">Przemawia </w:t>
      </w:r>
      <w:r w:rsidR="00282082">
        <w:rPr>
          <w:rFonts w:ascii="Times New Roman" w:eastAsia="Times New Roman" w:hAnsi="Times New Roman"/>
          <w:sz w:val="24"/>
          <w:szCs w:val="24"/>
          <w:lang w:eastAsia="pl-PL"/>
        </w:rPr>
        <w:br/>
      </w:r>
      <w:r w:rsidRPr="00A43CC2">
        <w:rPr>
          <w:rFonts w:ascii="Times New Roman" w:eastAsia="Times New Roman" w:hAnsi="Times New Roman"/>
          <w:sz w:val="24"/>
          <w:szCs w:val="24"/>
          <w:lang w:eastAsia="pl-PL"/>
        </w:rPr>
        <w:t xml:space="preserve">za tym rachunek ekonomiczny (ok. 30 tys. zł na korzyść klasy 30-osobowej w porównaniu </w:t>
      </w:r>
      <w:r w:rsidR="00282082">
        <w:rPr>
          <w:rFonts w:ascii="Times New Roman" w:eastAsia="Times New Roman" w:hAnsi="Times New Roman"/>
          <w:sz w:val="24"/>
          <w:szCs w:val="24"/>
          <w:lang w:eastAsia="pl-PL"/>
        </w:rPr>
        <w:br/>
      </w:r>
      <w:r w:rsidRPr="00A43CC2">
        <w:rPr>
          <w:rFonts w:ascii="Times New Roman" w:eastAsia="Times New Roman" w:hAnsi="Times New Roman"/>
          <w:sz w:val="24"/>
          <w:szCs w:val="24"/>
          <w:lang w:eastAsia="pl-PL"/>
        </w:rPr>
        <w:t xml:space="preserve">z klasą 24-osobową). </w:t>
      </w:r>
      <w:r w:rsidR="00282082">
        <w:rPr>
          <w:rFonts w:ascii="Times New Roman" w:eastAsia="Times New Roman" w:hAnsi="Times New Roman"/>
          <w:sz w:val="24"/>
          <w:szCs w:val="24"/>
          <w:lang w:eastAsia="pl-PL"/>
        </w:rPr>
        <w:t>Szacuje się, że działanie to przyniesie ł</w:t>
      </w:r>
      <w:r w:rsidRPr="00A43CC2">
        <w:rPr>
          <w:rFonts w:ascii="Times New Roman" w:eastAsia="Times New Roman" w:hAnsi="Times New Roman"/>
          <w:sz w:val="24"/>
          <w:szCs w:val="24"/>
          <w:lang w:eastAsia="pl-PL"/>
        </w:rPr>
        <w:t>ączn</w:t>
      </w:r>
      <w:r w:rsidR="00282082">
        <w:rPr>
          <w:rFonts w:ascii="Times New Roman" w:eastAsia="Times New Roman" w:hAnsi="Times New Roman"/>
          <w:sz w:val="24"/>
          <w:szCs w:val="24"/>
          <w:lang w:eastAsia="pl-PL"/>
        </w:rPr>
        <w:t>ą</w:t>
      </w:r>
      <w:r w:rsidRPr="00A43CC2">
        <w:rPr>
          <w:rFonts w:ascii="Times New Roman" w:eastAsia="Times New Roman" w:hAnsi="Times New Roman"/>
          <w:sz w:val="24"/>
          <w:szCs w:val="24"/>
          <w:lang w:eastAsia="pl-PL"/>
        </w:rPr>
        <w:t xml:space="preserve"> oszczędność ok. 400 tys. zł. </w:t>
      </w:r>
    </w:p>
    <w:p w:rsidR="006130FD" w:rsidRPr="00A43CC2" w:rsidRDefault="006130FD" w:rsidP="00A43CC2">
      <w:pPr>
        <w:spacing w:after="0" w:line="360" w:lineRule="auto"/>
        <w:ind w:firstLine="708"/>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 xml:space="preserve">W kolejnym roku szkolnym </w:t>
      </w:r>
      <w:r w:rsidR="00282082">
        <w:rPr>
          <w:rFonts w:ascii="Times New Roman" w:eastAsia="Times New Roman" w:hAnsi="Times New Roman"/>
          <w:sz w:val="24"/>
          <w:szCs w:val="24"/>
          <w:lang w:eastAsia="pl-PL"/>
        </w:rPr>
        <w:t>za</w:t>
      </w:r>
      <w:r w:rsidRPr="00A43CC2">
        <w:rPr>
          <w:rFonts w:ascii="Times New Roman" w:eastAsia="Times New Roman" w:hAnsi="Times New Roman"/>
          <w:sz w:val="24"/>
          <w:szCs w:val="24"/>
          <w:lang w:eastAsia="pl-PL"/>
        </w:rPr>
        <w:t>plan</w:t>
      </w:r>
      <w:r w:rsidR="00282082">
        <w:rPr>
          <w:rFonts w:ascii="Times New Roman" w:eastAsia="Times New Roman" w:hAnsi="Times New Roman"/>
          <w:sz w:val="24"/>
          <w:szCs w:val="24"/>
          <w:lang w:eastAsia="pl-PL"/>
        </w:rPr>
        <w:t>owano</w:t>
      </w:r>
      <w:r w:rsidRPr="00A43CC2">
        <w:rPr>
          <w:rFonts w:ascii="Times New Roman" w:eastAsia="Times New Roman" w:hAnsi="Times New Roman"/>
          <w:sz w:val="24"/>
          <w:szCs w:val="24"/>
          <w:lang w:eastAsia="pl-PL"/>
        </w:rPr>
        <w:t xml:space="preserve"> uruchomi</w:t>
      </w:r>
      <w:r w:rsidR="00282082">
        <w:rPr>
          <w:rFonts w:ascii="Times New Roman" w:eastAsia="Times New Roman" w:hAnsi="Times New Roman"/>
          <w:sz w:val="24"/>
          <w:szCs w:val="24"/>
          <w:lang w:eastAsia="pl-PL"/>
        </w:rPr>
        <w:t>enie nowych</w:t>
      </w:r>
      <w:r w:rsidRPr="00A43CC2">
        <w:rPr>
          <w:rFonts w:ascii="Times New Roman" w:eastAsia="Times New Roman" w:hAnsi="Times New Roman"/>
          <w:sz w:val="24"/>
          <w:szCs w:val="24"/>
          <w:lang w:eastAsia="pl-PL"/>
        </w:rPr>
        <w:t xml:space="preserve"> kierunk</w:t>
      </w:r>
      <w:r w:rsidR="00282082">
        <w:rPr>
          <w:rFonts w:ascii="Times New Roman" w:eastAsia="Times New Roman" w:hAnsi="Times New Roman"/>
          <w:sz w:val="24"/>
          <w:szCs w:val="24"/>
          <w:lang w:eastAsia="pl-PL"/>
        </w:rPr>
        <w:t>ów</w:t>
      </w:r>
      <w:r w:rsidRPr="00A43CC2">
        <w:rPr>
          <w:rFonts w:ascii="Times New Roman" w:eastAsia="Times New Roman" w:hAnsi="Times New Roman"/>
          <w:sz w:val="24"/>
          <w:szCs w:val="24"/>
          <w:lang w:eastAsia="pl-PL"/>
        </w:rPr>
        <w:t xml:space="preserve"> kształcenia, które są zgodne z oczekiwaniami rynku pracy, tj. technik technologii drewna </w:t>
      </w:r>
      <w:r w:rsidR="00282082">
        <w:rPr>
          <w:rFonts w:ascii="Times New Roman" w:eastAsia="Times New Roman" w:hAnsi="Times New Roman"/>
          <w:sz w:val="24"/>
          <w:szCs w:val="24"/>
          <w:lang w:eastAsia="pl-PL"/>
        </w:rPr>
        <w:br/>
      </w:r>
      <w:r w:rsidRPr="00A43CC2">
        <w:rPr>
          <w:rFonts w:ascii="Times New Roman" w:eastAsia="Times New Roman" w:hAnsi="Times New Roman"/>
          <w:sz w:val="24"/>
          <w:szCs w:val="24"/>
          <w:lang w:eastAsia="pl-PL"/>
        </w:rPr>
        <w:t xml:space="preserve">i technik mechanik w ZSP w Bytowie oraz technik logistyk w ZSEU w Bytowie i ZSP </w:t>
      </w:r>
      <w:r w:rsidR="00282082">
        <w:rPr>
          <w:rFonts w:ascii="Times New Roman" w:eastAsia="Times New Roman" w:hAnsi="Times New Roman"/>
          <w:sz w:val="24"/>
          <w:szCs w:val="24"/>
          <w:lang w:eastAsia="pl-PL"/>
        </w:rPr>
        <w:br/>
      </w:r>
      <w:r w:rsidR="00B93314">
        <w:rPr>
          <w:rFonts w:ascii="Times New Roman" w:eastAsia="Times New Roman" w:hAnsi="Times New Roman"/>
          <w:sz w:val="24"/>
          <w:szCs w:val="24"/>
          <w:lang w:eastAsia="pl-PL"/>
        </w:rPr>
        <w:t>w Łodzierzy (kierun</w:t>
      </w:r>
      <w:r w:rsidRPr="00A43CC2">
        <w:rPr>
          <w:rFonts w:ascii="Times New Roman" w:eastAsia="Times New Roman" w:hAnsi="Times New Roman"/>
          <w:sz w:val="24"/>
          <w:szCs w:val="24"/>
          <w:lang w:eastAsia="pl-PL"/>
        </w:rPr>
        <w:t>k</w:t>
      </w:r>
      <w:r w:rsidR="00B93314">
        <w:rPr>
          <w:rFonts w:ascii="Times New Roman" w:eastAsia="Times New Roman" w:hAnsi="Times New Roman"/>
          <w:sz w:val="24"/>
          <w:szCs w:val="24"/>
          <w:lang w:eastAsia="pl-PL"/>
        </w:rPr>
        <w:t>u</w:t>
      </w:r>
      <w:r w:rsidRPr="00A43CC2">
        <w:rPr>
          <w:rFonts w:ascii="Times New Roman" w:eastAsia="Times New Roman" w:hAnsi="Times New Roman"/>
          <w:sz w:val="24"/>
          <w:szCs w:val="24"/>
          <w:lang w:eastAsia="pl-PL"/>
        </w:rPr>
        <w:t xml:space="preserve"> </w:t>
      </w:r>
      <w:r w:rsidR="00282082">
        <w:rPr>
          <w:rFonts w:ascii="Times New Roman" w:eastAsia="Times New Roman" w:hAnsi="Times New Roman"/>
          <w:sz w:val="24"/>
          <w:szCs w:val="24"/>
          <w:lang w:eastAsia="pl-PL"/>
        </w:rPr>
        <w:t>w tej szkole ostatecznie nie utworzono ze względu na brak zainteresowania abiturientów gimnazjów</w:t>
      </w:r>
      <w:r w:rsidRPr="00A43CC2">
        <w:rPr>
          <w:rFonts w:ascii="Times New Roman" w:eastAsia="Times New Roman" w:hAnsi="Times New Roman"/>
          <w:sz w:val="24"/>
          <w:szCs w:val="24"/>
          <w:lang w:eastAsia="pl-PL"/>
        </w:rPr>
        <w:t>).</w:t>
      </w:r>
    </w:p>
    <w:p w:rsidR="006130FD" w:rsidRDefault="006130FD" w:rsidP="006130FD">
      <w:pPr>
        <w:spacing w:after="0" w:line="360" w:lineRule="auto"/>
        <w:ind w:firstLine="567"/>
        <w:jc w:val="both"/>
        <w:rPr>
          <w:rFonts w:ascii="Times New Roman" w:eastAsia="Times New Roman" w:hAnsi="Times New Roman"/>
          <w:b/>
          <w:sz w:val="24"/>
          <w:szCs w:val="24"/>
          <w:lang w:eastAsia="pl-PL"/>
        </w:rPr>
      </w:pPr>
    </w:p>
    <w:p w:rsidR="00A43CC2" w:rsidRPr="006130FD" w:rsidRDefault="00A43CC2" w:rsidP="006130FD">
      <w:pPr>
        <w:spacing w:after="0" w:line="360" w:lineRule="auto"/>
        <w:ind w:firstLine="567"/>
        <w:jc w:val="both"/>
        <w:rPr>
          <w:rFonts w:ascii="Times New Roman" w:eastAsia="Times New Roman" w:hAnsi="Times New Roman"/>
          <w:b/>
          <w:sz w:val="24"/>
          <w:szCs w:val="24"/>
          <w:lang w:eastAsia="pl-PL"/>
        </w:rPr>
      </w:pPr>
    </w:p>
    <w:p w:rsidR="006130FD" w:rsidRDefault="006130FD" w:rsidP="00F36175">
      <w:pPr>
        <w:pStyle w:val="Nagwek2"/>
      </w:pPr>
      <w:bookmarkStart w:id="11" w:name="_Toc463519356"/>
      <w:r w:rsidRPr="006130FD">
        <w:t>3.</w:t>
      </w:r>
      <w:r w:rsidR="00A43CC2">
        <w:t xml:space="preserve"> </w:t>
      </w:r>
      <w:r w:rsidRPr="006130FD">
        <w:t>Informacja o wynikach rekrutacji na rok szkolny 2016/2017</w:t>
      </w:r>
      <w:bookmarkEnd w:id="11"/>
    </w:p>
    <w:p w:rsidR="00A43CC2" w:rsidRPr="00A43CC2" w:rsidRDefault="00A43CC2" w:rsidP="00A43CC2">
      <w:pPr>
        <w:rPr>
          <w:lang w:eastAsia="pl-PL"/>
        </w:rPr>
      </w:pPr>
    </w:p>
    <w:p w:rsidR="006130FD" w:rsidRPr="00A43CC2" w:rsidRDefault="006130FD" w:rsidP="006130FD">
      <w:pPr>
        <w:spacing w:after="0" w:line="360" w:lineRule="auto"/>
        <w:ind w:firstLine="708"/>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 xml:space="preserve">We wszystkich szkołach prowadzonych przez powiat bytowski </w:t>
      </w:r>
      <w:r w:rsidR="00A43CC2" w:rsidRPr="00A43CC2">
        <w:rPr>
          <w:rFonts w:ascii="Times New Roman" w:eastAsia="Times New Roman" w:hAnsi="Times New Roman"/>
          <w:sz w:val="24"/>
          <w:szCs w:val="24"/>
          <w:lang w:eastAsia="pl-PL"/>
        </w:rPr>
        <w:t>(</w:t>
      </w:r>
      <w:r w:rsidRPr="00A43CC2">
        <w:rPr>
          <w:rFonts w:ascii="Times New Roman" w:eastAsia="Times New Roman" w:hAnsi="Times New Roman"/>
          <w:sz w:val="24"/>
          <w:szCs w:val="24"/>
          <w:lang w:eastAsia="pl-PL"/>
        </w:rPr>
        <w:t xml:space="preserve">bez szkół specjalnych) w klasach I </w:t>
      </w:r>
      <w:r w:rsidR="00C903AB">
        <w:rPr>
          <w:rFonts w:ascii="Times New Roman" w:eastAsia="Times New Roman" w:hAnsi="Times New Roman"/>
          <w:sz w:val="24"/>
          <w:szCs w:val="24"/>
          <w:lang w:eastAsia="pl-PL"/>
        </w:rPr>
        <w:t>na</w:t>
      </w:r>
      <w:r w:rsidRPr="00A43CC2">
        <w:rPr>
          <w:rFonts w:ascii="Times New Roman" w:eastAsia="Times New Roman" w:hAnsi="Times New Roman"/>
          <w:sz w:val="24"/>
          <w:szCs w:val="24"/>
          <w:lang w:eastAsia="pl-PL"/>
        </w:rPr>
        <w:t xml:space="preserve"> rok szkolny 2016/201</w:t>
      </w:r>
      <w:r w:rsidR="00282082">
        <w:rPr>
          <w:rFonts w:ascii="Times New Roman" w:eastAsia="Times New Roman" w:hAnsi="Times New Roman"/>
          <w:sz w:val="24"/>
          <w:szCs w:val="24"/>
          <w:lang w:eastAsia="pl-PL"/>
        </w:rPr>
        <w:t>7 utworzono łącznie 24 oddziały</w:t>
      </w:r>
      <w:r w:rsidRPr="00A43CC2">
        <w:rPr>
          <w:rFonts w:ascii="Times New Roman" w:eastAsia="Times New Roman" w:hAnsi="Times New Roman"/>
          <w:sz w:val="24"/>
          <w:szCs w:val="24"/>
          <w:lang w:eastAsia="pl-PL"/>
        </w:rPr>
        <w:t xml:space="preserve">, </w:t>
      </w:r>
      <w:r w:rsidR="00282082">
        <w:rPr>
          <w:rFonts w:ascii="Times New Roman" w:eastAsia="Times New Roman" w:hAnsi="Times New Roman"/>
          <w:sz w:val="24"/>
          <w:szCs w:val="24"/>
          <w:lang w:eastAsia="pl-PL"/>
        </w:rPr>
        <w:br/>
      </w:r>
      <w:r w:rsidRPr="00A43CC2">
        <w:rPr>
          <w:rFonts w:ascii="Times New Roman" w:eastAsia="Times New Roman" w:hAnsi="Times New Roman"/>
          <w:sz w:val="24"/>
          <w:szCs w:val="24"/>
          <w:lang w:eastAsia="pl-PL"/>
        </w:rPr>
        <w:t>w których kształci się 692 uczniów. Utworzonych zostało łącznie:</w:t>
      </w:r>
    </w:p>
    <w:p w:rsidR="006130FD" w:rsidRPr="00A43CC2" w:rsidRDefault="006130FD" w:rsidP="006130FD">
      <w:pPr>
        <w:spacing w:after="0" w:line="360" w:lineRule="auto"/>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 xml:space="preserve">- 7 oddziałów liceów ogólnokształcących, w których kształci się 200 uczniów, </w:t>
      </w:r>
    </w:p>
    <w:p w:rsidR="006130FD" w:rsidRPr="00A43CC2" w:rsidRDefault="006130FD" w:rsidP="006130FD">
      <w:pPr>
        <w:spacing w:after="0" w:line="360" w:lineRule="auto"/>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w:t>
      </w:r>
      <w:r w:rsidR="00A43CC2" w:rsidRPr="00A43CC2">
        <w:rPr>
          <w:rFonts w:ascii="Times New Roman" w:eastAsia="Times New Roman" w:hAnsi="Times New Roman"/>
          <w:sz w:val="24"/>
          <w:szCs w:val="24"/>
          <w:lang w:eastAsia="pl-PL"/>
        </w:rPr>
        <w:t xml:space="preserve"> </w:t>
      </w:r>
      <w:r w:rsidRPr="00A43CC2">
        <w:rPr>
          <w:rFonts w:ascii="Times New Roman" w:eastAsia="Times New Roman" w:hAnsi="Times New Roman"/>
          <w:sz w:val="24"/>
          <w:szCs w:val="24"/>
          <w:lang w:eastAsia="pl-PL"/>
        </w:rPr>
        <w:t>10 oddziałów techników dla 294 uczniów,</w:t>
      </w:r>
    </w:p>
    <w:p w:rsidR="006130FD" w:rsidRDefault="006130FD" w:rsidP="006130FD">
      <w:pPr>
        <w:spacing w:after="0" w:line="360" w:lineRule="auto"/>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- 7 oddziałów klas zasadniczych zawodowych dla 198 uczniów.</w:t>
      </w:r>
    </w:p>
    <w:p w:rsidR="00A43CC2" w:rsidRDefault="00A43CC2" w:rsidP="006130FD">
      <w:pPr>
        <w:spacing w:after="0" w:line="360" w:lineRule="auto"/>
        <w:jc w:val="both"/>
        <w:rPr>
          <w:rFonts w:ascii="Times New Roman" w:eastAsia="Times New Roman" w:hAnsi="Times New Roman"/>
          <w:sz w:val="24"/>
          <w:szCs w:val="24"/>
          <w:lang w:eastAsia="pl-PL"/>
        </w:rPr>
      </w:pPr>
    </w:p>
    <w:p w:rsidR="00282082" w:rsidRDefault="00282082" w:rsidP="006130FD">
      <w:pPr>
        <w:spacing w:after="0" w:line="360" w:lineRule="auto"/>
        <w:jc w:val="both"/>
        <w:rPr>
          <w:rFonts w:ascii="Times New Roman" w:eastAsia="Times New Roman" w:hAnsi="Times New Roman"/>
          <w:sz w:val="24"/>
          <w:szCs w:val="24"/>
          <w:lang w:eastAsia="pl-PL"/>
        </w:rPr>
      </w:pPr>
    </w:p>
    <w:p w:rsidR="00C903AB" w:rsidRPr="00A43CC2" w:rsidRDefault="00C903AB" w:rsidP="006130FD">
      <w:pPr>
        <w:spacing w:after="0" w:line="360" w:lineRule="auto"/>
        <w:jc w:val="both"/>
        <w:rPr>
          <w:rFonts w:ascii="Times New Roman" w:eastAsia="Times New Roman" w:hAnsi="Times New Roman"/>
          <w:sz w:val="24"/>
          <w:szCs w:val="24"/>
          <w:lang w:eastAsia="pl-PL"/>
        </w:rPr>
      </w:pPr>
    </w:p>
    <w:p w:rsidR="006130FD" w:rsidRPr="00A43CC2" w:rsidRDefault="006130FD" w:rsidP="00D75F5E">
      <w:pPr>
        <w:jc w:val="center"/>
        <w:rPr>
          <w:rFonts w:ascii="Times New Roman" w:hAnsi="Times New Roman"/>
          <w:color w:val="1F4E79"/>
          <w:sz w:val="28"/>
          <w:szCs w:val="28"/>
          <w:lang w:eastAsia="pl-PL"/>
        </w:rPr>
      </w:pPr>
      <w:r w:rsidRPr="00A43CC2">
        <w:rPr>
          <w:rFonts w:ascii="Times New Roman" w:hAnsi="Times New Roman"/>
          <w:color w:val="1F4E79"/>
          <w:sz w:val="28"/>
          <w:szCs w:val="28"/>
          <w:lang w:eastAsia="pl-PL"/>
        </w:rPr>
        <w:lastRenderedPageBreak/>
        <w:t>Licea Ogólnokształcące</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2"/>
        <w:gridCol w:w="3317"/>
        <w:gridCol w:w="851"/>
        <w:gridCol w:w="1312"/>
        <w:gridCol w:w="858"/>
        <w:gridCol w:w="1312"/>
      </w:tblGrid>
      <w:tr w:rsidR="006130FD" w:rsidRPr="006130FD" w:rsidTr="006130FD">
        <w:trPr>
          <w:cantSplit/>
        </w:trPr>
        <w:tc>
          <w:tcPr>
            <w:tcW w:w="1602" w:type="dxa"/>
            <w:vMerge w:val="restart"/>
          </w:tcPr>
          <w:p w:rsidR="006130FD" w:rsidRPr="006130FD" w:rsidRDefault="006130FD" w:rsidP="006130FD">
            <w:pPr>
              <w:spacing w:after="0" w:line="240" w:lineRule="auto"/>
              <w:jc w:val="center"/>
              <w:rPr>
                <w:rFonts w:ascii="Garamond" w:eastAsia="Times New Roman" w:hAnsi="Garamond" w:cs="Tahoma"/>
                <w:b/>
                <w:sz w:val="24"/>
                <w:szCs w:val="24"/>
                <w:lang w:eastAsia="pl-PL"/>
              </w:rPr>
            </w:pP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 xml:space="preserve">I LO w Bytowie, </w:t>
            </w:r>
            <w:r w:rsidRPr="006130FD">
              <w:rPr>
                <w:rFonts w:ascii="Garamond" w:eastAsia="Times New Roman" w:hAnsi="Garamond" w:cs="Tahoma"/>
                <w:b/>
                <w:sz w:val="24"/>
                <w:szCs w:val="24"/>
                <w:lang w:eastAsia="pl-PL"/>
              </w:rPr>
              <w:br/>
              <w:t>ul. Gdańska 57</w:t>
            </w:r>
          </w:p>
        </w:tc>
        <w:tc>
          <w:tcPr>
            <w:tcW w:w="3317"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 xml:space="preserve">rozszerzenia przedmiotowe </w:t>
            </w:r>
            <w:r w:rsidRPr="006130FD">
              <w:rPr>
                <w:rFonts w:ascii="Garamond" w:eastAsia="Times New Roman" w:hAnsi="Garamond" w:cs="Tahoma"/>
                <w:b/>
                <w:sz w:val="24"/>
                <w:szCs w:val="24"/>
                <w:lang w:eastAsia="pl-PL"/>
              </w:rPr>
              <w:br/>
              <w:t>w oddziałach</w:t>
            </w:r>
          </w:p>
        </w:tc>
        <w:tc>
          <w:tcPr>
            <w:tcW w:w="2163"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170"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1602"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3317"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851"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58"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1602"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31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biologia, chemia, matematyka</w:t>
            </w:r>
          </w:p>
        </w:tc>
        <w:tc>
          <w:tcPr>
            <w:tcW w:w="851"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29</w:t>
            </w:r>
          </w:p>
        </w:tc>
        <w:tc>
          <w:tcPr>
            <w:tcW w:w="858"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rPr>
          <w:cantSplit/>
        </w:trPr>
        <w:tc>
          <w:tcPr>
            <w:tcW w:w="1602"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317" w:type="dxa"/>
          </w:tcPr>
          <w:p w:rsidR="006130FD" w:rsidRPr="006130FD" w:rsidRDefault="006130FD" w:rsidP="006130FD">
            <w:pPr>
              <w:snapToGrid w:val="0"/>
              <w:spacing w:after="0" w:line="240" w:lineRule="auto"/>
              <w:jc w:val="center"/>
              <w:rPr>
                <w:rFonts w:ascii="Garamond" w:eastAsia="HG Mincho Light J" w:hAnsi="Garamond" w:cs="Tahoma"/>
                <w:color w:val="000000"/>
                <w:sz w:val="24"/>
                <w:szCs w:val="24"/>
                <w:lang w:eastAsia="pl-PL"/>
              </w:rPr>
            </w:pPr>
            <w:r w:rsidRPr="006130FD">
              <w:rPr>
                <w:rFonts w:ascii="Garamond" w:eastAsia="Times New Roman" w:hAnsi="Garamond"/>
                <w:sz w:val="24"/>
                <w:szCs w:val="24"/>
                <w:lang w:eastAsia="pl-PL"/>
              </w:rPr>
              <w:t>matematyka, fizyka, chemia</w:t>
            </w:r>
          </w:p>
        </w:tc>
        <w:tc>
          <w:tcPr>
            <w:tcW w:w="851"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858"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rPr>
          <w:cantSplit/>
        </w:trPr>
        <w:tc>
          <w:tcPr>
            <w:tcW w:w="1602"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317" w:type="dxa"/>
          </w:tcPr>
          <w:p w:rsidR="006130FD" w:rsidRPr="006130FD" w:rsidRDefault="006130FD" w:rsidP="006130FD">
            <w:pPr>
              <w:spacing w:after="0" w:line="240" w:lineRule="auto"/>
              <w:jc w:val="center"/>
              <w:rPr>
                <w:rFonts w:ascii="Garamond" w:eastAsia="HG Mincho Light J" w:hAnsi="Garamond" w:cs="Tahoma"/>
                <w:color w:val="000000"/>
                <w:sz w:val="24"/>
                <w:szCs w:val="24"/>
                <w:lang w:eastAsia="pl-PL"/>
              </w:rPr>
            </w:pPr>
            <w:r w:rsidRPr="006130FD">
              <w:rPr>
                <w:rFonts w:ascii="Garamond" w:eastAsia="Times New Roman" w:hAnsi="Garamond"/>
                <w:sz w:val="24"/>
                <w:szCs w:val="24"/>
                <w:lang w:eastAsia="pl-PL"/>
              </w:rPr>
              <w:t>j. polski, historia, j. angielski</w:t>
            </w:r>
          </w:p>
        </w:tc>
        <w:tc>
          <w:tcPr>
            <w:tcW w:w="851"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858"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rPr>
          <w:cantSplit/>
        </w:trPr>
        <w:tc>
          <w:tcPr>
            <w:tcW w:w="1602"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317" w:type="dxa"/>
          </w:tcPr>
          <w:p w:rsidR="006130FD" w:rsidRPr="006130FD" w:rsidRDefault="006130FD" w:rsidP="006130FD">
            <w:pPr>
              <w:snapToGrid w:val="0"/>
              <w:spacing w:after="0" w:line="240" w:lineRule="auto"/>
              <w:jc w:val="center"/>
              <w:rPr>
                <w:rFonts w:ascii="Garamond" w:eastAsia="HG Mincho Light J" w:hAnsi="Garamond" w:cs="Tahoma"/>
                <w:color w:val="000000"/>
                <w:sz w:val="24"/>
                <w:szCs w:val="24"/>
                <w:lang w:eastAsia="pl-PL"/>
              </w:rPr>
            </w:pPr>
            <w:r w:rsidRPr="006130FD">
              <w:rPr>
                <w:rFonts w:ascii="Garamond" w:eastAsia="Times New Roman" w:hAnsi="Garamond"/>
                <w:sz w:val="24"/>
                <w:szCs w:val="24"/>
                <w:lang w:eastAsia="pl-PL"/>
              </w:rPr>
              <w:t>Matematyka-geografia, j.angielski</w:t>
            </w:r>
          </w:p>
        </w:tc>
        <w:tc>
          <w:tcPr>
            <w:tcW w:w="851"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29</w:t>
            </w:r>
          </w:p>
        </w:tc>
        <w:tc>
          <w:tcPr>
            <w:tcW w:w="858"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c>
          <w:tcPr>
            <w:tcW w:w="160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3317" w:type="dxa"/>
          </w:tcPr>
          <w:p w:rsidR="006130FD" w:rsidRPr="006130FD" w:rsidRDefault="006130FD" w:rsidP="006130FD">
            <w:pPr>
              <w:spacing w:after="0" w:line="240" w:lineRule="auto"/>
              <w:jc w:val="center"/>
              <w:rPr>
                <w:rFonts w:ascii="Garamond" w:eastAsia="Times New Roman" w:hAnsi="Garamond"/>
                <w:b/>
                <w:sz w:val="24"/>
                <w:szCs w:val="24"/>
                <w:lang w:eastAsia="pl-PL"/>
              </w:rPr>
            </w:pPr>
          </w:p>
        </w:tc>
        <w:tc>
          <w:tcPr>
            <w:tcW w:w="851"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120</w:t>
            </w:r>
          </w:p>
        </w:tc>
        <w:tc>
          <w:tcPr>
            <w:tcW w:w="1312"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118</w:t>
            </w:r>
          </w:p>
        </w:tc>
        <w:tc>
          <w:tcPr>
            <w:tcW w:w="858"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4</w:t>
            </w:r>
          </w:p>
        </w:tc>
        <w:tc>
          <w:tcPr>
            <w:tcW w:w="1312"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4</w:t>
            </w:r>
          </w:p>
        </w:tc>
      </w:tr>
    </w:tbl>
    <w:p w:rsidR="006130FD" w:rsidRDefault="006130FD" w:rsidP="006130FD">
      <w:pPr>
        <w:spacing w:after="0" w:line="240" w:lineRule="auto"/>
        <w:rPr>
          <w:rFonts w:ascii="Garamond" w:eastAsia="Times New Roman" w:hAnsi="Garamond"/>
          <w:sz w:val="24"/>
          <w:szCs w:val="24"/>
          <w:lang w:eastAsia="pl-PL"/>
        </w:rPr>
      </w:pPr>
    </w:p>
    <w:p w:rsidR="00A43CC2" w:rsidRDefault="00A43CC2" w:rsidP="006130FD">
      <w:pPr>
        <w:spacing w:after="0" w:line="240" w:lineRule="auto"/>
        <w:rPr>
          <w:rFonts w:ascii="Garamond" w:eastAsia="Times New Roman" w:hAnsi="Garamond"/>
          <w:sz w:val="24"/>
          <w:szCs w:val="24"/>
          <w:lang w:eastAsia="pl-PL"/>
        </w:rPr>
      </w:pPr>
    </w:p>
    <w:p w:rsidR="00A43CC2" w:rsidRPr="006130FD" w:rsidRDefault="00A43CC2" w:rsidP="006130FD">
      <w:pPr>
        <w:spacing w:after="0" w:line="240" w:lineRule="auto"/>
        <w:rPr>
          <w:rFonts w:ascii="Garamond" w:eastAsia="Times New Roman" w:hAnsi="Garamond"/>
          <w:sz w:val="24"/>
          <w:szCs w:val="24"/>
          <w:lang w:eastAsia="pl-P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3"/>
        <w:gridCol w:w="2936"/>
        <w:gridCol w:w="914"/>
        <w:gridCol w:w="1328"/>
        <w:gridCol w:w="814"/>
        <w:gridCol w:w="1312"/>
      </w:tblGrid>
      <w:tr w:rsidR="006130FD" w:rsidRPr="006130FD" w:rsidTr="006130FD">
        <w:trPr>
          <w:cantSplit/>
        </w:trPr>
        <w:tc>
          <w:tcPr>
            <w:tcW w:w="1943" w:type="dxa"/>
            <w:vMerge w:val="restart"/>
          </w:tcPr>
          <w:p w:rsidR="006130FD" w:rsidRPr="006130FD" w:rsidRDefault="006130FD" w:rsidP="006130FD">
            <w:pPr>
              <w:spacing w:after="0" w:line="240" w:lineRule="auto"/>
              <w:jc w:val="center"/>
              <w:rPr>
                <w:rFonts w:ascii="Garamond" w:eastAsia="Times New Roman" w:hAnsi="Garamond" w:cs="Tahoma"/>
                <w:b/>
                <w:sz w:val="24"/>
                <w:szCs w:val="24"/>
                <w:lang w:eastAsia="pl-PL"/>
              </w:rPr>
            </w:pPr>
          </w:p>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 xml:space="preserve">II LO SMS w Bytowie,  </w:t>
            </w: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ul. Sikorskiego 35</w:t>
            </w:r>
          </w:p>
        </w:tc>
        <w:tc>
          <w:tcPr>
            <w:tcW w:w="2936"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 xml:space="preserve">rozszerzenia przedmiotowe </w:t>
            </w:r>
            <w:r w:rsidRPr="006130FD">
              <w:rPr>
                <w:rFonts w:ascii="Garamond" w:eastAsia="Times New Roman" w:hAnsi="Garamond" w:cs="Tahoma"/>
                <w:b/>
                <w:sz w:val="24"/>
                <w:szCs w:val="24"/>
                <w:lang w:eastAsia="pl-PL"/>
              </w:rPr>
              <w:br/>
              <w:t>w oddziałach</w:t>
            </w:r>
          </w:p>
        </w:tc>
        <w:tc>
          <w:tcPr>
            <w:tcW w:w="2242"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126"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1943"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2936"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914"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28"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14"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Height w:val="810"/>
        </w:trPr>
        <w:tc>
          <w:tcPr>
            <w:tcW w:w="1943"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2936"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Geografia, j. angielski</w:t>
            </w:r>
          </w:p>
        </w:tc>
        <w:tc>
          <w:tcPr>
            <w:tcW w:w="914"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32</w:t>
            </w:r>
          </w:p>
        </w:tc>
        <w:tc>
          <w:tcPr>
            <w:tcW w:w="1328"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30</w:t>
            </w:r>
          </w:p>
        </w:tc>
        <w:tc>
          <w:tcPr>
            <w:tcW w:w="814"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c>
          <w:tcPr>
            <w:tcW w:w="1943"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2936" w:type="dxa"/>
          </w:tcPr>
          <w:p w:rsidR="006130FD" w:rsidRPr="006130FD" w:rsidRDefault="006130FD" w:rsidP="006130FD">
            <w:pPr>
              <w:snapToGrid w:val="0"/>
              <w:spacing w:after="0" w:line="240" w:lineRule="auto"/>
              <w:jc w:val="center"/>
              <w:rPr>
                <w:rFonts w:ascii="Garamond" w:eastAsia="HG Mincho Light J" w:hAnsi="Garamond" w:cs="Tahoma"/>
                <w:color w:val="000000"/>
                <w:sz w:val="24"/>
                <w:szCs w:val="24"/>
                <w:lang w:eastAsia="pl-PL"/>
              </w:rPr>
            </w:pPr>
          </w:p>
        </w:tc>
        <w:tc>
          <w:tcPr>
            <w:tcW w:w="914"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32</w:t>
            </w:r>
          </w:p>
        </w:tc>
        <w:tc>
          <w:tcPr>
            <w:tcW w:w="1328"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30</w:t>
            </w:r>
          </w:p>
        </w:tc>
        <w:tc>
          <w:tcPr>
            <w:tcW w:w="814"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1</w:t>
            </w:r>
          </w:p>
        </w:tc>
      </w:tr>
    </w:tbl>
    <w:p w:rsidR="006130FD" w:rsidRPr="006130FD" w:rsidRDefault="006130FD" w:rsidP="006130FD">
      <w:pPr>
        <w:spacing w:after="0" w:line="240" w:lineRule="auto"/>
        <w:rPr>
          <w:rFonts w:ascii="Garamond" w:eastAsia="Times New Roman" w:hAnsi="Garamond"/>
          <w:sz w:val="24"/>
          <w:szCs w:val="24"/>
          <w:lang w:eastAsia="pl-PL"/>
        </w:rPr>
      </w:pPr>
    </w:p>
    <w:p w:rsidR="006130FD" w:rsidRPr="006130FD" w:rsidRDefault="006130FD" w:rsidP="006130FD">
      <w:pPr>
        <w:spacing w:after="0" w:line="240" w:lineRule="auto"/>
        <w:rPr>
          <w:rFonts w:ascii="Garamond" w:eastAsia="Times New Roman" w:hAnsi="Garamond"/>
          <w:sz w:val="24"/>
          <w:szCs w:val="24"/>
          <w:lang w:eastAsia="pl-PL"/>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3"/>
        <w:gridCol w:w="2983"/>
        <w:gridCol w:w="817"/>
        <w:gridCol w:w="1327"/>
        <w:gridCol w:w="862"/>
        <w:gridCol w:w="1312"/>
      </w:tblGrid>
      <w:tr w:rsidR="006130FD" w:rsidRPr="006130FD" w:rsidTr="006130FD">
        <w:trPr>
          <w:cantSplit/>
        </w:trPr>
        <w:tc>
          <w:tcPr>
            <w:tcW w:w="2003" w:type="dxa"/>
            <w:vMerge w:val="restart"/>
          </w:tcPr>
          <w:p w:rsidR="006130FD" w:rsidRPr="006130FD" w:rsidRDefault="006130FD" w:rsidP="006130FD">
            <w:pPr>
              <w:spacing w:after="0" w:line="240" w:lineRule="auto"/>
              <w:jc w:val="center"/>
              <w:rPr>
                <w:rFonts w:ascii="Garamond" w:eastAsia="Times New Roman" w:hAnsi="Garamond" w:cs="Tahoma"/>
                <w:b/>
                <w:sz w:val="24"/>
                <w:szCs w:val="24"/>
                <w:lang w:eastAsia="pl-PL"/>
              </w:rPr>
            </w:pPr>
          </w:p>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 xml:space="preserve">LO </w:t>
            </w:r>
            <w:r w:rsidR="00282082">
              <w:rPr>
                <w:rFonts w:ascii="Garamond" w:eastAsia="Times New Roman" w:hAnsi="Garamond" w:cs="Tahoma"/>
                <w:b/>
                <w:sz w:val="24"/>
                <w:szCs w:val="24"/>
                <w:lang w:eastAsia="pl-PL"/>
              </w:rPr>
              <w:br/>
            </w:r>
            <w:r w:rsidRPr="006130FD">
              <w:rPr>
                <w:rFonts w:ascii="Garamond" w:eastAsia="Times New Roman" w:hAnsi="Garamond" w:cs="Tahoma"/>
                <w:b/>
                <w:sz w:val="24"/>
                <w:szCs w:val="24"/>
                <w:lang w:eastAsia="pl-PL"/>
              </w:rPr>
              <w:t xml:space="preserve">z Oddziałami Mistrzostwa Sportowego </w:t>
            </w:r>
            <w:r w:rsidR="00282082">
              <w:rPr>
                <w:rFonts w:ascii="Garamond" w:eastAsia="Times New Roman" w:hAnsi="Garamond" w:cs="Tahoma"/>
                <w:b/>
                <w:sz w:val="24"/>
                <w:szCs w:val="24"/>
                <w:lang w:eastAsia="pl-PL"/>
              </w:rPr>
              <w:br/>
            </w:r>
            <w:r w:rsidRPr="006130FD">
              <w:rPr>
                <w:rFonts w:ascii="Garamond" w:eastAsia="Times New Roman" w:hAnsi="Garamond" w:cs="Tahoma"/>
                <w:b/>
                <w:sz w:val="24"/>
                <w:szCs w:val="24"/>
                <w:lang w:eastAsia="pl-PL"/>
              </w:rPr>
              <w:t xml:space="preserve">w Miastku,  </w:t>
            </w: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ul. Młodzieżowa 3</w:t>
            </w:r>
          </w:p>
        </w:tc>
        <w:tc>
          <w:tcPr>
            <w:tcW w:w="2983"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 xml:space="preserve">rozszerzenia przedmiotowe </w:t>
            </w:r>
            <w:r w:rsidRPr="006130FD">
              <w:rPr>
                <w:rFonts w:ascii="Garamond" w:eastAsia="Times New Roman" w:hAnsi="Garamond" w:cs="Tahoma"/>
                <w:b/>
                <w:sz w:val="24"/>
                <w:szCs w:val="24"/>
                <w:lang w:eastAsia="pl-PL"/>
              </w:rPr>
              <w:br/>
              <w:t>w oddziałach</w:t>
            </w:r>
          </w:p>
        </w:tc>
        <w:tc>
          <w:tcPr>
            <w:tcW w:w="2144"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174"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2003"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2983"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817"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27"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6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2003"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2983"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Medyczno-politechniczne</w:t>
            </w:r>
          </w:p>
        </w:tc>
        <w:tc>
          <w:tcPr>
            <w:tcW w:w="81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24</w:t>
            </w:r>
          </w:p>
        </w:tc>
        <w:tc>
          <w:tcPr>
            <w:tcW w:w="132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26</w:t>
            </w:r>
          </w:p>
        </w:tc>
        <w:tc>
          <w:tcPr>
            <w:tcW w:w="86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rPr>
          <w:cantSplit/>
        </w:trPr>
        <w:tc>
          <w:tcPr>
            <w:tcW w:w="2003"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2983"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Humanistyczny</w:t>
            </w:r>
          </w:p>
        </w:tc>
        <w:tc>
          <w:tcPr>
            <w:tcW w:w="81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32</w:t>
            </w:r>
          </w:p>
        </w:tc>
        <w:tc>
          <w:tcPr>
            <w:tcW w:w="132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26</w:t>
            </w:r>
          </w:p>
        </w:tc>
        <w:tc>
          <w:tcPr>
            <w:tcW w:w="86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c>
          <w:tcPr>
            <w:tcW w:w="2003"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2983" w:type="dxa"/>
          </w:tcPr>
          <w:p w:rsidR="006130FD" w:rsidRPr="006130FD" w:rsidRDefault="006130FD" w:rsidP="006130FD">
            <w:pPr>
              <w:snapToGrid w:val="0"/>
              <w:spacing w:after="0" w:line="240" w:lineRule="auto"/>
              <w:jc w:val="center"/>
              <w:rPr>
                <w:rFonts w:ascii="Garamond" w:eastAsia="HG Mincho Light J" w:hAnsi="Garamond" w:cs="Tahoma"/>
                <w:color w:val="000000"/>
                <w:sz w:val="24"/>
                <w:szCs w:val="24"/>
                <w:lang w:eastAsia="pl-PL"/>
              </w:rPr>
            </w:pPr>
          </w:p>
        </w:tc>
        <w:tc>
          <w:tcPr>
            <w:tcW w:w="817"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56</w:t>
            </w:r>
          </w:p>
        </w:tc>
        <w:tc>
          <w:tcPr>
            <w:tcW w:w="1327"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52</w:t>
            </w:r>
          </w:p>
        </w:tc>
        <w:tc>
          <w:tcPr>
            <w:tcW w:w="86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tc>
        <w:tc>
          <w:tcPr>
            <w:tcW w:w="131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tc>
      </w:tr>
    </w:tbl>
    <w:p w:rsidR="006130FD" w:rsidRPr="006130FD" w:rsidRDefault="006130FD" w:rsidP="006130FD">
      <w:pPr>
        <w:spacing w:after="0" w:line="240" w:lineRule="auto"/>
        <w:rPr>
          <w:rFonts w:ascii="Garamond" w:eastAsia="Times New Roman" w:hAnsi="Garamond"/>
          <w:sz w:val="24"/>
          <w:szCs w:val="24"/>
          <w:lang/>
        </w:rPr>
      </w:pPr>
    </w:p>
    <w:p w:rsidR="006130FD" w:rsidRPr="004C64B5" w:rsidRDefault="006130FD" w:rsidP="006130FD">
      <w:pPr>
        <w:spacing w:after="60" w:line="240" w:lineRule="auto"/>
        <w:jc w:val="center"/>
        <w:outlineLvl w:val="4"/>
        <w:rPr>
          <w:rFonts w:ascii="Times New Roman" w:eastAsia="Times New Roman" w:hAnsi="Times New Roman"/>
          <w:b/>
          <w:bCs/>
          <w:iCs/>
          <w:shadow/>
          <w:color w:val="1F4E79"/>
          <w:sz w:val="28"/>
          <w:szCs w:val="28"/>
          <w:lang w:eastAsia="pl-PL"/>
        </w:rPr>
      </w:pPr>
      <w:r w:rsidRPr="004C64B5">
        <w:rPr>
          <w:rFonts w:ascii="Times New Roman" w:eastAsia="Times New Roman" w:hAnsi="Times New Roman"/>
          <w:b/>
          <w:bCs/>
          <w:i/>
          <w:iCs/>
          <w:shadow/>
          <w:color w:val="1F4E79"/>
          <w:sz w:val="28"/>
          <w:szCs w:val="28"/>
          <w:lang w:eastAsia="pl-PL"/>
        </w:rPr>
        <w:t>Technika</w:t>
      </w:r>
    </w:p>
    <w:p w:rsidR="006130FD" w:rsidRPr="006130FD" w:rsidRDefault="006130FD" w:rsidP="006130FD">
      <w:pPr>
        <w:spacing w:after="0" w:line="240" w:lineRule="auto"/>
        <w:rPr>
          <w:rFonts w:ascii="Garamond" w:eastAsia="Times New Roman" w:hAnsi="Garamond"/>
          <w:sz w:val="24"/>
          <w:szCs w:val="24"/>
          <w:lang w:eastAsia="pl-PL"/>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9"/>
        <w:gridCol w:w="3144"/>
        <w:gridCol w:w="801"/>
        <w:gridCol w:w="1325"/>
        <w:gridCol w:w="876"/>
        <w:gridCol w:w="1312"/>
      </w:tblGrid>
      <w:tr w:rsidR="006130FD" w:rsidRPr="006130FD" w:rsidTr="006130FD">
        <w:trPr>
          <w:cantSplit/>
        </w:trPr>
        <w:tc>
          <w:tcPr>
            <w:tcW w:w="1829" w:type="dxa"/>
            <w:vMerge w:val="restart"/>
          </w:tcPr>
          <w:p w:rsidR="006130FD" w:rsidRPr="006130FD" w:rsidRDefault="006130FD" w:rsidP="006130FD">
            <w:pPr>
              <w:spacing w:after="0" w:line="240" w:lineRule="auto"/>
              <w:jc w:val="center"/>
              <w:rPr>
                <w:rFonts w:ascii="Garamond" w:eastAsia="Times New Roman" w:hAnsi="Garamond"/>
                <w:b/>
                <w:sz w:val="24"/>
                <w:szCs w:val="24"/>
                <w:lang w:eastAsia="pl-PL"/>
              </w:rPr>
            </w:pPr>
          </w:p>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 xml:space="preserve">Technikum </w:t>
            </w:r>
            <w:r w:rsidR="00C903AB">
              <w:rPr>
                <w:rFonts w:ascii="Garamond" w:eastAsia="Times New Roman" w:hAnsi="Garamond"/>
                <w:b/>
                <w:sz w:val="24"/>
                <w:szCs w:val="24"/>
                <w:lang w:eastAsia="pl-PL"/>
              </w:rPr>
              <w:br/>
            </w:r>
            <w:r w:rsidRPr="006130FD">
              <w:rPr>
                <w:rFonts w:ascii="Garamond" w:eastAsia="Times New Roman" w:hAnsi="Garamond"/>
                <w:b/>
                <w:sz w:val="24"/>
                <w:szCs w:val="24"/>
                <w:lang w:eastAsia="pl-PL"/>
              </w:rPr>
              <w:t xml:space="preserve">Nr 1 </w:t>
            </w:r>
            <w:r w:rsidRPr="006130FD">
              <w:rPr>
                <w:rFonts w:ascii="Garamond" w:eastAsia="Times New Roman" w:hAnsi="Garamond"/>
                <w:b/>
                <w:sz w:val="24"/>
                <w:szCs w:val="24"/>
                <w:lang w:eastAsia="pl-PL"/>
              </w:rPr>
              <w:br/>
              <w:t>w Bytowie</w:t>
            </w: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b/>
                <w:sz w:val="24"/>
                <w:szCs w:val="24"/>
                <w:lang w:eastAsia="pl-PL"/>
              </w:rPr>
              <w:t>ul. Sikorskiego 35</w:t>
            </w:r>
          </w:p>
          <w:p w:rsidR="006130FD" w:rsidRPr="006130FD" w:rsidRDefault="006130FD" w:rsidP="006130FD">
            <w:pPr>
              <w:snapToGrid w:val="0"/>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RAZEM</w:t>
            </w:r>
          </w:p>
        </w:tc>
        <w:tc>
          <w:tcPr>
            <w:tcW w:w="3144"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zawód</w:t>
            </w:r>
          </w:p>
        </w:tc>
        <w:tc>
          <w:tcPr>
            <w:tcW w:w="2126"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188"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1829" w:type="dxa"/>
            <w:vMerge/>
          </w:tcPr>
          <w:p w:rsidR="006130FD" w:rsidRPr="006130FD" w:rsidRDefault="006130FD" w:rsidP="006130FD">
            <w:pPr>
              <w:spacing w:after="0" w:line="240" w:lineRule="auto"/>
              <w:jc w:val="center"/>
              <w:rPr>
                <w:rFonts w:ascii="Garamond" w:eastAsia="Times New Roman" w:hAnsi="Garamond"/>
                <w:b/>
                <w:sz w:val="24"/>
                <w:szCs w:val="24"/>
                <w:lang w:eastAsia="pl-PL"/>
              </w:rPr>
            </w:pPr>
          </w:p>
        </w:tc>
        <w:tc>
          <w:tcPr>
            <w:tcW w:w="3144"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801"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25"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76"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1829" w:type="dxa"/>
            <w:vMerge/>
          </w:tcPr>
          <w:p w:rsidR="006130FD" w:rsidRPr="006130FD" w:rsidRDefault="006130FD" w:rsidP="006130FD">
            <w:pPr>
              <w:snapToGrid w:val="0"/>
              <w:spacing w:after="0" w:line="240" w:lineRule="auto"/>
              <w:jc w:val="center"/>
              <w:rPr>
                <w:rFonts w:ascii="Garamond" w:eastAsia="Times New Roman" w:hAnsi="Garamond"/>
                <w:sz w:val="24"/>
                <w:szCs w:val="24"/>
                <w:lang w:eastAsia="pl-PL"/>
              </w:rPr>
            </w:pPr>
          </w:p>
        </w:tc>
        <w:tc>
          <w:tcPr>
            <w:tcW w:w="3144"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technik pojazdów samochodowych/technik mechanik</w:t>
            </w:r>
            <w:r w:rsidR="00282082">
              <w:rPr>
                <w:rFonts w:ascii="Garamond" w:eastAsia="Times New Roman" w:hAnsi="Garamond" w:cs="Tahoma"/>
                <w:sz w:val="24"/>
                <w:szCs w:val="24"/>
                <w:lang w:eastAsia="pl-PL"/>
              </w:rPr>
              <w:t>/technik technologii drewna</w:t>
            </w:r>
          </w:p>
        </w:tc>
        <w:tc>
          <w:tcPr>
            <w:tcW w:w="801"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32</w:t>
            </w:r>
          </w:p>
        </w:tc>
        <w:tc>
          <w:tcPr>
            <w:tcW w:w="1325"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10/10</w:t>
            </w:r>
            <w:r w:rsidR="00282082">
              <w:rPr>
                <w:rFonts w:ascii="Garamond" w:eastAsia="Times New Roman" w:hAnsi="Garamond" w:cs="Tahoma"/>
                <w:sz w:val="24"/>
                <w:szCs w:val="24"/>
                <w:lang w:eastAsia="pl-PL"/>
              </w:rPr>
              <w:t>/7</w:t>
            </w:r>
          </w:p>
        </w:tc>
        <w:tc>
          <w:tcPr>
            <w:tcW w:w="876"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rPr>
          <w:cantSplit/>
        </w:trPr>
        <w:tc>
          <w:tcPr>
            <w:tcW w:w="1829" w:type="dxa"/>
            <w:vMerge/>
          </w:tcPr>
          <w:p w:rsidR="006130FD" w:rsidRPr="006130FD" w:rsidRDefault="006130FD" w:rsidP="006130FD">
            <w:pPr>
              <w:snapToGrid w:val="0"/>
              <w:spacing w:after="0" w:line="240" w:lineRule="auto"/>
              <w:jc w:val="center"/>
              <w:rPr>
                <w:rFonts w:ascii="Garamond" w:eastAsia="Times New Roman" w:hAnsi="Garamond"/>
                <w:sz w:val="24"/>
                <w:szCs w:val="24"/>
                <w:lang w:eastAsia="pl-PL"/>
              </w:rPr>
            </w:pPr>
          </w:p>
        </w:tc>
        <w:tc>
          <w:tcPr>
            <w:tcW w:w="3144" w:type="dxa"/>
          </w:tcPr>
          <w:p w:rsidR="006130FD" w:rsidRPr="006130FD" w:rsidRDefault="006130FD" w:rsidP="00282082">
            <w:pPr>
              <w:snapToGrid w:val="0"/>
              <w:spacing w:after="0" w:line="240" w:lineRule="auto"/>
              <w:jc w:val="center"/>
              <w:rPr>
                <w:rFonts w:ascii="Garamond" w:eastAsia="HG Mincho Light J" w:hAnsi="Garamond" w:cs="Tahoma"/>
                <w:color w:val="000000"/>
                <w:sz w:val="24"/>
                <w:szCs w:val="24"/>
                <w:lang w:eastAsia="pl-PL"/>
              </w:rPr>
            </w:pPr>
            <w:r w:rsidRPr="006130FD">
              <w:rPr>
                <w:rFonts w:ascii="Garamond" w:eastAsia="HG Mincho Light J" w:hAnsi="Garamond" w:cs="Tahoma"/>
                <w:color w:val="000000"/>
                <w:sz w:val="24"/>
                <w:szCs w:val="24"/>
                <w:lang w:eastAsia="pl-PL"/>
              </w:rPr>
              <w:t>technik informatyk</w:t>
            </w:r>
          </w:p>
        </w:tc>
        <w:tc>
          <w:tcPr>
            <w:tcW w:w="801"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32</w:t>
            </w:r>
          </w:p>
        </w:tc>
        <w:tc>
          <w:tcPr>
            <w:tcW w:w="1325" w:type="dxa"/>
          </w:tcPr>
          <w:p w:rsidR="006130FD" w:rsidRPr="006130FD" w:rsidRDefault="00282082" w:rsidP="006130FD">
            <w:pPr>
              <w:snapToGrid w:val="0"/>
              <w:spacing w:after="0" w:line="240" w:lineRule="auto"/>
              <w:jc w:val="center"/>
              <w:rPr>
                <w:rFonts w:ascii="Garamond" w:eastAsia="Times New Roman" w:hAnsi="Garamond" w:cs="Tahoma"/>
                <w:sz w:val="24"/>
                <w:szCs w:val="24"/>
                <w:lang w:eastAsia="pl-PL"/>
              </w:rPr>
            </w:pPr>
            <w:r>
              <w:rPr>
                <w:rFonts w:ascii="Garamond" w:eastAsia="Times New Roman" w:hAnsi="Garamond" w:cs="Tahoma"/>
                <w:sz w:val="24"/>
                <w:szCs w:val="24"/>
                <w:lang w:eastAsia="pl-PL"/>
              </w:rPr>
              <w:t>27</w:t>
            </w:r>
          </w:p>
        </w:tc>
        <w:tc>
          <w:tcPr>
            <w:tcW w:w="876"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c>
          <w:tcPr>
            <w:tcW w:w="1829" w:type="dxa"/>
            <w:vMerge/>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p>
        </w:tc>
        <w:tc>
          <w:tcPr>
            <w:tcW w:w="3144" w:type="dxa"/>
          </w:tcPr>
          <w:p w:rsidR="006130FD" w:rsidRPr="006130FD" w:rsidRDefault="006130FD" w:rsidP="006130FD">
            <w:pPr>
              <w:snapToGrid w:val="0"/>
              <w:spacing w:after="0" w:line="240" w:lineRule="auto"/>
              <w:jc w:val="center"/>
              <w:rPr>
                <w:rFonts w:ascii="Garamond" w:eastAsia="HG Mincho Light J" w:hAnsi="Garamond" w:cs="Tahoma"/>
                <w:b/>
                <w:color w:val="000000"/>
                <w:sz w:val="24"/>
                <w:szCs w:val="24"/>
                <w:lang w:eastAsia="pl-PL"/>
              </w:rPr>
            </w:pPr>
          </w:p>
        </w:tc>
        <w:tc>
          <w:tcPr>
            <w:tcW w:w="801"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64</w:t>
            </w:r>
          </w:p>
        </w:tc>
        <w:tc>
          <w:tcPr>
            <w:tcW w:w="1325"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54</w:t>
            </w:r>
          </w:p>
        </w:tc>
        <w:tc>
          <w:tcPr>
            <w:tcW w:w="876"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tc>
        <w:tc>
          <w:tcPr>
            <w:tcW w:w="131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tc>
      </w:tr>
    </w:tbl>
    <w:p w:rsidR="006130FD" w:rsidRDefault="006130FD" w:rsidP="006130FD">
      <w:pPr>
        <w:spacing w:after="0" w:line="240" w:lineRule="auto"/>
        <w:rPr>
          <w:rFonts w:ascii="Garamond" w:eastAsia="Times New Roman" w:hAnsi="Garamond"/>
          <w:sz w:val="24"/>
          <w:szCs w:val="24"/>
          <w:lang w:eastAsia="pl-PL"/>
        </w:rPr>
      </w:pPr>
    </w:p>
    <w:p w:rsidR="00282082" w:rsidRDefault="00282082" w:rsidP="006130FD">
      <w:pPr>
        <w:spacing w:after="0" w:line="240" w:lineRule="auto"/>
        <w:rPr>
          <w:rFonts w:ascii="Garamond" w:eastAsia="Times New Roman" w:hAnsi="Garamond"/>
          <w:sz w:val="24"/>
          <w:szCs w:val="24"/>
          <w:lang w:eastAsia="pl-PL"/>
        </w:rPr>
      </w:pPr>
    </w:p>
    <w:p w:rsidR="00282082" w:rsidRDefault="00282082" w:rsidP="006130FD">
      <w:pPr>
        <w:spacing w:after="0" w:line="240" w:lineRule="auto"/>
        <w:rPr>
          <w:rFonts w:ascii="Garamond" w:eastAsia="Times New Roman" w:hAnsi="Garamond"/>
          <w:sz w:val="24"/>
          <w:szCs w:val="24"/>
          <w:lang w:eastAsia="pl-PL"/>
        </w:rPr>
      </w:pPr>
    </w:p>
    <w:p w:rsidR="00282082" w:rsidRPr="006130FD" w:rsidRDefault="00282082" w:rsidP="006130FD">
      <w:pPr>
        <w:spacing w:after="0" w:line="240" w:lineRule="auto"/>
        <w:rPr>
          <w:rFonts w:ascii="Garamond" w:eastAsia="Times New Roman" w:hAnsi="Garamond"/>
          <w:sz w:val="24"/>
          <w:szCs w:val="24"/>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052"/>
        <w:gridCol w:w="797"/>
        <w:gridCol w:w="1327"/>
        <w:gridCol w:w="849"/>
        <w:gridCol w:w="1312"/>
      </w:tblGrid>
      <w:tr w:rsidR="006130FD" w:rsidRPr="006130FD" w:rsidTr="006130FD">
        <w:trPr>
          <w:cantSplit/>
          <w:trHeight w:val="879"/>
        </w:trPr>
        <w:tc>
          <w:tcPr>
            <w:tcW w:w="1985" w:type="dxa"/>
            <w:vMerge w:val="restart"/>
          </w:tcPr>
          <w:p w:rsidR="006130FD" w:rsidRPr="006130FD" w:rsidRDefault="006130FD" w:rsidP="006130FD">
            <w:pPr>
              <w:spacing w:after="0" w:line="240" w:lineRule="auto"/>
              <w:jc w:val="center"/>
              <w:rPr>
                <w:rFonts w:ascii="Garamond" w:eastAsia="Times New Roman" w:hAnsi="Garamond"/>
                <w:b/>
                <w:sz w:val="24"/>
                <w:szCs w:val="24"/>
                <w:lang w:eastAsia="pl-PL"/>
              </w:rPr>
            </w:pPr>
          </w:p>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 xml:space="preserve">Technikum Nr 2 </w:t>
            </w:r>
            <w:r w:rsidRPr="006130FD">
              <w:rPr>
                <w:rFonts w:ascii="Garamond" w:eastAsia="Times New Roman" w:hAnsi="Garamond"/>
                <w:b/>
                <w:sz w:val="24"/>
                <w:szCs w:val="24"/>
                <w:lang w:eastAsia="pl-PL"/>
              </w:rPr>
              <w:br/>
              <w:t>w Bytowie</w:t>
            </w: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b/>
                <w:sz w:val="24"/>
                <w:szCs w:val="24"/>
                <w:lang w:eastAsia="pl-PL"/>
              </w:rPr>
              <w:t>ul. Derdowskiego 3</w:t>
            </w:r>
          </w:p>
        </w:tc>
        <w:tc>
          <w:tcPr>
            <w:tcW w:w="3052"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zawód</w:t>
            </w:r>
          </w:p>
        </w:tc>
        <w:tc>
          <w:tcPr>
            <w:tcW w:w="2124"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161"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Height w:val="350"/>
        </w:trPr>
        <w:tc>
          <w:tcPr>
            <w:tcW w:w="1985" w:type="dxa"/>
            <w:vMerge/>
          </w:tcPr>
          <w:p w:rsidR="006130FD" w:rsidRPr="006130FD" w:rsidRDefault="006130FD" w:rsidP="006130FD">
            <w:pPr>
              <w:spacing w:after="0" w:line="240" w:lineRule="auto"/>
              <w:jc w:val="center"/>
              <w:rPr>
                <w:rFonts w:ascii="Garamond" w:eastAsia="Times New Roman" w:hAnsi="Garamond"/>
                <w:b/>
                <w:sz w:val="24"/>
                <w:szCs w:val="24"/>
                <w:lang w:eastAsia="pl-PL"/>
              </w:rPr>
            </w:pPr>
          </w:p>
        </w:tc>
        <w:tc>
          <w:tcPr>
            <w:tcW w:w="3052"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797"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27"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49"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1985"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05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technik ekonomista</w:t>
            </w:r>
          </w:p>
        </w:tc>
        <w:tc>
          <w:tcPr>
            <w:tcW w:w="79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132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29</w:t>
            </w:r>
          </w:p>
        </w:tc>
        <w:tc>
          <w:tcPr>
            <w:tcW w:w="849"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rPr>
          <w:cantSplit/>
        </w:trPr>
        <w:tc>
          <w:tcPr>
            <w:tcW w:w="1985"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05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technik spedytor</w:t>
            </w:r>
          </w:p>
        </w:tc>
        <w:tc>
          <w:tcPr>
            <w:tcW w:w="79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32</w:t>
            </w:r>
          </w:p>
        </w:tc>
        <w:tc>
          <w:tcPr>
            <w:tcW w:w="132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32</w:t>
            </w:r>
          </w:p>
        </w:tc>
        <w:tc>
          <w:tcPr>
            <w:tcW w:w="849" w:type="dxa"/>
          </w:tcPr>
          <w:p w:rsidR="006130FD" w:rsidRPr="006130FD" w:rsidRDefault="006130FD" w:rsidP="006130FD">
            <w:pPr>
              <w:spacing w:after="0" w:line="240" w:lineRule="auto"/>
              <w:jc w:val="center"/>
              <w:rPr>
                <w:rFonts w:ascii="Garamond" w:eastAsia="Times New Roman" w:hAnsi="Garamond"/>
                <w:sz w:val="24"/>
                <w:szCs w:val="24"/>
                <w:lang w:eastAsia="pl-PL"/>
              </w:rPr>
            </w:pP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rPr>
          <w:cantSplit/>
        </w:trPr>
        <w:tc>
          <w:tcPr>
            <w:tcW w:w="1985" w:type="dxa"/>
            <w:vMerge/>
          </w:tcPr>
          <w:p w:rsidR="006130FD" w:rsidRPr="006130FD" w:rsidRDefault="006130FD" w:rsidP="006130FD">
            <w:pPr>
              <w:snapToGrid w:val="0"/>
              <w:spacing w:after="0" w:line="240" w:lineRule="auto"/>
              <w:rPr>
                <w:rFonts w:ascii="Garamond" w:eastAsia="Times New Roman" w:hAnsi="Garamond" w:cs="Tahoma"/>
                <w:b/>
                <w:sz w:val="24"/>
                <w:szCs w:val="24"/>
                <w:lang w:eastAsia="pl-PL"/>
              </w:rPr>
            </w:pPr>
          </w:p>
        </w:tc>
        <w:tc>
          <w:tcPr>
            <w:tcW w:w="305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technik hotelarstwa/technik obsługi turystycznej</w:t>
            </w:r>
          </w:p>
        </w:tc>
        <w:tc>
          <w:tcPr>
            <w:tcW w:w="79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32</w:t>
            </w:r>
          </w:p>
        </w:tc>
        <w:tc>
          <w:tcPr>
            <w:tcW w:w="132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15/13</w:t>
            </w:r>
          </w:p>
        </w:tc>
        <w:tc>
          <w:tcPr>
            <w:tcW w:w="849"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rPr>
          <w:cantSplit/>
        </w:trPr>
        <w:tc>
          <w:tcPr>
            <w:tcW w:w="1985" w:type="dxa"/>
            <w:vMerge/>
          </w:tcPr>
          <w:p w:rsidR="006130FD" w:rsidRPr="006130FD" w:rsidRDefault="006130FD" w:rsidP="006130FD">
            <w:pPr>
              <w:snapToGrid w:val="0"/>
              <w:spacing w:after="0" w:line="240" w:lineRule="auto"/>
              <w:rPr>
                <w:rFonts w:ascii="Garamond" w:eastAsia="Times New Roman" w:hAnsi="Garamond" w:cs="Tahoma"/>
                <w:b/>
                <w:sz w:val="24"/>
                <w:szCs w:val="24"/>
                <w:lang w:eastAsia="pl-PL"/>
              </w:rPr>
            </w:pPr>
          </w:p>
        </w:tc>
        <w:tc>
          <w:tcPr>
            <w:tcW w:w="305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technik żywienia i usług gastronomicznych</w:t>
            </w:r>
          </w:p>
        </w:tc>
        <w:tc>
          <w:tcPr>
            <w:tcW w:w="79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30</w:t>
            </w:r>
          </w:p>
        </w:tc>
        <w:tc>
          <w:tcPr>
            <w:tcW w:w="132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31</w:t>
            </w:r>
          </w:p>
        </w:tc>
        <w:tc>
          <w:tcPr>
            <w:tcW w:w="849"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c>
          <w:tcPr>
            <w:tcW w:w="1985" w:type="dxa"/>
            <w:vMerge/>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p>
        </w:tc>
        <w:tc>
          <w:tcPr>
            <w:tcW w:w="305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technik handlowiec/technik logistyk</w:t>
            </w:r>
          </w:p>
        </w:tc>
        <w:tc>
          <w:tcPr>
            <w:tcW w:w="797" w:type="dxa"/>
          </w:tcPr>
          <w:p w:rsidR="006130FD" w:rsidRPr="006130FD" w:rsidRDefault="006130FD" w:rsidP="006130FD">
            <w:pPr>
              <w:spacing w:after="0" w:line="240" w:lineRule="auto"/>
              <w:jc w:val="center"/>
              <w:rPr>
                <w:rFonts w:ascii="Garamond" w:eastAsia="Times New Roman" w:hAnsi="Garamond"/>
                <w:sz w:val="24"/>
                <w:szCs w:val="24"/>
                <w:lang w:eastAsia="pl-PL"/>
              </w:rPr>
            </w:pPr>
          </w:p>
        </w:tc>
        <w:tc>
          <w:tcPr>
            <w:tcW w:w="1327"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12/16</w:t>
            </w:r>
          </w:p>
        </w:tc>
        <w:tc>
          <w:tcPr>
            <w:tcW w:w="849" w:type="dxa"/>
          </w:tcPr>
          <w:p w:rsidR="006130FD" w:rsidRPr="006130FD" w:rsidRDefault="006130FD" w:rsidP="006130FD">
            <w:pPr>
              <w:spacing w:after="0" w:line="240" w:lineRule="auto"/>
              <w:jc w:val="center"/>
              <w:rPr>
                <w:rFonts w:ascii="Garamond" w:eastAsia="Times New Roman" w:hAnsi="Garamond"/>
                <w:sz w:val="24"/>
                <w:szCs w:val="24"/>
                <w:lang w:eastAsia="pl-PL"/>
              </w:rPr>
            </w:pPr>
          </w:p>
        </w:tc>
        <w:tc>
          <w:tcPr>
            <w:tcW w:w="1312"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1</w:t>
            </w:r>
          </w:p>
        </w:tc>
      </w:tr>
      <w:tr w:rsidR="006130FD" w:rsidRPr="006130FD" w:rsidTr="006130FD">
        <w:tc>
          <w:tcPr>
            <w:tcW w:w="1985"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3052" w:type="dxa"/>
          </w:tcPr>
          <w:p w:rsidR="006130FD" w:rsidRPr="006130FD" w:rsidRDefault="006130FD" w:rsidP="006130FD">
            <w:pPr>
              <w:spacing w:after="0" w:line="240" w:lineRule="auto"/>
              <w:jc w:val="center"/>
              <w:rPr>
                <w:rFonts w:ascii="Garamond" w:eastAsia="Times New Roman" w:hAnsi="Garamond"/>
                <w:b/>
                <w:sz w:val="24"/>
                <w:szCs w:val="24"/>
                <w:lang w:eastAsia="pl-PL"/>
              </w:rPr>
            </w:pPr>
          </w:p>
        </w:tc>
        <w:tc>
          <w:tcPr>
            <w:tcW w:w="797"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124</w:t>
            </w:r>
          </w:p>
        </w:tc>
        <w:tc>
          <w:tcPr>
            <w:tcW w:w="1327"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148</w:t>
            </w:r>
          </w:p>
        </w:tc>
        <w:tc>
          <w:tcPr>
            <w:tcW w:w="849"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4</w:t>
            </w:r>
          </w:p>
        </w:tc>
        <w:tc>
          <w:tcPr>
            <w:tcW w:w="1312" w:type="dxa"/>
          </w:tcPr>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5</w:t>
            </w:r>
          </w:p>
        </w:tc>
      </w:tr>
    </w:tbl>
    <w:p w:rsidR="006130FD" w:rsidRPr="006130FD" w:rsidRDefault="006130FD" w:rsidP="006130FD">
      <w:pPr>
        <w:spacing w:after="0" w:line="240" w:lineRule="auto"/>
        <w:rPr>
          <w:rFonts w:ascii="Garamond" w:eastAsia="Times New Roman" w:hAnsi="Garamond"/>
          <w:sz w:val="24"/>
          <w:szCs w:val="24"/>
          <w:lang w:eastAsia="pl-PL"/>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3003"/>
        <w:gridCol w:w="804"/>
        <w:gridCol w:w="1327"/>
        <w:gridCol w:w="855"/>
        <w:gridCol w:w="1312"/>
      </w:tblGrid>
      <w:tr w:rsidR="006130FD" w:rsidRPr="006130FD" w:rsidTr="006130FD">
        <w:trPr>
          <w:cantSplit/>
        </w:trPr>
        <w:tc>
          <w:tcPr>
            <w:tcW w:w="1994" w:type="dxa"/>
            <w:vMerge w:val="restart"/>
          </w:tcPr>
          <w:p w:rsidR="006130FD" w:rsidRPr="006130FD" w:rsidRDefault="006130FD" w:rsidP="006130FD">
            <w:pPr>
              <w:spacing w:after="0" w:line="240" w:lineRule="auto"/>
              <w:jc w:val="center"/>
              <w:rPr>
                <w:rFonts w:ascii="Garamond" w:eastAsia="Times New Roman" w:hAnsi="Garamond" w:cs="Tahoma"/>
                <w:b/>
                <w:sz w:val="24"/>
                <w:szCs w:val="24"/>
                <w:lang w:eastAsia="pl-PL"/>
              </w:rPr>
            </w:pP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 xml:space="preserve">Technikum </w:t>
            </w:r>
            <w:r w:rsidR="00282082">
              <w:rPr>
                <w:rFonts w:ascii="Garamond" w:eastAsia="Times New Roman" w:hAnsi="Garamond" w:cs="Tahoma"/>
                <w:b/>
                <w:sz w:val="24"/>
                <w:szCs w:val="24"/>
                <w:lang w:eastAsia="pl-PL"/>
              </w:rPr>
              <w:br/>
            </w:r>
            <w:r w:rsidRPr="006130FD">
              <w:rPr>
                <w:rFonts w:ascii="Garamond" w:eastAsia="Times New Roman" w:hAnsi="Garamond" w:cs="Tahoma"/>
                <w:b/>
                <w:sz w:val="24"/>
                <w:szCs w:val="24"/>
                <w:lang w:eastAsia="pl-PL"/>
              </w:rPr>
              <w:t xml:space="preserve">w Miastku, </w:t>
            </w:r>
            <w:r w:rsidR="00282082">
              <w:rPr>
                <w:rFonts w:ascii="Garamond" w:eastAsia="Times New Roman" w:hAnsi="Garamond" w:cs="Tahoma"/>
                <w:b/>
                <w:sz w:val="24"/>
                <w:szCs w:val="24"/>
                <w:lang w:eastAsia="pl-PL"/>
              </w:rPr>
              <w:br/>
            </w:r>
            <w:r w:rsidRPr="006130FD">
              <w:rPr>
                <w:rFonts w:ascii="Garamond" w:eastAsia="Times New Roman" w:hAnsi="Garamond" w:cs="Tahoma"/>
                <w:b/>
                <w:sz w:val="24"/>
                <w:szCs w:val="24"/>
                <w:lang w:eastAsia="pl-PL"/>
              </w:rPr>
              <w:t>ul. Młodzieżowa 3</w:t>
            </w:r>
          </w:p>
        </w:tc>
        <w:tc>
          <w:tcPr>
            <w:tcW w:w="3003"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zawód</w:t>
            </w:r>
          </w:p>
        </w:tc>
        <w:tc>
          <w:tcPr>
            <w:tcW w:w="2131"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167"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1994"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3003"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804"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27"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55"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1994"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003"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technik pojazdów samochodowych/</w:t>
            </w: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technik urządzeń i systemów energetyki odnawialnej</w:t>
            </w:r>
          </w:p>
        </w:tc>
        <w:tc>
          <w:tcPr>
            <w:tcW w:w="804"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32</w:t>
            </w:r>
          </w:p>
        </w:tc>
        <w:tc>
          <w:tcPr>
            <w:tcW w:w="132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14/16</w:t>
            </w:r>
          </w:p>
        </w:tc>
        <w:tc>
          <w:tcPr>
            <w:tcW w:w="855"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rPr>
          <w:cantSplit/>
          <w:trHeight w:val="955"/>
        </w:trPr>
        <w:tc>
          <w:tcPr>
            <w:tcW w:w="1994"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003" w:type="dxa"/>
          </w:tcPr>
          <w:p w:rsidR="006130FD" w:rsidRPr="006130FD" w:rsidRDefault="006130FD" w:rsidP="006130FD">
            <w:pPr>
              <w:spacing w:after="0" w:line="240" w:lineRule="auto"/>
              <w:jc w:val="center"/>
              <w:rPr>
                <w:rFonts w:ascii="Garamond" w:eastAsia="Times New Roman" w:hAnsi="Garamond"/>
                <w:sz w:val="18"/>
                <w:szCs w:val="18"/>
                <w:lang w:eastAsia="pl-PL"/>
              </w:rPr>
            </w:pPr>
            <w:r w:rsidRPr="006130FD">
              <w:rPr>
                <w:rFonts w:ascii="Garamond" w:eastAsia="Times New Roman" w:hAnsi="Garamond"/>
                <w:sz w:val="24"/>
                <w:szCs w:val="24"/>
                <w:lang w:eastAsia="pl-PL"/>
              </w:rPr>
              <w:t>technik informatyk/technik organizacji reklamy</w:t>
            </w:r>
          </w:p>
          <w:p w:rsidR="006130FD" w:rsidRPr="006130FD" w:rsidRDefault="006130FD" w:rsidP="006130FD">
            <w:pPr>
              <w:spacing w:after="0" w:line="240" w:lineRule="auto"/>
              <w:jc w:val="both"/>
              <w:rPr>
                <w:rFonts w:ascii="Garamond" w:eastAsia="Times New Roman" w:hAnsi="Garamond"/>
                <w:sz w:val="24"/>
                <w:szCs w:val="24"/>
                <w:lang w:eastAsia="pl-PL"/>
              </w:rPr>
            </w:pPr>
          </w:p>
        </w:tc>
        <w:tc>
          <w:tcPr>
            <w:tcW w:w="804"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32</w:t>
            </w:r>
          </w:p>
        </w:tc>
        <w:tc>
          <w:tcPr>
            <w:tcW w:w="132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15/18</w:t>
            </w:r>
          </w:p>
        </w:tc>
        <w:tc>
          <w:tcPr>
            <w:tcW w:w="855"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c>
          <w:tcPr>
            <w:tcW w:w="1994"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3003" w:type="dxa"/>
          </w:tcPr>
          <w:p w:rsidR="006130FD" w:rsidRPr="006130FD" w:rsidRDefault="006130FD" w:rsidP="006130FD">
            <w:pPr>
              <w:snapToGrid w:val="0"/>
              <w:spacing w:after="0" w:line="240" w:lineRule="auto"/>
              <w:jc w:val="center"/>
              <w:rPr>
                <w:rFonts w:ascii="Garamond" w:eastAsia="HG Mincho Light J" w:hAnsi="Garamond" w:cs="Tahoma"/>
                <w:color w:val="000000"/>
                <w:sz w:val="24"/>
                <w:szCs w:val="24"/>
                <w:lang w:eastAsia="pl-PL"/>
              </w:rPr>
            </w:pPr>
          </w:p>
        </w:tc>
        <w:tc>
          <w:tcPr>
            <w:tcW w:w="804"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64</w:t>
            </w:r>
          </w:p>
        </w:tc>
        <w:tc>
          <w:tcPr>
            <w:tcW w:w="1327"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63</w:t>
            </w:r>
          </w:p>
        </w:tc>
        <w:tc>
          <w:tcPr>
            <w:tcW w:w="855"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tc>
        <w:tc>
          <w:tcPr>
            <w:tcW w:w="131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tc>
      </w:tr>
    </w:tbl>
    <w:p w:rsidR="006130FD" w:rsidRPr="006130FD" w:rsidRDefault="006130FD" w:rsidP="006130FD">
      <w:pPr>
        <w:spacing w:after="0" w:line="240" w:lineRule="auto"/>
        <w:rPr>
          <w:rFonts w:ascii="Garamond" w:eastAsia="Times New Roman" w:hAnsi="Garamond"/>
          <w:sz w:val="24"/>
          <w:szCs w:val="24"/>
          <w:lang w:eastAsia="pl-PL"/>
        </w:rPr>
      </w:pP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3"/>
        <w:gridCol w:w="3346"/>
        <w:gridCol w:w="775"/>
        <w:gridCol w:w="1326"/>
        <w:gridCol w:w="827"/>
        <w:gridCol w:w="1312"/>
      </w:tblGrid>
      <w:tr w:rsidR="006130FD" w:rsidRPr="006130FD" w:rsidTr="006130FD">
        <w:trPr>
          <w:cantSplit/>
        </w:trPr>
        <w:tc>
          <w:tcPr>
            <w:tcW w:w="1813" w:type="dxa"/>
            <w:vMerge w:val="restart"/>
          </w:tcPr>
          <w:p w:rsidR="006130FD" w:rsidRPr="006130FD" w:rsidRDefault="006130FD" w:rsidP="006130FD">
            <w:pPr>
              <w:spacing w:after="0" w:line="240" w:lineRule="auto"/>
              <w:jc w:val="center"/>
              <w:rPr>
                <w:rFonts w:ascii="Garamond" w:eastAsia="Times New Roman" w:hAnsi="Garamond"/>
                <w:b/>
                <w:sz w:val="24"/>
                <w:szCs w:val="24"/>
                <w:lang w:eastAsia="pl-PL"/>
              </w:rPr>
            </w:pPr>
          </w:p>
          <w:p w:rsidR="006130FD" w:rsidRPr="006130FD" w:rsidRDefault="006130FD" w:rsidP="006130FD">
            <w:pPr>
              <w:spacing w:after="0" w:line="240" w:lineRule="auto"/>
              <w:jc w:val="center"/>
              <w:rPr>
                <w:rFonts w:ascii="Garamond" w:eastAsia="Times New Roman" w:hAnsi="Garamond"/>
                <w:b/>
                <w:sz w:val="24"/>
                <w:szCs w:val="24"/>
                <w:lang w:eastAsia="pl-PL"/>
              </w:rPr>
            </w:pPr>
            <w:r w:rsidRPr="006130FD">
              <w:rPr>
                <w:rFonts w:ascii="Garamond" w:eastAsia="Times New Roman" w:hAnsi="Garamond"/>
                <w:b/>
                <w:sz w:val="24"/>
                <w:szCs w:val="24"/>
                <w:lang w:eastAsia="pl-PL"/>
              </w:rPr>
              <w:t xml:space="preserve">Technikum </w:t>
            </w: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b/>
                <w:sz w:val="24"/>
                <w:szCs w:val="24"/>
                <w:lang w:eastAsia="pl-PL"/>
              </w:rPr>
              <w:t xml:space="preserve">w </w:t>
            </w:r>
            <w:r w:rsidRPr="006130FD">
              <w:rPr>
                <w:rFonts w:ascii="Garamond" w:eastAsia="Times New Roman" w:hAnsi="Garamond" w:cs="Tahoma"/>
                <w:b/>
                <w:sz w:val="24"/>
                <w:szCs w:val="24"/>
                <w:lang w:eastAsia="pl-PL"/>
              </w:rPr>
              <w:t>Łodzierzy 11</w:t>
            </w:r>
          </w:p>
        </w:tc>
        <w:tc>
          <w:tcPr>
            <w:tcW w:w="3346"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zawód</w:t>
            </w:r>
          </w:p>
        </w:tc>
        <w:tc>
          <w:tcPr>
            <w:tcW w:w="2101"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139"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1813" w:type="dxa"/>
            <w:vMerge/>
          </w:tcPr>
          <w:p w:rsidR="006130FD" w:rsidRPr="006130FD" w:rsidRDefault="006130FD" w:rsidP="006130FD">
            <w:pPr>
              <w:spacing w:after="0" w:line="240" w:lineRule="auto"/>
              <w:jc w:val="center"/>
              <w:rPr>
                <w:rFonts w:ascii="Garamond" w:eastAsia="Times New Roman" w:hAnsi="Garamond"/>
                <w:b/>
                <w:sz w:val="24"/>
                <w:szCs w:val="24"/>
                <w:lang w:eastAsia="pl-PL"/>
              </w:rPr>
            </w:pPr>
          </w:p>
        </w:tc>
        <w:tc>
          <w:tcPr>
            <w:tcW w:w="3346"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775"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26"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27"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1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1813"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346" w:type="dxa"/>
          </w:tcPr>
          <w:p w:rsidR="006130FD" w:rsidRPr="006130FD" w:rsidRDefault="006130FD" w:rsidP="006130FD">
            <w:pPr>
              <w:snapToGrid w:val="0"/>
              <w:spacing w:after="0" w:line="240" w:lineRule="auto"/>
              <w:jc w:val="center"/>
              <w:rPr>
                <w:rFonts w:ascii="Garamond" w:eastAsia="HG Mincho Light J" w:hAnsi="Garamond" w:cs="Tahoma"/>
                <w:color w:val="000000"/>
                <w:sz w:val="24"/>
                <w:szCs w:val="24"/>
                <w:lang w:eastAsia="pl-PL"/>
              </w:rPr>
            </w:pPr>
            <w:r w:rsidRPr="006130FD">
              <w:rPr>
                <w:rFonts w:ascii="Garamond" w:eastAsia="HG Mincho Light J" w:hAnsi="Garamond" w:cs="Tahoma"/>
                <w:color w:val="000000"/>
                <w:sz w:val="24"/>
                <w:szCs w:val="24"/>
                <w:lang w:eastAsia="pl-PL"/>
              </w:rPr>
              <w:t xml:space="preserve">technik żywienia i usług gastronomicznych/technik spedytor </w:t>
            </w:r>
          </w:p>
        </w:tc>
        <w:tc>
          <w:tcPr>
            <w:tcW w:w="775"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32</w:t>
            </w:r>
          </w:p>
        </w:tc>
        <w:tc>
          <w:tcPr>
            <w:tcW w:w="1326"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13/16</w:t>
            </w:r>
          </w:p>
        </w:tc>
        <w:tc>
          <w:tcPr>
            <w:tcW w:w="82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c>
          <w:tcPr>
            <w:tcW w:w="1813"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3346" w:type="dxa"/>
          </w:tcPr>
          <w:p w:rsidR="006130FD" w:rsidRPr="006130FD" w:rsidRDefault="006130FD" w:rsidP="006130FD">
            <w:pPr>
              <w:tabs>
                <w:tab w:val="left" w:pos="1533"/>
              </w:tabs>
              <w:snapToGrid w:val="0"/>
              <w:spacing w:after="0" w:line="240" w:lineRule="auto"/>
              <w:jc w:val="center"/>
              <w:rPr>
                <w:rFonts w:ascii="Garamond" w:eastAsia="HG Mincho Light J" w:hAnsi="Garamond" w:cs="Tahoma"/>
                <w:color w:val="000000"/>
                <w:sz w:val="24"/>
                <w:szCs w:val="24"/>
                <w:lang w:eastAsia="pl-PL"/>
              </w:rPr>
            </w:pPr>
          </w:p>
        </w:tc>
        <w:tc>
          <w:tcPr>
            <w:tcW w:w="775"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32</w:t>
            </w:r>
          </w:p>
        </w:tc>
        <w:tc>
          <w:tcPr>
            <w:tcW w:w="1326"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29</w:t>
            </w:r>
          </w:p>
        </w:tc>
        <w:tc>
          <w:tcPr>
            <w:tcW w:w="827"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1</w:t>
            </w:r>
          </w:p>
        </w:tc>
        <w:tc>
          <w:tcPr>
            <w:tcW w:w="131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1</w:t>
            </w:r>
          </w:p>
        </w:tc>
      </w:tr>
    </w:tbl>
    <w:p w:rsidR="006130FD" w:rsidRPr="006130FD" w:rsidRDefault="006130FD" w:rsidP="006130FD">
      <w:pPr>
        <w:spacing w:after="0" w:line="240" w:lineRule="auto"/>
        <w:rPr>
          <w:rFonts w:ascii="Times New Roman" w:eastAsia="Times New Roman" w:hAnsi="Times New Roman"/>
          <w:sz w:val="24"/>
          <w:szCs w:val="24"/>
          <w:lang/>
        </w:rPr>
      </w:pPr>
    </w:p>
    <w:p w:rsidR="006130FD" w:rsidRPr="004C64B5" w:rsidRDefault="006130FD" w:rsidP="006130FD">
      <w:pPr>
        <w:tabs>
          <w:tab w:val="left" w:pos="1080"/>
        </w:tabs>
        <w:spacing w:before="120" w:after="60" w:line="240" w:lineRule="auto"/>
        <w:ind w:left="697" w:hanging="340"/>
        <w:jc w:val="center"/>
        <w:outlineLvl w:val="5"/>
        <w:rPr>
          <w:rFonts w:ascii="Times New Roman" w:eastAsia="Times New Roman" w:hAnsi="Times New Roman"/>
          <w:b/>
          <w:bCs/>
          <w:shadow/>
          <w:color w:val="1F4E79"/>
          <w:sz w:val="28"/>
          <w:szCs w:val="28"/>
          <w:lang w:eastAsia="pl-PL"/>
        </w:rPr>
      </w:pPr>
      <w:r w:rsidRPr="004C64B5">
        <w:rPr>
          <w:rFonts w:ascii="Times New Roman" w:eastAsia="Times New Roman" w:hAnsi="Times New Roman"/>
          <w:b/>
          <w:bCs/>
          <w:shadow/>
          <w:color w:val="1F4E79"/>
          <w:sz w:val="28"/>
          <w:szCs w:val="28"/>
          <w:lang w:eastAsia="pl-PL"/>
        </w:rPr>
        <w:t>Zasadnicze Szkoły Zawodowe</w:t>
      </w:r>
    </w:p>
    <w:p w:rsidR="006130FD" w:rsidRPr="006130FD" w:rsidRDefault="006130FD" w:rsidP="006130FD">
      <w:pPr>
        <w:spacing w:after="0" w:line="240" w:lineRule="auto"/>
        <w:rPr>
          <w:rFonts w:ascii="Garamond" w:eastAsia="Times New Roman" w:hAnsi="Garamond"/>
          <w:sz w:val="24"/>
          <w:szCs w:val="24"/>
          <w:lang/>
        </w:rPr>
      </w:pPr>
    </w:p>
    <w:p w:rsidR="006130FD" w:rsidRPr="006130FD" w:rsidRDefault="006130FD" w:rsidP="006130FD">
      <w:pPr>
        <w:spacing w:after="0" w:line="240" w:lineRule="auto"/>
        <w:rPr>
          <w:rFonts w:ascii="Garamond" w:eastAsia="Times New Roman" w:hAnsi="Garamond"/>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7"/>
        <w:gridCol w:w="3075"/>
        <w:gridCol w:w="853"/>
        <w:gridCol w:w="1330"/>
        <w:gridCol w:w="907"/>
        <w:gridCol w:w="1312"/>
      </w:tblGrid>
      <w:tr w:rsidR="006130FD" w:rsidRPr="006130FD" w:rsidTr="006130FD">
        <w:trPr>
          <w:cantSplit/>
        </w:trPr>
        <w:tc>
          <w:tcPr>
            <w:tcW w:w="2200" w:type="dxa"/>
            <w:vMerge w:val="restart"/>
          </w:tcPr>
          <w:p w:rsidR="006130FD" w:rsidRPr="006130FD" w:rsidRDefault="006130FD" w:rsidP="006130FD">
            <w:pPr>
              <w:spacing w:after="0" w:line="240" w:lineRule="auto"/>
              <w:jc w:val="center"/>
              <w:rPr>
                <w:rFonts w:ascii="Garamond" w:eastAsia="Times New Roman" w:hAnsi="Garamond" w:cs="Tahoma"/>
                <w:b/>
                <w:sz w:val="24"/>
                <w:szCs w:val="24"/>
                <w:lang w:eastAsia="pl-PL"/>
              </w:rPr>
            </w:pPr>
          </w:p>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 xml:space="preserve">Zasadnicza Szkoła Zawodowa </w:t>
            </w:r>
            <w:r w:rsidR="00282082">
              <w:rPr>
                <w:rFonts w:ascii="Garamond" w:eastAsia="Times New Roman" w:hAnsi="Garamond" w:cs="Tahoma"/>
                <w:b/>
                <w:sz w:val="24"/>
                <w:szCs w:val="24"/>
                <w:lang w:eastAsia="pl-PL"/>
              </w:rPr>
              <w:br/>
            </w:r>
            <w:r w:rsidRPr="006130FD">
              <w:rPr>
                <w:rFonts w:ascii="Garamond" w:eastAsia="Times New Roman" w:hAnsi="Garamond" w:cs="Tahoma"/>
                <w:b/>
                <w:sz w:val="24"/>
                <w:szCs w:val="24"/>
                <w:lang w:eastAsia="pl-PL"/>
              </w:rPr>
              <w:t xml:space="preserve">w Bytowie, </w:t>
            </w: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ul. Sikorskiego 35</w:t>
            </w:r>
          </w:p>
        </w:tc>
        <w:tc>
          <w:tcPr>
            <w:tcW w:w="3546"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zawód</w:t>
            </w:r>
          </w:p>
        </w:tc>
        <w:tc>
          <w:tcPr>
            <w:tcW w:w="2259"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1459"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2200"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3546"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923"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36"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997"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462"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2200"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546"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ślusarz</w:t>
            </w:r>
          </w:p>
        </w:tc>
        <w:tc>
          <w:tcPr>
            <w:tcW w:w="923" w:type="dxa"/>
            <w:vMerge w:val="restart"/>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90</w:t>
            </w:r>
          </w:p>
        </w:tc>
        <w:tc>
          <w:tcPr>
            <w:tcW w:w="1336" w:type="dxa"/>
            <w:vMerge w:val="restart"/>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22</w:t>
            </w: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9</w:t>
            </w: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25</w:t>
            </w: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21</w:t>
            </w:r>
          </w:p>
        </w:tc>
        <w:tc>
          <w:tcPr>
            <w:tcW w:w="997" w:type="dxa"/>
            <w:vMerge w:val="restart"/>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w:t>
            </w:r>
          </w:p>
        </w:tc>
        <w:tc>
          <w:tcPr>
            <w:tcW w:w="462" w:type="dxa"/>
            <w:vMerge w:val="restart"/>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w:t>
            </w:r>
          </w:p>
        </w:tc>
      </w:tr>
      <w:tr w:rsidR="006130FD" w:rsidRPr="006130FD" w:rsidTr="006130FD">
        <w:trPr>
          <w:cantSplit/>
        </w:trPr>
        <w:tc>
          <w:tcPr>
            <w:tcW w:w="2200"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546"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kucharz</w:t>
            </w:r>
          </w:p>
        </w:tc>
        <w:tc>
          <w:tcPr>
            <w:tcW w:w="923"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1336"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997"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462"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r>
      <w:tr w:rsidR="006130FD" w:rsidRPr="006130FD" w:rsidTr="006130FD">
        <w:trPr>
          <w:cantSplit/>
        </w:trPr>
        <w:tc>
          <w:tcPr>
            <w:tcW w:w="2200" w:type="dxa"/>
            <w:vMerge/>
          </w:tcPr>
          <w:p w:rsidR="006130FD" w:rsidRPr="006130FD" w:rsidRDefault="006130FD" w:rsidP="006130FD">
            <w:pPr>
              <w:snapToGrid w:val="0"/>
              <w:spacing w:after="0" w:line="240" w:lineRule="auto"/>
              <w:rPr>
                <w:rFonts w:ascii="Garamond" w:eastAsia="Times New Roman" w:hAnsi="Garamond" w:cs="Tahoma"/>
                <w:b/>
                <w:sz w:val="24"/>
                <w:szCs w:val="24"/>
                <w:lang w:eastAsia="pl-PL"/>
              </w:rPr>
            </w:pPr>
          </w:p>
        </w:tc>
        <w:tc>
          <w:tcPr>
            <w:tcW w:w="3546"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mechanik pojazdów samochodowych</w:t>
            </w:r>
          </w:p>
        </w:tc>
        <w:tc>
          <w:tcPr>
            <w:tcW w:w="923"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1336"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997"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462"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r>
      <w:tr w:rsidR="006130FD" w:rsidRPr="006130FD" w:rsidTr="006130FD">
        <w:trPr>
          <w:cantSplit/>
        </w:trPr>
        <w:tc>
          <w:tcPr>
            <w:tcW w:w="2200" w:type="dxa"/>
            <w:vMerge/>
          </w:tcPr>
          <w:p w:rsidR="006130FD" w:rsidRPr="006130FD" w:rsidRDefault="006130FD" w:rsidP="006130FD">
            <w:pPr>
              <w:snapToGrid w:val="0"/>
              <w:spacing w:after="0" w:line="240" w:lineRule="auto"/>
              <w:rPr>
                <w:rFonts w:ascii="Garamond" w:eastAsia="Times New Roman" w:hAnsi="Garamond" w:cs="Tahoma"/>
                <w:b/>
                <w:sz w:val="24"/>
                <w:szCs w:val="24"/>
                <w:lang w:eastAsia="pl-PL"/>
              </w:rPr>
            </w:pPr>
          </w:p>
        </w:tc>
        <w:tc>
          <w:tcPr>
            <w:tcW w:w="3546"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sprzedawca</w:t>
            </w:r>
          </w:p>
        </w:tc>
        <w:tc>
          <w:tcPr>
            <w:tcW w:w="923"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1336"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997"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462"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r>
      <w:tr w:rsidR="006130FD" w:rsidRPr="006130FD" w:rsidTr="006130FD">
        <w:trPr>
          <w:cantSplit/>
        </w:trPr>
        <w:tc>
          <w:tcPr>
            <w:tcW w:w="2200" w:type="dxa"/>
            <w:vMerge/>
          </w:tcPr>
          <w:p w:rsidR="006130FD" w:rsidRPr="006130FD" w:rsidRDefault="006130FD" w:rsidP="006130FD">
            <w:pPr>
              <w:snapToGrid w:val="0"/>
              <w:spacing w:after="0" w:line="240" w:lineRule="auto"/>
              <w:rPr>
                <w:rFonts w:ascii="Garamond" w:eastAsia="Times New Roman" w:hAnsi="Garamond" w:cs="Tahoma"/>
                <w:b/>
                <w:sz w:val="24"/>
                <w:szCs w:val="24"/>
                <w:lang w:eastAsia="pl-PL"/>
              </w:rPr>
            </w:pPr>
          </w:p>
        </w:tc>
        <w:tc>
          <w:tcPr>
            <w:tcW w:w="3546" w:type="dxa"/>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sz w:val="24"/>
                <w:szCs w:val="24"/>
                <w:lang w:eastAsia="pl-PL"/>
              </w:rPr>
              <w:t>wielozawodowe</w:t>
            </w:r>
          </w:p>
        </w:tc>
        <w:tc>
          <w:tcPr>
            <w:tcW w:w="923"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60</w:t>
            </w:r>
          </w:p>
        </w:tc>
        <w:tc>
          <w:tcPr>
            <w:tcW w:w="1336"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62</w:t>
            </w:r>
          </w:p>
        </w:tc>
        <w:tc>
          <w:tcPr>
            <w:tcW w:w="997"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w:t>
            </w:r>
          </w:p>
        </w:tc>
        <w:tc>
          <w:tcPr>
            <w:tcW w:w="46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2</w:t>
            </w:r>
          </w:p>
        </w:tc>
      </w:tr>
      <w:tr w:rsidR="006130FD" w:rsidRPr="006130FD" w:rsidTr="006130FD">
        <w:tc>
          <w:tcPr>
            <w:tcW w:w="2200"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3546" w:type="dxa"/>
          </w:tcPr>
          <w:p w:rsidR="006130FD" w:rsidRPr="006130FD" w:rsidRDefault="006130FD" w:rsidP="006130FD">
            <w:pPr>
              <w:tabs>
                <w:tab w:val="left" w:pos="1533"/>
              </w:tabs>
              <w:snapToGrid w:val="0"/>
              <w:spacing w:after="0" w:line="240" w:lineRule="auto"/>
              <w:jc w:val="center"/>
              <w:rPr>
                <w:rFonts w:ascii="Garamond" w:eastAsia="HG Mincho Light J" w:hAnsi="Garamond" w:cs="Tahoma"/>
                <w:color w:val="000000"/>
                <w:sz w:val="24"/>
                <w:szCs w:val="24"/>
                <w:lang w:eastAsia="pl-PL"/>
              </w:rPr>
            </w:pPr>
          </w:p>
        </w:tc>
        <w:tc>
          <w:tcPr>
            <w:tcW w:w="923"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150</w:t>
            </w:r>
          </w:p>
        </w:tc>
        <w:tc>
          <w:tcPr>
            <w:tcW w:w="1336"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139</w:t>
            </w:r>
          </w:p>
        </w:tc>
        <w:tc>
          <w:tcPr>
            <w:tcW w:w="997"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5</w:t>
            </w:r>
          </w:p>
        </w:tc>
        <w:tc>
          <w:tcPr>
            <w:tcW w:w="46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5</w:t>
            </w:r>
          </w:p>
        </w:tc>
      </w:tr>
    </w:tbl>
    <w:p w:rsidR="006130FD" w:rsidRPr="006130FD" w:rsidRDefault="006130FD" w:rsidP="006130FD">
      <w:pPr>
        <w:spacing w:after="0" w:line="240" w:lineRule="auto"/>
        <w:rPr>
          <w:rFonts w:ascii="Garamond" w:eastAsia="Times New Roman" w:hAnsi="Garamond"/>
          <w:sz w:val="24"/>
          <w:szCs w:val="24"/>
          <w:lang w:eastAsia="pl-PL"/>
        </w:rPr>
      </w:pPr>
    </w:p>
    <w:p w:rsidR="006130FD" w:rsidRPr="006130FD" w:rsidRDefault="006130FD" w:rsidP="006130FD">
      <w:pPr>
        <w:spacing w:after="0" w:line="240" w:lineRule="auto"/>
        <w:rPr>
          <w:rFonts w:ascii="Garamond" w:eastAsia="Times New Roman" w:hAnsi="Garamond"/>
          <w:sz w:val="24"/>
          <w:szCs w:val="24"/>
          <w:lang w:eastAsia="pl-PL"/>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4"/>
        <w:gridCol w:w="3103"/>
        <w:gridCol w:w="839"/>
        <w:gridCol w:w="1329"/>
        <w:gridCol w:w="893"/>
        <w:gridCol w:w="1572"/>
      </w:tblGrid>
      <w:tr w:rsidR="006130FD" w:rsidRPr="006130FD" w:rsidTr="006130FD">
        <w:trPr>
          <w:cantSplit/>
        </w:trPr>
        <w:tc>
          <w:tcPr>
            <w:tcW w:w="1944" w:type="dxa"/>
            <w:vMerge w:val="restart"/>
          </w:tcPr>
          <w:p w:rsidR="006130FD" w:rsidRPr="006130FD" w:rsidRDefault="006130FD" w:rsidP="006130FD">
            <w:pPr>
              <w:spacing w:after="0" w:line="240" w:lineRule="auto"/>
              <w:jc w:val="center"/>
              <w:rPr>
                <w:rFonts w:ascii="Garamond" w:eastAsia="Times New Roman" w:hAnsi="Garamond" w:cs="Tahoma"/>
                <w:b/>
                <w:sz w:val="24"/>
                <w:szCs w:val="24"/>
                <w:lang w:eastAsia="pl-PL"/>
              </w:rPr>
            </w:pPr>
          </w:p>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 xml:space="preserve">Zasadnicza Szkoła Zawodowa </w:t>
            </w:r>
            <w:r w:rsidRPr="006130FD">
              <w:rPr>
                <w:rFonts w:ascii="Garamond" w:eastAsia="Times New Roman" w:hAnsi="Garamond" w:cs="Tahoma"/>
                <w:b/>
                <w:sz w:val="24"/>
                <w:szCs w:val="24"/>
                <w:lang w:eastAsia="pl-PL"/>
              </w:rPr>
              <w:br/>
              <w:t xml:space="preserve"> </w:t>
            </w:r>
            <w:r w:rsidRPr="006130FD">
              <w:rPr>
                <w:rFonts w:ascii="Garamond" w:eastAsia="Times New Roman" w:hAnsi="Garamond"/>
                <w:b/>
                <w:sz w:val="24"/>
                <w:szCs w:val="24"/>
                <w:lang w:eastAsia="pl-PL"/>
              </w:rPr>
              <w:t xml:space="preserve">w </w:t>
            </w:r>
            <w:r w:rsidRPr="006130FD">
              <w:rPr>
                <w:rFonts w:ascii="Garamond" w:eastAsia="Times New Roman" w:hAnsi="Garamond" w:cs="Tahoma"/>
                <w:b/>
                <w:sz w:val="24"/>
                <w:szCs w:val="24"/>
                <w:lang w:eastAsia="pl-PL"/>
              </w:rPr>
              <w:t>Łodzierzy 11</w:t>
            </w:r>
          </w:p>
        </w:tc>
        <w:tc>
          <w:tcPr>
            <w:tcW w:w="3103" w:type="dxa"/>
            <w:vMerge w:val="restart"/>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zawód</w:t>
            </w:r>
          </w:p>
        </w:tc>
        <w:tc>
          <w:tcPr>
            <w:tcW w:w="2168"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uczniów w oddziałach</w:t>
            </w:r>
          </w:p>
        </w:tc>
        <w:tc>
          <w:tcPr>
            <w:tcW w:w="2465" w:type="dxa"/>
            <w:gridSpan w:val="2"/>
          </w:tcPr>
          <w:p w:rsidR="006130FD" w:rsidRPr="006130FD" w:rsidRDefault="006130FD" w:rsidP="006130FD">
            <w:pPr>
              <w:spacing w:after="0" w:line="240" w:lineRule="auto"/>
              <w:jc w:val="center"/>
              <w:rPr>
                <w:rFonts w:ascii="Garamond" w:eastAsia="Times New Roman" w:hAnsi="Garamond"/>
                <w:sz w:val="24"/>
                <w:szCs w:val="24"/>
                <w:lang w:eastAsia="pl-PL"/>
              </w:rPr>
            </w:pPr>
            <w:r w:rsidRPr="006130FD">
              <w:rPr>
                <w:rFonts w:ascii="Garamond" w:eastAsia="Times New Roman" w:hAnsi="Garamond" w:cs="Tahoma"/>
                <w:b/>
                <w:sz w:val="24"/>
                <w:szCs w:val="24"/>
                <w:lang w:eastAsia="pl-PL"/>
              </w:rPr>
              <w:t>liczba oddziałów</w:t>
            </w:r>
          </w:p>
        </w:tc>
      </w:tr>
      <w:tr w:rsidR="006130FD" w:rsidRPr="006130FD" w:rsidTr="006130FD">
        <w:trPr>
          <w:cantSplit/>
        </w:trPr>
        <w:tc>
          <w:tcPr>
            <w:tcW w:w="1944"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3103" w:type="dxa"/>
            <w:vMerge/>
          </w:tcPr>
          <w:p w:rsidR="006130FD" w:rsidRPr="006130FD" w:rsidRDefault="006130FD" w:rsidP="006130FD">
            <w:pPr>
              <w:spacing w:after="0" w:line="240" w:lineRule="auto"/>
              <w:jc w:val="center"/>
              <w:rPr>
                <w:rFonts w:ascii="Garamond" w:eastAsia="Times New Roman" w:hAnsi="Garamond" w:cs="Tahoma"/>
                <w:b/>
                <w:sz w:val="24"/>
                <w:szCs w:val="24"/>
                <w:lang w:eastAsia="pl-PL"/>
              </w:rPr>
            </w:pPr>
          </w:p>
        </w:tc>
        <w:tc>
          <w:tcPr>
            <w:tcW w:w="839"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329"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c>
          <w:tcPr>
            <w:tcW w:w="893" w:type="dxa"/>
          </w:tcPr>
          <w:p w:rsidR="006130FD" w:rsidRPr="006130FD" w:rsidRDefault="006130FD" w:rsidP="006130FD">
            <w:pPr>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plan</w:t>
            </w:r>
          </w:p>
        </w:tc>
        <w:tc>
          <w:tcPr>
            <w:tcW w:w="1572" w:type="dxa"/>
          </w:tcPr>
          <w:p w:rsidR="006130FD" w:rsidRPr="006130FD" w:rsidRDefault="006130FD" w:rsidP="006130FD">
            <w:pPr>
              <w:spacing w:after="0" w:line="240" w:lineRule="auto"/>
              <w:ind w:right="260"/>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wykonanie</w:t>
            </w:r>
          </w:p>
        </w:tc>
      </w:tr>
      <w:tr w:rsidR="006130FD" w:rsidRPr="006130FD" w:rsidTr="006130FD">
        <w:trPr>
          <w:cantSplit/>
        </w:trPr>
        <w:tc>
          <w:tcPr>
            <w:tcW w:w="1944"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103" w:type="dxa"/>
          </w:tcPr>
          <w:p w:rsidR="006130FD" w:rsidRPr="006130FD" w:rsidRDefault="006130FD" w:rsidP="006130FD">
            <w:pPr>
              <w:spacing w:after="0" w:line="240" w:lineRule="auto"/>
              <w:jc w:val="center"/>
              <w:rPr>
                <w:rFonts w:ascii="Garamond" w:eastAsia="Times New Roman" w:hAnsi="Garamond"/>
                <w:sz w:val="28"/>
                <w:szCs w:val="28"/>
                <w:lang w:eastAsia="pl-PL"/>
              </w:rPr>
            </w:pPr>
            <w:r w:rsidRPr="006130FD">
              <w:rPr>
                <w:rFonts w:ascii="Garamond" w:eastAsia="Times New Roman" w:hAnsi="Garamond"/>
                <w:sz w:val="28"/>
                <w:szCs w:val="28"/>
                <w:lang w:eastAsia="pl-PL"/>
              </w:rPr>
              <w:t>kucharz/ sprzedawca</w:t>
            </w:r>
          </w:p>
        </w:tc>
        <w:tc>
          <w:tcPr>
            <w:tcW w:w="839"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30</w:t>
            </w:r>
          </w:p>
        </w:tc>
        <w:tc>
          <w:tcPr>
            <w:tcW w:w="1329" w:type="dxa"/>
            <w:vMerge w:val="restart"/>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59</w:t>
            </w:r>
          </w:p>
        </w:tc>
        <w:tc>
          <w:tcPr>
            <w:tcW w:w="893"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57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rPr>
          <w:cantSplit/>
        </w:trPr>
        <w:tc>
          <w:tcPr>
            <w:tcW w:w="1944" w:type="dxa"/>
            <w:vMerge/>
          </w:tcPr>
          <w:p w:rsidR="006130FD" w:rsidRPr="006130FD" w:rsidRDefault="006130FD" w:rsidP="006130FD">
            <w:pPr>
              <w:spacing w:after="0" w:line="240" w:lineRule="auto"/>
              <w:rPr>
                <w:rFonts w:ascii="Garamond" w:eastAsia="Times New Roman" w:hAnsi="Garamond"/>
                <w:sz w:val="24"/>
                <w:szCs w:val="24"/>
                <w:lang w:eastAsia="pl-PL"/>
              </w:rPr>
            </w:pPr>
          </w:p>
        </w:tc>
        <w:tc>
          <w:tcPr>
            <w:tcW w:w="3103" w:type="dxa"/>
          </w:tcPr>
          <w:p w:rsidR="006130FD" w:rsidRPr="006130FD" w:rsidRDefault="006130FD" w:rsidP="006130FD">
            <w:pPr>
              <w:spacing w:after="0" w:line="240" w:lineRule="auto"/>
              <w:jc w:val="center"/>
              <w:rPr>
                <w:rFonts w:ascii="Garamond" w:eastAsia="Times New Roman" w:hAnsi="Garamond"/>
                <w:sz w:val="28"/>
                <w:szCs w:val="28"/>
                <w:lang w:eastAsia="pl-PL"/>
              </w:rPr>
            </w:pPr>
            <w:r w:rsidRPr="006130FD">
              <w:rPr>
                <w:rFonts w:ascii="Garamond" w:eastAsia="Times New Roman" w:hAnsi="Garamond"/>
                <w:sz w:val="28"/>
                <w:szCs w:val="28"/>
                <w:lang w:eastAsia="pl-PL"/>
              </w:rPr>
              <w:t>wielozawodowa</w:t>
            </w:r>
            <w:r w:rsidRPr="006130FD">
              <w:rPr>
                <w:rFonts w:ascii="Garamond" w:eastAsia="Times New Roman" w:hAnsi="Garamond"/>
                <w:i/>
                <w:sz w:val="28"/>
                <w:szCs w:val="28"/>
                <w:lang w:eastAsia="pl-PL"/>
              </w:rPr>
              <w:t xml:space="preserve"> </w:t>
            </w:r>
          </w:p>
        </w:tc>
        <w:tc>
          <w:tcPr>
            <w:tcW w:w="839"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30</w:t>
            </w:r>
          </w:p>
        </w:tc>
        <w:tc>
          <w:tcPr>
            <w:tcW w:w="1329" w:type="dxa"/>
            <w:vMerge/>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p>
        </w:tc>
        <w:tc>
          <w:tcPr>
            <w:tcW w:w="893"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c>
          <w:tcPr>
            <w:tcW w:w="1572" w:type="dxa"/>
          </w:tcPr>
          <w:p w:rsidR="006130FD" w:rsidRPr="006130FD" w:rsidRDefault="006130FD" w:rsidP="006130FD">
            <w:pPr>
              <w:snapToGrid w:val="0"/>
              <w:spacing w:after="0" w:line="240" w:lineRule="auto"/>
              <w:jc w:val="center"/>
              <w:rPr>
                <w:rFonts w:ascii="Garamond" w:eastAsia="Times New Roman" w:hAnsi="Garamond" w:cs="Tahoma"/>
                <w:sz w:val="24"/>
                <w:szCs w:val="24"/>
                <w:lang w:eastAsia="pl-PL"/>
              </w:rPr>
            </w:pPr>
            <w:r w:rsidRPr="006130FD">
              <w:rPr>
                <w:rFonts w:ascii="Garamond" w:eastAsia="Times New Roman" w:hAnsi="Garamond" w:cs="Tahoma"/>
                <w:sz w:val="24"/>
                <w:szCs w:val="24"/>
                <w:lang w:eastAsia="pl-PL"/>
              </w:rPr>
              <w:t>1</w:t>
            </w:r>
          </w:p>
        </w:tc>
      </w:tr>
      <w:tr w:rsidR="006130FD" w:rsidRPr="006130FD" w:rsidTr="006130FD">
        <w:tc>
          <w:tcPr>
            <w:tcW w:w="1944"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RAZEM</w:t>
            </w:r>
          </w:p>
        </w:tc>
        <w:tc>
          <w:tcPr>
            <w:tcW w:w="3103" w:type="dxa"/>
          </w:tcPr>
          <w:p w:rsidR="006130FD" w:rsidRPr="006130FD" w:rsidRDefault="006130FD" w:rsidP="006130FD">
            <w:pPr>
              <w:tabs>
                <w:tab w:val="left" w:pos="1533"/>
              </w:tabs>
              <w:snapToGrid w:val="0"/>
              <w:spacing w:after="0" w:line="240" w:lineRule="auto"/>
              <w:jc w:val="center"/>
              <w:rPr>
                <w:rFonts w:ascii="Garamond" w:eastAsia="HG Mincho Light J" w:hAnsi="Garamond" w:cs="Tahoma"/>
                <w:color w:val="000000"/>
                <w:sz w:val="24"/>
                <w:szCs w:val="24"/>
                <w:lang w:eastAsia="pl-PL"/>
              </w:rPr>
            </w:pPr>
          </w:p>
        </w:tc>
        <w:tc>
          <w:tcPr>
            <w:tcW w:w="839"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60</w:t>
            </w:r>
          </w:p>
        </w:tc>
        <w:tc>
          <w:tcPr>
            <w:tcW w:w="1329"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59</w:t>
            </w:r>
          </w:p>
        </w:tc>
        <w:tc>
          <w:tcPr>
            <w:tcW w:w="893"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tc>
        <w:tc>
          <w:tcPr>
            <w:tcW w:w="1572" w:type="dxa"/>
          </w:tcPr>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r w:rsidRPr="006130FD">
              <w:rPr>
                <w:rFonts w:ascii="Garamond" w:eastAsia="Times New Roman" w:hAnsi="Garamond" w:cs="Tahoma"/>
                <w:b/>
                <w:sz w:val="24"/>
                <w:szCs w:val="24"/>
                <w:lang w:eastAsia="pl-PL"/>
              </w:rPr>
              <w:t>2</w:t>
            </w:r>
          </w:p>
          <w:p w:rsidR="006130FD" w:rsidRPr="006130FD" w:rsidRDefault="006130FD" w:rsidP="006130FD">
            <w:pPr>
              <w:snapToGrid w:val="0"/>
              <w:spacing w:after="0" w:line="240" w:lineRule="auto"/>
              <w:jc w:val="center"/>
              <w:rPr>
                <w:rFonts w:ascii="Garamond" w:eastAsia="Times New Roman" w:hAnsi="Garamond" w:cs="Tahoma"/>
                <w:b/>
                <w:sz w:val="24"/>
                <w:szCs w:val="24"/>
                <w:lang w:eastAsia="pl-PL"/>
              </w:rPr>
            </w:pPr>
          </w:p>
        </w:tc>
      </w:tr>
    </w:tbl>
    <w:p w:rsidR="006130FD" w:rsidRPr="006130FD" w:rsidRDefault="006130FD" w:rsidP="006130FD">
      <w:pPr>
        <w:spacing w:after="0" w:line="360" w:lineRule="auto"/>
        <w:jc w:val="both"/>
        <w:rPr>
          <w:rFonts w:ascii="Garamond" w:eastAsia="Times New Roman" w:hAnsi="Garamond"/>
          <w:sz w:val="24"/>
          <w:szCs w:val="24"/>
          <w:lang w:eastAsia="pl-PL"/>
        </w:rPr>
      </w:pPr>
    </w:p>
    <w:p w:rsidR="002E6487" w:rsidRPr="006130FD" w:rsidRDefault="002E6487" w:rsidP="006130FD">
      <w:pPr>
        <w:spacing w:after="0" w:line="240" w:lineRule="auto"/>
        <w:rPr>
          <w:rFonts w:ascii="Garamond" w:eastAsia="Times New Roman" w:hAnsi="Garamond"/>
          <w:sz w:val="24"/>
          <w:szCs w:val="24"/>
          <w:lang w:eastAsia="pl-PL"/>
        </w:rPr>
      </w:pPr>
    </w:p>
    <w:p w:rsidR="00A43CC2" w:rsidRPr="006130FD" w:rsidRDefault="00A43CC2" w:rsidP="006130FD">
      <w:pPr>
        <w:spacing w:after="0" w:line="360" w:lineRule="auto"/>
        <w:ind w:firstLine="567"/>
        <w:jc w:val="both"/>
        <w:rPr>
          <w:rFonts w:ascii="Times New Roman" w:eastAsia="Times New Roman" w:hAnsi="Times New Roman"/>
          <w:b/>
          <w:sz w:val="24"/>
          <w:szCs w:val="24"/>
          <w:lang w:eastAsia="pl-PL"/>
        </w:rPr>
      </w:pPr>
    </w:p>
    <w:p w:rsidR="006130FD" w:rsidRPr="006130FD" w:rsidRDefault="00F36175" w:rsidP="00A43CC2">
      <w:pPr>
        <w:pStyle w:val="Nagwek1"/>
        <w:jc w:val="both"/>
      </w:pPr>
      <w:bookmarkStart w:id="12" w:name="_Toc242499877"/>
      <w:bookmarkStart w:id="13" w:name="_Toc463519357"/>
      <w:bookmarkEnd w:id="9"/>
      <w:r>
        <w:t xml:space="preserve">III. </w:t>
      </w:r>
      <w:r w:rsidR="006130FD" w:rsidRPr="006130FD">
        <w:t>NIEPUBLICZNE PLACÓWKI OŚWIATOWE WPISANE DO REJESTRU PROWADZONEGO PRZEZ STAROSTĘ BYTOWSKIEGO:</w:t>
      </w:r>
      <w:bookmarkEnd w:id="12"/>
      <w:bookmarkEnd w:id="13"/>
    </w:p>
    <w:p w:rsidR="006130FD" w:rsidRPr="006130FD" w:rsidRDefault="006130FD" w:rsidP="006130FD">
      <w:pPr>
        <w:keepNext/>
        <w:suppressAutoHyphens/>
        <w:spacing w:after="0" w:line="360" w:lineRule="auto"/>
        <w:jc w:val="both"/>
        <w:outlineLvl w:val="1"/>
        <w:rPr>
          <w:rFonts w:ascii="Times New Roman" w:eastAsia="Lucida Sans Unicode" w:hAnsi="Times New Roman"/>
          <w:b/>
          <w:sz w:val="24"/>
          <w:szCs w:val="24"/>
          <w:lang/>
        </w:rPr>
        <w:sectPr w:rsidR="006130FD" w:rsidRPr="006130FD" w:rsidSect="00CA4A92">
          <w:footerReference w:type="default" r:id="rId9"/>
          <w:pgSz w:w="11906" w:h="16838" w:code="9"/>
          <w:pgMar w:top="1417" w:right="1417" w:bottom="1417" w:left="1417" w:header="709" w:footer="709" w:gutter="0"/>
          <w:pgNumType w:start="0"/>
          <w:cols w:space="708"/>
          <w:titlePg/>
          <w:docGrid w:linePitch="360"/>
        </w:sectPr>
      </w:pPr>
      <w:bookmarkStart w:id="14" w:name="_Toc242499878"/>
    </w:p>
    <w:p w:rsidR="006130FD" w:rsidRPr="006130FD" w:rsidRDefault="006130FD" w:rsidP="00F36175">
      <w:pPr>
        <w:pStyle w:val="Nagwek2"/>
        <w:rPr>
          <w:rFonts w:eastAsia="Lucida Sans Unicode"/>
        </w:rPr>
      </w:pPr>
      <w:bookmarkStart w:id="15" w:name="_Toc463519358"/>
      <w:r w:rsidRPr="006130FD">
        <w:rPr>
          <w:rFonts w:eastAsia="Lucida Sans Unicode"/>
        </w:rPr>
        <w:lastRenderedPageBreak/>
        <w:t xml:space="preserve">1. Wykaz szkół </w:t>
      </w:r>
      <w:r w:rsidR="00282082">
        <w:rPr>
          <w:rFonts w:eastAsia="Lucida Sans Unicode"/>
        </w:rPr>
        <w:t xml:space="preserve">i placówek </w:t>
      </w:r>
      <w:r w:rsidRPr="006130FD">
        <w:rPr>
          <w:rFonts w:eastAsia="Lucida Sans Unicode"/>
        </w:rPr>
        <w:t>niepublicznych wpisanych do ewidencji szkół i placówek niepublicznych w Starostwie Powiatowym w Bytowie:</w:t>
      </w:r>
      <w:bookmarkEnd w:id="14"/>
      <w:bookmarkEnd w:id="15"/>
    </w:p>
    <w:p w:rsidR="006130FD" w:rsidRPr="006130FD" w:rsidRDefault="006130FD" w:rsidP="006130FD">
      <w:pPr>
        <w:spacing w:after="0" w:line="240" w:lineRule="auto"/>
        <w:jc w:val="center"/>
        <w:rPr>
          <w:rFonts w:ascii="Times New Roman" w:eastAsia="Times New Roman" w:hAnsi="Times New Roman"/>
          <w:b/>
          <w:sz w:val="24"/>
          <w:szCs w:val="24"/>
          <w:lang w:eastAsia="pl-PL"/>
        </w:rPr>
      </w:pPr>
    </w:p>
    <w:tbl>
      <w:tblPr>
        <w:tblW w:w="15744" w:type="dxa"/>
        <w:jc w:val="center"/>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60"/>
        <w:gridCol w:w="2240"/>
        <w:gridCol w:w="2616"/>
        <w:gridCol w:w="3064"/>
        <w:gridCol w:w="2982"/>
        <w:gridCol w:w="1417"/>
        <w:gridCol w:w="1265"/>
      </w:tblGrid>
      <w:tr w:rsidR="006130FD" w:rsidRPr="006130FD" w:rsidTr="006130FD">
        <w:trPr>
          <w:trHeight w:val="1067"/>
          <w:tblHeader/>
          <w:jc w:val="center"/>
        </w:trPr>
        <w:tc>
          <w:tcPr>
            <w:tcW w:w="2160"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b/>
                <w:i/>
                <w:sz w:val="20"/>
                <w:szCs w:val="20"/>
                <w:lang/>
              </w:rPr>
            </w:pPr>
            <w:r w:rsidRPr="006130FD">
              <w:rPr>
                <w:rFonts w:ascii="Times New Roman" w:eastAsia="Lucida Sans Unicode" w:hAnsi="Times New Roman" w:cs="Tahoma"/>
                <w:b/>
                <w:i/>
                <w:sz w:val="20"/>
                <w:szCs w:val="20"/>
                <w:lang/>
              </w:rPr>
              <w:t>Nazwa szkoły niepublicznej</w:t>
            </w:r>
          </w:p>
        </w:tc>
        <w:tc>
          <w:tcPr>
            <w:tcW w:w="2240"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b/>
                <w:i/>
                <w:sz w:val="20"/>
                <w:szCs w:val="20"/>
                <w:lang/>
              </w:rPr>
            </w:pPr>
            <w:r w:rsidRPr="006130FD">
              <w:rPr>
                <w:rFonts w:ascii="Times New Roman" w:eastAsia="Lucida Sans Unicode" w:hAnsi="Times New Roman" w:cs="Tahoma"/>
                <w:b/>
                <w:i/>
                <w:sz w:val="20"/>
                <w:szCs w:val="20"/>
                <w:lang/>
              </w:rPr>
              <w:t>Typ szkoły</w:t>
            </w:r>
          </w:p>
        </w:tc>
        <w:tc>
          <w:tcPr>
            <w:tcW w:w="2616"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b/>
                <w:i/>
                <w:sz w:val="20"/>
                <w:szCs w:val="20"/>
                <w:lang/>
              </w:rPr>
            </w:pPr>
            <w:r w:rsidRPr="006130FD">
              <w:rPr>
                <w:rFonts w:ascii="Times New Roman" w:eastAsia="Lucida Sans Unicode" w:hAnsi="Times New Roman" w:cs="Tahoma"/>
                <w:b/>
                <w:i/>
                <w:sz w:val="20"/>
                <w:szCs w:val="20"/>
                <w:lang/>
              </w:rPr>
              <w:t>Zawód i specjalność</w:t>
            </w:r>
          </w:p>
        </w:tc>
        <w:tc>
          <w:tcPr>
            <w:tcW w:w="3064"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b/>
                <w:i/>
                <w:sz w:val="20"/>
                <w:szCs w:val="20"/>
                <w:lang/>
              </w:rPr>
            </w:pPr>
            <w:r w:rsidRPr="006130FD">
              <w:rPr>
                <w:rFonts w:ascii="Times New Roman" w:eastAsia="Lucida Sans Unicode" w:hAnsi="Times New Roman" w:cs="Tahoma"/>
                <w:b/>
                <w:i/>
                <w:sz w:val="20"/>
                <w:szCs w:val="20"/>
                <w:lang/>
              </w:rPr>
              <w:t>Osoby zakładające szkołę</w:t>
            </w:r>
          </w:p>
        </w:tc>
        <w:tc>
          <w:tcPr>
            <w:tcW w:w="2982"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b/>
                <w:i/>
                <w:sz w:val="20"/>
                <w:szCs w:val="20"/>
                <w:lang/>
              </w:rPr>
            </w:pPr>
            <w:r w:rsidRPr="006130FD">
              <w:rPr>
                <w:rFonts w:ascii="Times New Roman" w:eastAsia="Lucida Sans Unicode" w:hAnsi="Times New Roman" w:cs="Tahoma"/>
                <w:b/>
                <w:i/>
                <w:sz w:val="20"/>
                <w:szCs w:val="20"/>
                <w:lang/>
              </w:rPr>
              <w:t>Siedziba szkoły/miejsce prowadzenia zajęć</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b/>
                <w:i/>
                <w:sz w:val="20"/>
                <w:szCs w:val="20"/>
                <w:lang/>
              </w:rPr>
            </w:pPr>
            <w:r w:rsidRPr="006130FD">
              <w:rPr>
                <w:rFonts w:ascii="Times New Roman" w:eastAsia="Lucida Sans Unicode" w:hAnsi="Times New Roman" w:cs="Tahoma"/>
                <w:b/>
                <w:i/>
                <w:sz w:val="20"/>
                <w:szCs w:val="20"/>
                <w:lang/>
              </w:rPr>
              <w:t>Data rozpoczęcia działalności</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b/>
                <w:i/>
                <w:sz w:val="20"/>
                <w:szCs w:val="20"/>
                <w:lang/>
              </w:rPr>
            </w:pPr>
            <w:r w:rsidRPr="006130FD">
              <w:rPr>
                <w:rFonts w:ascii="Times New Roman" w:eastAsia="Lucida Sans Unicode" w:hAnsi="Times New Roman" w:cs="Tahoma"/>
                <w:b/>
                <w:i/>
                <w:sz w:val="20"/>
                <w:szCs w:val="20"/>
                <w:lang/>
              </w:rPr>
              <w:t>Data decyzji nadania uprawnień szkoły publicznej</w:t>
            </w:r>
          </w:p>
        </w:tc>
      </w:tr>
      <w:tr w:rsidR="006130FD" w:rsidRPr="006130FD" w:rsidTr="006130FD">
        <w:trPr>
          <w:jc w:val="center"/>
        </w:trPr>
        <w:tc>
          <w:tcPr>
            <w:tcW w:w="2160" w:type="dxa"/>
            <w:vAlign w:val="center"/>
          </w:tcPr>
          <w:p w:rsidR="006130FD" w:rsidRPr="006130FD" w:rsidRDefault="006130FD" w:rsidP="006130FD">
            <w:pPr>
              <w:tabs>
                <w:tab w:val="left" w:pos="678"/>
              </w:tabs>
              <w:spacing w:after="0" w:line="240" w:lineRule="auto"/>
              <w:ind w:left="3" w:right="5"/>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Zaoczne Liceum Ogólnokształcące dla Dorosłych </w:t>
            </w:r>
          </w:p>
          <w:p w:rsidR="006130FD" w:rsidRPr="006130FD" w:rsidRDefault="006130FD" w:rsidP="006130FD">
            <w:pPr>
              <w:tabs>
                <w:tab w:val="left" w:pos="395"/>
              </w:tabs>
              <w:spacing w:after="0" w:line="240" w:lineRule="auto"/>
              <w:ind w:left="-280" w:right="5"/>
              <w:rPr>
                <w:rFonts w:ascii="Times New Roman" w:eastAsia="Times New Roman" w:hAnsi="Times New Roman"/>
                <w:sz w:val="20"/>
                <w:szCs w:val="20"/>
                <w:lang w:eastAsia="pl-PL"/>
              </w:rPr>
            </w:pPr>
          </w:p>
        </w:tc>
        <w:tc>
          <w:tcPr>
            <w:tcW w:w="2240" w:type="dxa"/>
            <w:vAlign w:val="center"/>
          </w:tcPr>
          <w:p w:rsidR="006130FD" w:rsidRPr="006130FD" w:rsidRDefault="006130FD" w:rsidP="006130FD">
            <w:pPr>
              <w:tabs>
                <w:tab w:val="left" w:pos="678"/>
              </w:tabs>
              <w:spacing w:after="0" w:line="240" w:lineRule="auto"/>
              <w:ind w:left="3" w:right="5"/>
              <w:rPr>
                <w:rFonts w:ascii="Times New Roman" w:eastAsia="Times New Roman" w:hAnsi="Times New Roman"/>
                <w:sz w:val="20"/>
                <w:szCs w:val="20"/>
                <w:lang w:eastAsia="pl-PL"/>
              </w:rPr>
            </w:pPr>
            <w:r w:rsidRPr="006130FD">
              <w:rPr>
                <w:rFonts w:ascii="Times New Roman" w:eastAsia="Times New Roman" w:hAnsi="Times New Roman"/>
                <w:sz w:val="20"/>
                <w:szCs w:val="20"/>
                <w:lang w:eastAsia="pl-PL"/>
              </w:rPr>
              <w:t xml:space="preserve"> Liceum Ogólnokształcące dla Dorosłych  na podbudowie gimnazjum</w:t>
            </w:r>
          </w:p>
        </w:tc>
        <w:tc>
          <w:tcPr>
            <w:tcW w:w="2616" w:type="dxa"/>
            <w:vAlign w:val="center"/>
          </w:tcPr>
          <w:p w:rsidR="006130FD" w:rsidRPr="006130FD" w:rsidRDefault="006130FD" w:rsidP="006130FD">
            <w:pPr>
              <w:tabs>
                <w:tab w:val="left" w:pos="678"/>
              </w:tabs>
              <w:spacing w:after="0" w:line="240" w:lineRule="auto"/>
              <w:ind w:left="3" w:right="5"/>
              <w:rPr>
                <w:rFonts w:ascii="Times New Roman" w:eastAsia="Times New Roman" w:hAnsi="Times New Roman"/>
                <w:sz w:val="20"/>
                <w:szCs w:val="20"/>
                <w:lang w:eastAsia="pl-PL"/>
              </w:rPr>
            </w:pP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ind w:left="-55"/>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nr 5    </w:t>
            </w:r>
            <w:r w:rsidRPr="006130FD">
              <w:rPr>
                <w:rFonts w:ascii="Times New Roman" w:eastAsia="Lucida Sans Unicode" w:hAnsi="Times New Roman" w:cs="Tahoma"/>
                <w:sz w:val="20"/>
                <w:szCs w:val="20"/>
                <w:lang/>
              </w:rPr>
              <w:br/>
              <w:t>ul. Młyńska 11, Bytów</w:t>
            </w:r>
          </w:p>
          <w:p w:rsidR="006130FD" w:rsidRPr="006130FD" w:rsidRDefault="006130FD" w:rsidP="006130FD">
            <w:pPr>
              <w:widowControl w:val="0"/>
              <w:suppressLineNumbers/>
              <w:suppressAutoHyphens/>
              <w:spacing w:after="0" w:line="240" w:lineRule="auto"/>
              <w:ind w:left="-55"/>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11 Listopada 1, Bytów</w:t>
            </w:r>
          </w:p>
          <w:p w:rsidR="006130FD" w:rsidRPr="006130FD" w:rsidRDefault="006130FD" w:rsidP="006130FD">
            <w:pPr>
              <w:widowControl w:val="0"/>
              <w:suppressLineNumbers/>
              <w:suppressAutoHyphens/>
              <w:spacing w:after="0" w:line="240" w:lineRule="auto"/>
              <w:ind w:left="-55"/>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Sikorskiego 27,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01.02.1999 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21. 05. 1999r.</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Policealne Studium Zawodowe </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Szkoła policealna</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Technik: administracji, informatyk, ekonomista, handlowiec, rachunkowości, asystent osoby niepełnosprawnej, opiekunka środowiskowa</w:t>
            </w: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nr 5   </w:t>
            </w:r>
            <w:r w:rsidRPr="006130FD">
              <w:rPr>
                <w:rFonts w:ascii="Times New Roman" w:eastAsia="Lucida Sans Unicode" w:hAnsi="Times New Roman" w:cs="Tahoma"/>
                <w:sz w:val="20"/>
                <w:szCs w:val="20"/>
                <w:lang/>
              </w:rPr>
              <w:br/>
              <w:t>ul. Młyńska 11, Bytów</w:t>
            </w:r>
          </w:p>
          <w:p w:rsidR="006130FD" w:rsidRPr="006130FD" w:rsidRDefault="006130FD" w:rsidP="006130FD">
            <w:pPr>
              <w:widowControl w:val="0"/>
              <w:suppressLineNumbers/>
              <w:suppressAutoHyphens/>
              <w:spacing w:after="0" w:line="240" w:lineRule="auto"/>
              <w:ind w:left="-55"/>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11 Listopada 1, Bytów</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Sikorskiego 27,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 09. 1999 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29. 09. 1999r.</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Uzupełniające Liceum Ogólnokształcące dla dorosłych </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Uzupełniające Liceum Ogólnokształcące dla dorosłych na podbudowie ZSZ w formie zaocznej</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Zakład Doskonalenia Zawodowego Słupsk</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w:t>
            </w:r>
            <w:r w:rsidRPr="006130FD">
              <w:rPr>
                <w:rFonts w:ascii="Times New Roman" w:eastAsia="Lucida Sans Unicode" w:hAnsi="Times New Roman" w:cs="Tahoma"/>
                <w:sz w:val="20"/>
                <w:szCs w:val="20"/>
                <w:lang/>
              </w:rPr>
              <w:br/>
              <w:t>ul. Chrobrego 7, 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 09. 2002 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17. 07. 2002r.</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Prywatny Ośrodek Nauki</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Formy kształcenia ustawicznego</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Małgorzata, Marcin Frąckowiak</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ul. 1 Maja 7, Bytów </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06. 02. 1992 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Liceum Ogólnokształcące  dla Dorosłych ZDZ </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Liceum Ogólnokształcące na podbudowie gimnazjum i ośmioletniej szkoły podstawowej </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Zakład Doskonalenia Zawodowego w Słupsku</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w:t>
            </w:r>
            <w:r w:rsidRPr="006130FD">
              <w:rPr>
                <w:rFonts w:ascii="Times New Roman" w:eastAsia="Lucida Sans Unicode" w:hAnsi="Times New Roman" w:cs="Tahoma"/>
                <w:sz w:val="20"/>
                <w:szCs w:val="20"/>
                <w:lang/>
              </w:rPr>
              <w:br/>
              <w:t>ul. Chrobrego 7, 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 09. 2004 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val="de-DE"/>
              </w:rPr>
            </w:pPr>
            <w:r w:rsidRPr="006130FD">
              <w:rPr>
                <w:rFonts w:ascii="Times New Roman" w:eastAsia="Lucida Sans Unicode" w:hAnsi="Times New Roman" w:cs="Tahoma"/>
                <w:sz w:val="20"/>
                <w:szCs w:val="20"/>
                <w:lang w:val="de-DE"/>
              </w:rPr>
              <w:t>16. 09. 2004r.</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Ośrodek Kształcenia Zawodowego </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Kursy kwalifikacyjne, doskonalące zawodowo</w:t>
            </w: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Zakład Doskonalenia Zawodowego w Słupsku</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Prosta 8,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 06. 1996 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lastRenderedPageBreak/>
              <w:t>Prywatne Centrum Edukacyjne „Marmołowski”</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Placówka oświatowo-wychowawcza pracy pozaszkolnej oraz kształcenia ustawicznego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ind w:left="-55"/>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nr 5   </w:t>
            </w:r>
            <w:r w:rsidRPr="006130FD">
              <w:rPr>
                <w:rFonts w:ascii="Times New Roman" w:eastAsia="Lucida Sans Unicode" w:hAnsi="Times New Roman" w:cs="Tahoma"/>
                <w:sz w:val="20"/>
                <w:szCs w:val="20"/>
                <w:lang/>
              </w:rPr>
              <w:br/>
              <w:t>ul. Młyńska 11, Bytów</w:t>
            </w:r>
          </w:p>
          <w:p w:rsidR="006130FD" w:rsidRPr="006130FD" w:rsidRDefault="006130FD" w:rsidP="006130FD">
            <w:pPr>
              <w:widowControl w:val="0"/>
              <w:suppressLineNumbers/>
              <w:suppressAutoHyphens/>
              <w:spacing w:after="0" w:line="240" w:lineRule="auto"/>
              <w:ind w:left="-55"/>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11 Listopada 1, Bytów</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Sikorskiego 27,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01.02.2000r.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Ośrodek Kształcenia Praktycznego „Wójtowicz”  w Miastku</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Radosław Wójtowicz</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Koszalińska 23,  ul. Armii Krajowej 29 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01.03.2001r.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Usługi szkoleniowe</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Prowadzenie kurów w zakresie BHP, ppoż. Ratownictwa medycznego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Antoni Depka-Prondzinski</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Słomińskiego 25, Lipnica, ul. 1 Maja 4,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13.12.2004r.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Zaoczne Uzupełniające Liceum Ogólnokształcące dla Dorosłych w Bytowie</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2-letnie Uzupełniające Liceum Ogólnokształcące na podbudowie ZSZ </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nr 5   </w:t>
            </w:r>
            <w:r w:rsidRPr="006130FD">
              <w:rPr>
                <w:rFonts w:ascii="Times New Roman" w:eastAsia="Lucida Sans Unicode" w:hAnsi="Times New Roman" w:cs="Tahoma"/>
                <w:sz w:val="20"/>
                <w:szCs w:val="20"/>
                <w:lang/>
              </w:rPr>
              <w:br/>
              <w:t>ul. Młyńska 11,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01.09.2008</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06.05.2008</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Szkoła Policealna dla Dorosłych w Miastku</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Szkoła Policealna</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Technik informatyk</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Technik administracji</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Technik rachunkowości</w:t>
            </w: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nr 2, </w:t>
            </w:r>
            <w:r w:rsidRPr="006130FD">
              <w:rPr>
                <w:rFonts w:ascii="Times New Roman" w:eastAsia="Lucida Sans Unicode" w:hAnsi="Times New Roman" w:cs="Tahoma"/>
                <w:sz w:val="20"/>
                <w:szCs w:val="20"/>
                <w:lang/>
              </w:rPr>
              <w:br/>
              <w:t>ul. Kujawska 1, 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01.09.2008</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10.06.2008</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Zaoczne Uzupełniające Liceum Ogólnokształcące dla Dorosłych w Miastku</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2-letnie Uzupełniające Liceum Ogólnokształcące na podbudowie ZSZ</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nr 2, </w:t>
            </w:r>
            <w:r w:rsidRPr="006130FD">
              <w:rPr>
                <w:rFonts w:ascii="Times New Roman" w:eastAsia="Lucida Sans Unicode" w:hAnsi="Times New Roman" w:cs="Tahoma"/>
                <w:sz w:val="20"/>
                <w:szCs w:val="20"/>
                <w:lang/>
              </w:rPr>
              <w:br/>
              <w:t>ul. Kujawska 1, 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01.09.2008</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10.06.2008</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Zaoczne Liceum Ogólnokształcące dla Dorosłych w Miastku</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3-letnie LO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Szkoła Podstawowa nr 2, </w:t>
            </w:r>
            <w:r w:rsidRPr="006130FD">
              <w:rPr>
                <w:rFonts w:ascii="Times New Roman" w:eastAsia="Lucida Sans Unicode" w:hAnsi="Times New Roman" w:cs="Tahoma"/>
                <w:sz w:val="20"/>
                <w:szCs w:val="20"/>
                <w:lang/>
              </w:rPr>
              <w:br/>
              <w:t>ul. Kujawska 1, 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01.09.2008</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10.06.2008</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Gimnazjum Mistrzostwa Sportowego w Bytowie</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3-letnie Gimnazjum</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Monika Stępnik</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Gimnazjum nr 1,           </w:t>
            </w:r>
            <w:r w:rsidRPr="006130FD">
              <w:rPr>
                <w:rFonts w:ascii="Times New Roman" w:eastAsia="Lucida Sans Unicode" w:hAnsi="Times New Roman" w:cs="Tahoma"/>
                <w:sz w:val="20"/>
                <w:szCs w:val="20"/>
                <w:lang/>
              </w:rPr>
              <w:br/>
              <w:t>ul. Mierosławskiego 7,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01.09.2008</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30.09.2008</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LINGUA Szkoła </w:t>
            </w:r>
            <w:r w:rsidRPr="006130FD">
              <w:rPr>
                <w:rFonts w:ascii="Times New Roman" w:eastAsia="Lucida Sans Unicode" w:hAnsi="Times New Roman" w:cs="Tahoma"/>
                <w:sz w:val="20"/>
                <w:szCs w:val="20"/>
                <w:lang/>
              </w:rPr>
              <w:lastRenderedPageBreak/>
              <w:t xml:space="preserve">Języków Obcych Anna Kalka </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lastRenderedPageBreak/>
              <w:t xml:space="preserve">Placówka kształcenia </w:t>
            </w:r>
            <w:r w:rsidRPr="006130FD">
              <w:rPr>
                <w:rFonts w:ascii="Times New Roman" w:eastAsia="Lucida Sans Unicode" w:hAnsi="Times New Roman" w:cs="Tahoma"/>
                <w:sz w:val="20"/>
                <w:szCs w:val="20"/>
                <w:lang/>
              </w:rPr>
              <w:lastRenderedPageBreak/>
              <w:t>ustawicznego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lastRenderedPageBreak/>
              <w:t xml:space="preserve">Nauka języka angielskiego i </w:t>
            </w:r>
            <w:r w:rsidRPr="006130FD">
              <w:rPr>
                <w:rFonts w:ascii="Times New Roman" w:eastAsia="Lucida Sans Unicode" w:hAnsi="Times New Roman" w:cs="Tahoma"/>
                <w:sz w:val="20"/>
                <w:szCs w:val="20"/>
                <w:lang/>
              </w:rPr>
              <w:lastRenderedPageBreak/>
              <w:t>niemieckiego</w:t>
            </w: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lastRenderedPageBreak/>
              <w:t>Anna Kalka</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ul. Armii Krajowej 39 c/8, 77-200 </w:t>
            </w:r>
            <w:r w:rsidRPr="006130FD">
              <w:rPr>
                <w:rFonts w:ascii="Times New Roman" w:eastAsia="Lucida Sans Unicode" w:hAnsi="Times New Roman" w:cs="Tahoma"/>
                <w:sz w:val="20"/>
                <w:szCs w:val="20"/>
                <w:lang/>
              </w:rPr>
              <w:lastRenderedPageBreak/>
              <w:t>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lastRenderedPageBreak/>
              <w:t>02.03.2010r.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lastRenderedPageBreak/>
              <w:t>Liceum Ogólnokształcące Mistrzostwa Sportowego w Bytowie</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3-letnie LO na podbudowie gimnazjum</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Monika Stępnik</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Sikorskiego 35</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77-100 Bytów</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01.09.2011 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21.06.2011r. </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Centrum Kształcenia Ustawicznego </w:t>
            </w:r>
            <w:r w:rsidRPr="006130FD">
              <w:rPr>
                <w:rFonts w:ascii="Times New Roman" w:eastAsia="Lucida Sans Unicode" w:hAnsi="Times New Roman" w:cs="Tahoma"/>
                <w:sz w:val="20"/>
                <w:szCs w:val="20"/>
                <w:lang/>
              </w:rPr>
              <w:br/>
              <w:t xml:space="preserve">TWIN MEDIA </w:t>
            </w:r>
            <w:r w:rsidRPr="006130FD">
              <w:rPr>
                <w:rFonts w:ascii="Times New Roman" w:eastAsia="Lucida Sans Unicode" w:hAnsi="Times New Roman" w:cs="Tahoma"/>
                <w:sz w:val="20"/>
                <w:szCs w:val="20"/>
                <w:lang/>
              </w:rPr>
              <w:br/>
              <w:t>w Bytowie</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Placówka kształcenia ustawicznego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Twin media sp.z o.o.</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ul. Sikorskiego 27, </w:t>
            </w:r>
            <w:r w:rsidRPr="006130FD">
              <w:rPr>
                <w:rFonts w:ascii="Times New Roman" w:eastAsia="Lucida Sans Unicode" w:hAnsi="Times New Roman" w:cs="Tahoma"/>
                <w:sz w:val="20"/>
                <w:szCs w:val="20"/>
                <w:lang/>
              </w:rPr>
              <w:br/>
              <w:t>77-100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01.01.2012</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Centrum Szkoleń Specjalistycznych „Leśnik”</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Placówka kształcenia ustawicznego-kursy z zakresu pozyskiwania drewna </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Michał Sudoł</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 xml:space="preserve">Sarniak 1, 77-100 Bytów/WDK w Ugoszczy </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02.01.2013r.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Zakład Usługowo-Szkoleniowy „WIEDZA”</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Placówka kształcenia ustawicznego-kursy</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Justyna Springer-Bucholc</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Długa 10, 77-200 Miastko</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01.02.2001r.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Knowledge Centre</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Niepubliczna placówka kształcenia ustawicznego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Andrzej Płaczkiewicz</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Wybickiego 2</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77-100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03.2014r.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Szkoła Zawodowa w Bytowie</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3-letnia ZSZ</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12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Alicja Marmołowska</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Ewa Marmołowska</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Miła 26</w:t>
            </w:r>
          </w:p>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77-100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01.09.2014r.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16.06.2014r.</w:t>
            </w: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Centrum Szkoleń Specjalistycznych BRS Robert Chirk</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Niepubliczna placówka kształcenia ustawicznego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Robert Chirk</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Pomysk mały 27c, 77-121 Pomysk Mały</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01.04.2015r.</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Patrycja Mroszczyk Etogram Centrum Szkoleń</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Niepubliczny ośrodek kształcenia i doskonalenia zawodowego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Patrycja Mroszczyk</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Ogrodowa 2/1,77-116 Czarna Dąbrówka</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04.01.2016</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r w:rsidR="006130FD" w:rsidRPr="006130FD" w:rsidTr="006130FD">
        <w:trPr>
          <w:jc w:val="center"/>
        </w:trPr>
        <w:tc>
          <w:tcPr>
            <w:tcW w:w="216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lastRenderedPageBreak/>
              <w:t>Firma doradczo-szkoleniowa Tomasz Drab</w:t>
            </w:r>
          </w:p>
        </w:tc>
        <w:tc>
          <w:tcPr>
            <w:tcW w:w="2240"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Niepubliczna placówka kształcenia ustawicznego</w:t>
            </w:r>
          </w:p>
        </w:tc>
        <w:tc>
          <w:tcPr>
            <w:tcW w:w="2616"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p>
        </w:tc>
        <w:tc>
          <w:tcPr>
            <w:tcW w:w="3064"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Tomasz Drab</w:t>
            </w:r>
          </w:p>
        </w:tc>
        <w:tc>
          <w:tcPr>
            <w:tcW w:w="2982" w:type="dxa"/>
            <w:vAlign w:val="center"/>
          </w:tcPr>
          <w:p w:rsidR="006130FD" w:rsidRPr="006130FD" w:rsidRDefault="006130FD" w:rsidP="006130FD">
            <w:pPr>
              <w:widowControl w:val="0"/>
              <w:suppressLineNumbers/>
              <w:suppressAutoHyphens/>
              <w:spacing w:after="0" w:line="240" w:lineRule="auto"/>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Ul. Sikorskiego 35,77-100 Bytów</w:t>
            </w:r>
          </w:p>
        </w:tc>
        <w:tc>
          <w:tcPr>
            <w:tcW w:w="1417"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r w:rsidRPr="006130FD">
              <w:rPr>
                <w:rFonts w:ascii="Times New Roman" w:eastAsia="Lucida Sans Unicode" w:hAnsi="Times New Roman" w:cs="Tahoma"/>
                <w:sz w:val="20"/>
                <w:szCs w:val="20"/>
                <w:lang/>
              </w:rPr>
              <w:t>07.04.2015</w:t>
            </w:r>
          </w:p>
        </w:tc>
        <w:tc>
          <w:tcPr>
            <w:tcW w:w="1265" w:type="dxa"/>
            <w:vAlign w:val="center"/>
          </w:tcPr>
          <w:p w:rsidR="006130FD" w:rsidRPr="006130FD" w:rsidRDefault="006130FD" w:rsidP="006130FD">
            <w:pPr>
              <w:widowControl w:val="0"/>
              <w:suppressLineNumbers/>
              <w:suppressAutoHyphens/>
              <w:spacing w:after="0" w:line="240" w:lineRule="auto"/>
              <w:jc w:val="center"/>
              <w:rPr>
                <w:rFonts w:ascii="Times New Roman" w:eastAsia="Lucida Sans Unicode" w:hAnsi="Times New Roman" w:cs="Tahoma"/>
                <w:sz w:val="20"/>
                <w:szCs w:val="20"/>
                <w:lang/>
              </w:rPr>
            </w:pPr>
          </w:p>
        </w:tc>
      </w:tr>
    </w:tbl>
    <w:p w:rsidR="006130FD" w:rsidRDefault="006130FD" w:rsidP="00204B95">
      <w:pPr>
        <w:spacing w:line="360" w:lineRule="auto"/>
        <w:jc w:val="both"/>
        <w:rPr>
          <w:rFonts w:ascii="Times New Roman" w:hAnsi="Times New Roman"/>
        </w:rPr>
        <w:sectPr w:rsidR="006130FD" w:rsidSect="006130FD">
          <w:pgSz w:w="16838" w:h="11906" w:orient="landscape"/>
          <w:pgMar w:top="1418" w:right="1418" w:bottom="1418" w:left="1418" w:header="709" w:footer="709" w:gutter="0"/>
          <w:cols w:space="708"/>
          <w:docGrid w:linePitch="360"/>
        </w:sectPr>
      </w:pPr>
    </w:p>
    <w:p w:rsidR="006130FD" w:rsidRDefault="006130FD" w:rsidP="00A51A91">
      <w:pPr>
        <w:pStyle w:val="Nagwek2"/>
        <w:spacing w:before="0" w:line="360" w:lineRule="auto"/>
      </w:pPr>
      <w:bookmarkStart w:id="16" w:name="_Toc463519359"/>
      <w:r w:rsidRPr="00CD70C8">
        <w:lastRenderedPageBreak/>
        <w:t>2</w:t>
      </w:r>
      <w:r w:rsidR="00F36175">
        <w:t>.</w:t>
      </w:r>
      <w:r w:rsidRPr="00CD70C8">
        <w:t xml:space="preserve"> Dotacje naliczone na placówki niepubliczne i ich wykorzys</w:t>
      </w:r>
      <w:r w:rsidR="00D75F5E">
        <w:t xml:space="preserve">tanie </w:t>
      </w:r>
      <w:r w:rsidR="00282082">
        <w:br/>
      </w:r>
      <w:r w:rsidR="00D75F5E">
        <w:t xml:space="preserve">(od stycznia </w:t>
      </w:r>
      <w:r>
        <w:t xml:space="preserve">2016 r. do czerwca 2016 </w:t>
      </w:r>
      <w:r w:rsidRPr="00CD70C8">
        <w:t>r.)</w:t>
      </w:r>
      <w:bookmarkEnd w:id="16"/>
      <w:r w:rsidRPr="00CD70C8">
        <w:t xml:space="preserve"> </w:t>
      </w:r>
    </w:p>
    <w:p w:rsidR="00A43CC2" w:rsidRPr="00A43CC2" w:rsidRDefault="00A43CC2" w:rsidP="00A43CC2">
      <w:pPr>
        <w:rPr>
          <w:lang w:eastAsia="pl-PL"/>
        </w:rPr>
      </w:pPr>
    </w:p>
    <w:p w:rsidR="006130FD" w:rsidRPr="00A43CC2" w:rsidRDefault="006130FD" w:rsidP="00A43CC2">
      <w:pPr>
        <w:spacing w:after="0" w:line="360" w:lineRule="auto"/>
        <w:ind w:firstLine="708"/>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 xml:space="preserve">Obowiązek naliczania dotacji dla szkół niepublicznych o uprawnieniach szkół publicznych nakłada art. 90 ust. 2, 3 i 4 ustawy z dnia 7 września 1991 r. o systemie oświaty. Dotacja dla niepublicznych szkół o uprawnieniach szkół publicznych przysługuje </w:t>
      </w:r>
      <w:r w:rsidR="00A43CC2">
        <w:rPr>
          <w:rFonts w:ascii="Times New Roman" w:eastAsia="Times New Roman" w:hAnsi="Times New Roman"/>
          <w:sz w:val="24"/>
          <w:szCs w:val="24"/>
          <w:lang w:eastAsia="pl-PL"/>
        </w:rPr>
        <w:br/>
      </w:r>
      <w:r w:rsidRPr="00A43CC2">
        <w:rPr>
          <w:rFonts w:ascii="Times New Roman" w:eastAsia="Times New Roman" w:hAnsi="Times New Roman"/>
          <w:sz w:val="24"/>
          <w:szCs w:val="24"/>
          <w:lang w:eastAsia="pl-PL"/>
        </w:rPr>
        <w:t>w wysokości nie niższej niż 50 % ustalonych w budżecie powiatu wydatków bieżących ponoszonych w szkołach publicznych tego samego typu i rodzaju w przeliczeniu na jednego ucznia. Natomiast niepublicznym szkołom o uprawnieniach szkoły publicznej, w których realizowany jest obowiązek szkolny lub obowiązek nauki przysługuje dotacja w wysokości nie niższej niż kwota przewidziana na jednego ucznia danego typu i rodzaju szkoły w części oświatowej subwencji ogólnej otrzymywanej przez powiat.</w:t>
      </w:r>
    </w:p>
    <w:p w:rsidR="006130FD" w:rsidRPr="00A43CC2" w:rsidRDefault="006130FD" w:rsidP="00A43CC2">
      <w:pPr>
        <w:spacing w:after="0" w:line="360" w:lineRule="auto"/>
        <w:ind w:firstLine="708"/>
        <w:jc w:val="both"/>
        <w:rPr>
          <w:rFonts w:ascii="Times New Roman" w:hAnsi="Times New Roman"/>
          <w:sz w:val="24"/>
          <w:szCs w:val="24"/>
        </w:rPr>
      </w:pPr>
      <w:r w:rsidRPr="00A43CC2">
        <w:rPr>
          <w:rFonts w:ascii="Times New Roman" w:eastAsia="Times New Roman" w:hAnsi="Times New Roman"/>
          <w:sz w:val="24"/>
          <w:szCs w:val="24"/>
          <w:lang w:eastAsia="pl-PL"/>
        </w:rPr>
        <w:t xml:space="preserve">Szczegółowe zasady udzielania i rozliczania dotacji dla szkół niepublicznych działających na terenie powiatu bytowskiego </w:t>
      </w:r>
      <w:r w:rsidRPr="00A43CC2">
        <w:rPr>
          <w:rFonts w:ascii="Times New Roman" w:hAnsi="Times New Roman"/>
          <w:sz w:val="24"/>
          <w:szCs w:val="24"/>
        </w:rPr>
        <w:t>oraz trybu i zakresu kontroli prawidłowości                      ich pobrania i wykorzystywania</w:t>
      </w:r>
      <w:r w:rsidRPr="00A43CC2">
        <w:rPr>
          <w:rFonts w:ascii="Times New Roman" w:eastAsia="Times New Roman" w:hAnsi="Times New Roman"/>
          <w:sz w:val="24"/>
          <w:szCs w:val="24"/>
          <w:lang w:eastAsia="pl-PL"/>
        </w:rPr>
        <w:t xml:space="preserve"> określa Uchwała</w:t>
      </w:r>
      <w:r w:rsidRPr="00A43CC2">
        <w:rPr>
          <w:rFonts w:ascii="Times New Roman" w:hAnsi="Times New Roman"/>
          <w:sz w:val="24"/>
          <w:szCs w:val="24"/>
        </w:rPr>
        <w:t xml:space="preserve"> Nr XII/88/2015 </w:t>
      </w:r>
      <w:r w:rsidRPr="00A43CC2">
        <w:rPr>
          <w:rFonts w:ascii="Times New Roman" w:eastAsia="Times New Roman" w:hAnsi="Times New Roman"/>
          <w:sz w:val="24"/>
          <w:szCs w:val="24"/>
          <w:lang w:eastAsia="pl-PL"/>
        </w:rPr>
        <w:t xml:space="preserve">Rady Powiatu </w:t>
      </w:r>
      <w:r w:rsidRPr="00A43CC2">
        <w:rPr>
          <w:rFonts w:ascii="Times New Roman" w:hAnsi="Times New Roman"/>
          <w:sz w:val="24"/>
          <w:szCs w:val="24"/>
        </w:rPr>
        <w:t>z dnia                      17 grudnia 2015 r.</w:t>
      </w:r>
    </w:p>
    <w:p w:rsidR="006130FD" w:rsidRPr="00A43CC2" w:rsidRDefault="006130FD" w:rsidP="00A43CC2">
      <w:pPr>
        <w:spacing w:after="0" w:line="360" w:lineRule="auto"/>
        <w:ind w:firstLine="708"/>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Warunkiem otrzymania dotacji jest złożenie przez organ prowadzący szkołę lub placówkę wniosku do dnia 30 września roku poprzedzającego rok uzyskania dotacji.</w:t>
      </w:r>
    </w:p>
    <w:p w:rsidR="006130FD" w:rsidRPr="00A43CC2" w:rsidRDefault="006130FD" w:rsidP="00A43CC2">
      <w:pPr>
        <w:suppressAutoHyphens/>
        <w:spacing w:after="0" w:line="360" w:lineRule="auto"/>
        <w:ind w:firstLine="720"/>
        <w:jc w:val="both"/>
        <w:rPr>
          <w:rFonts w:ascii="Times New Roman" w:eastAsia="Times New Roman" w:hAnsi="Times New Roman"/>
          <w:sz w:val="24"/>
          <w:szCs w:val="24"/>
          <w:lang w:eastAsia="pl-PL"/>
        </w:rPr>
      </w:pPr>
      <w:r w:rsidRPr="00A43CC2">
        <w:rPr>
          <w:rFonts w:ascii="Times New Roman" w:eastAsia="Times New Roman" w:hAnsi="Times New Roman"/>
          <w:sz w:val="24"/>
          <w:szCs w:val="24"/>
          <w:lang w:eastAsia="pl-PL"/>
        </w:rPr>
        <w:t>Kwota dotacji przydzielona miesięcznie różniła się w każdym okresie, ponieważ zmieniała się liczba słuchaczy w poszczególnych szkołach.</w:t>
      </w:r>
    </w:p>
    <w:p w:rsidR="006130FD" w:rsidRPr="00A43CC2" w:rsidRDefault="006130FD" w:rsidP="00A43CC2">
      <w:pPr>
        <w:tabs>
          <w:tab w:val="left" w:pos="709"/>
        </w:tabs>
        <w:spacing w:after="0" w:line="360" w:lineRule="auto"/>
        <w:jc w:val="both"/>
        <w:rPr>
          <w:rFonts w:ascii="Times New Roman" w:eastAsia="Times New Roman" w:hAnsi="Times New Roman"/>
          <w:b/>
          <w:sz w:val="24"/>
          <w:szCs w:val="24"/>
          <w:lang w:eastAsia="pl-PL"/>
        </w:rPr>
      </w:pPr>
      <w:r w:rsidRPr="00A43CC2">
        <w:rPr>
          <w:rFonts w:ascii="Times New Roman" w:eastAsia="Times New Roman" w:hAnsi="Times New Roman"/>
          <w:sz w:val="24"/>
          <w:szCs w:val="24"/>
          <w:lang w:eastAsia="pl-PL"/>
        </w:rPr>
        <w:t>Na planowaną liczbę uczniów (wg wniosków złożonych przez organy prowadzące szkoły niepubliczne) w okresie od stycznia do czerwca 2016 roku: 2.478,  faktyczna liczba uczniów wynosiła: 1.787 (72,11%) tj. o 691 uczniów mniej niż planowały we wnioskach organy prowadzące szkoły niepubliczne.</w:t>
      </w:r>
    </w:p>
    <w:p w:rsidR="006130FD" w:rsidRPr="00A43CC2" w:rsidRDefault="006130FD" w:rsidP="00A43CC2">
      <w:pPr>
        <w:suppressAutoHyphens/>
        <w:spacing w:after="0" w:line="360" w:lineRule="auto"/>
        <w:ind w:firstLine="709"/>
        <w:jc w:val="both"/>
        <w:rPr>
          <w:rFonts w:ascii="Times New Roman" w:eastAsia="Times New Roman" w:hAnsi="Times New Roman"/>
          <w:sz w:val="24"/>
          <w:szCs w:val="24"/>
          <w:lang w:eastAsia="pl-PL"/>
        </w:rPr>
      </w:pPr>
    </w:p>
    <w:p w:rsidR="006130FD" w:rsidRPr="00A43CC2" w:rsidRDefault="006130FD" w:rsidP="00A43CC2">
      <w:pPr>
        <w:suppressAutoHyphens/>
        <w:spacing w:after="0" w:line="360" w:lineRule="auto"/>
        <w:ind w:firstLine="709"/>
        <w:jc w:val="both"/>
        <w:rPr>
          <w:rFonts w:ascii="Times New Roman" w:eastAsia="Times New Roman" w:hAnsi="Times New Roman"/>
          <w:sz w:val="24"/>
          <w:szCs w:val="24"/>
          <w:lang w:eastAsia="pl-PL"/>
        </w:rPr>
      </w:pPr>
    </w:p>
    <w:p w:rsidR="006130FD" w:rsidRPr="006C192F" w:rsidRDefault="006130FD" w:rsidP="006130FD">
      <w:pPr>
        <w:suppressAutoHyphens/>
        <w:spacing w:after="0" w:line="360" w:lineRule="auto"/>
        <w:ind w:firstLine="709"/>
        <w:jc w:val="both"/>
        <w:rPr>
          <w:rFonts w:ascii="Times New Roman" w:eastAsia="Times New Roman" w:hAnsi="Times New Roman"/>
          <w:sz w:val="26"/>
          <w:szCs w:val="26"/>
          <w:lang w:eastAsia="pl-PL"/>
        </w:rPr>
      </w:pPr>
    </w:p>
    <w:p w:rsidR="006130FD" w:rsidRPr="006C192F" w:rsidRDefault="006130FD" w:rsidP="006130FD">
      <w:pPr>
        <w:suppressAutoHyphens/>
        <w:spacing w:after="0" w:line="360" w:lineRule="auto"/>
        <w:ind w:firstLine="709"/>
        <w:jc w:val="both"/>
        <w:rPr>
          <w:rFonts w:ascii="Times New Roman" w:eastAsia="Times New Roman" w:hAnsi="Times New Roman"/>
          <w:sz w:val="26"/>
          <w:szCs w:val="26"/>
          <w:lang w:eastAsia="pl-PL"/>
        </w:rPr>
      </w:pPr>
    </w:p>
    <w:p w:rsidR="006130FD" w:rsidRPr="006C192F" w:rsidRDefault="006130FD" w:rsidP="006130FD">
      <w:pPr>
        <w:suppressAutoHyphens/>
        <w:spacing w:after="0" w:line="360" w:lineRule="auto"/>
        <w:jc w:val="both"/>
        <w:rPr>
          <w:rFonts w:ascii="Times New Roman" w:eastAsia="Times New Roman" w:hAnsi="Times New Roman"/>
          <w:sz w:val="26"/>
          <w:szCs w:val="26"/>
          <w:lang w:eastAsia="pl-PL"/>
        </w:rPr>
      </w:pPr>
    </w:p>
    <w:p w:rsidR="006130FD" w:rsidRPr="00B81E75" w:rsidRDefault="006130FD" w:rsidP="006130FD">
      <w:pPr>
        <w:spacing w:after="0" w:line="360" w:lineRule="auto"/>
        <w:jc w:val="center"/>
        <w:rPr>
          <w:rFonts w:ascii="Times New Roman" w:eastAsia="Times New Roman" w:hAnsi="Times New Roman"/>
          <w:b/>
          <w:bCs/>
          <w:sz w:val="26"/>
          <w:szCs w:val="26"/>
          <w:highlight w:val="green"/>
          <w:lang w:eastAsia="pl-PL"/>
        </w:rPr>
      </w:pPr>
    </w:p>
    <w:p w:rsidR="006130FD" w:rsidRPr="00B81E75" w:rsidRDefault="006130FD" w:rsidP="006130FD">
      <w:pPr>
        <w:spacing w:after="0" w:line="360" w:lineRule="auto"/>
        <w:jc w:val="center"/>
        <w:rPr>
          <w:rFonts w:ascii="Times New Roman" w:eastAsia="Times New Roman" w:hAnsi="Times New Roman"/>
          <w:b/>
          <w:bCs/>
          <w:sz w:val="26"/>
          <w:szCs w:val="26"/>
          <w:highlight w:val="green"/>
          <w:lang w:eastAsia="pl-PL"/>
        </w:rPr>
      </w:pPr>
    </w:p>
    <w:p w:rsidR="006130FD" w:rsidRPr="00B81E75" w:rsidRDefault="006130FD" w:rsidP="006130FD">
      <w:pPr>
        <w:spacing w:after="0" w:line="360" w:lineRule="auto"/>
        <w:jc w:val="center"/>
        <w:rPr>
          <w:rFonts w:ascii="Times New Roman" w:eastAsia="Times New Roman" w:hAnsi="Times New Roman"/>
          <w:b/>
          <w:bCs/>
          <w:sz w:val="26"/>
          <w:szCs w:val="26"/>
          <w:highlight w:val="green"/>
          <w:lang w:eastAsia="pl-PL"/>
        </w:rPr>
      </w:pPr>
    </w:p>
    <w:p w:rsidR="006130FD" w:rsidRPr="00A51A91" w:rsidRDefault="006130FD" w:rsidP="006130FD">
      <w:pPr>
        <w:spacing w:after="0" w:line="360" w:lineRule="auto"/>
        <w:jc w:val="center"/>
        <w:rPr>
          <w:rFonts w:ascii="Times New Roman" w:eastAsia="Times New Roman" w:hAnsi="Times New Roman"/>
          <w:b/>
          <w:bCs/>
          <w:sz w:val="24"/>
          <w:szCs w:val="24"/>
          <w:lang w:eastAsia="pl-PL"/>
        </w:rPr>
      </w:pPr>
      <w:r w:rsidRPr="00A51A91">
        <w:rPr>
          <w:rFonts w:ascii="Times New Roman" w:eastAsia="Times New Roman" w:hAnsi="Times New Roman"/>
          <w:b/>
          <w:bCs/>
          <w:sz w:val="24"/>
          <w:szCs w:val="24"/>
          <w:lang w:eastAsia="pl-PL"/>
        </w:rPr>
        <w:lastRenderedPageBreak/>
        <w:t>Zbiorcze zestawienie planu oraz wykonania dotacji za I półrocze 2016 r. szkół niepublicznych o uprawnieniach szkół publicznych:</w:t>
      </w:r>
    </w:p>
    <w:p w:rsidR="006130FD" w:rsidRPr="004B159C" w:rsidRDefault="006130FD" w:rsidP="006130FD">
      <w:pPr>
        <w:spacing w:after="0" w:line="360" w:lineRule="auto"/>
        <w:jc w:val="center"/>
        <w:rPr>
          <w:rFonts w:ascii="Times New Roman" w:eastAsia="Times New Roman" w:hAnsi="Times New Roman"/>
          <w:b/>
          <w:bCs/>
          <w:sz w:val="26"/>
          <w:szCs w:val="26"/>
          <w:lang w:eastAsia="pl-PL"/>
        </w:rPr>
      </w:pPr>
    </w:p>
    <w:tbl>
      <w:tblPr>
        <w:tblW w:w="9654" w:type="dxa"/>
        <w:tblCellMar>
          <w:left w:w="0" w:type="dxa"/>
          <w:right w:w="0" w:type="dxa"/>
        </w:tblCellMar>
        <w:tblLook w:val="04A0"/>
      </w:tblPr>
      <w:tblGrid>
        <w:gridCol w:w="4960"/>
        <w:gridCol w:w="995"/>
        <w:gridCol w:w="1741"/>
        <w:gridCol w:w="1958"/>
      </w:tblGrid>
      <w:tr w:rsidR="006130FD" w:rsidRPr="004B159C" w:rsidTr="006130FD">
        <w:trPr>
          <w:trHeight w:val="1267"/>
        </w:trPr>
        <w:tc>
          <w:tcPr>
            <w:tcW w:w="4960" w:type="dxa"/>
            <w:tcBorders>
              <w:top w:val="single" w:sz="4" w:space="0" w:color="000000"/>
              <w:left w:val="single" w:sz="4" w:space="0" w:color="auto"/>
              <w:bottom w:val="single" w:sz="4" w:space="0" w:color="000000"/>
              <w:right w:val="nil"/>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i/>
                <w:iCs/>
                <w:sz w:val="26"/>
                <w:szCs w:val="26"/>
                <w:lang w:eastAsia="pl-PL"/>
              </w:rPr>
            </w:pPr>
            <w:r w:rsidRPr="004B159C">
              <w:rPr>
                <w:rFonts w:ascii="Times New Roman" w:eastAsia="Times New Roman" w:hAnsi="Times New Roman"/>
                <w:i/>
                <w:iCs/>
                <w:sz w:val="26"/>
                <w:szCs w:val="26"/>
                <w:lang w:eastAsia="pl-PL"/>
              </w:rPr>
              <w:t>Szkoła (placówka)</w:t>
            </w:r>
          </w:p>
        </w:tc>
        <w:tc>
          <w:tcPr>
            <w:tcW w:w="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i/>
                <w:iCs/>
                <w:sz w:val="26"/>
                <w:szCs w:val="26"/>
                <w:lang w:eastAsia="pl-PL"/>
              </w:rPr>
            </w:pPr>
            <w:r w:rsidRPr="004B159C">
              <w:rPr>
                <w:rFonts w:ascii="Times New Roman" w:eastAsia="Times New Roman" w:hAnsi="Times New Roman"/>
                <w:i/>
                <w:iCs/>
                <w:sz w:val="26"/>
                <w:szCs w:val="26"/>
                <w:lang w:eastAsia="pl-PL"/>
              </w:rPr>
              <w:t>Rozdział</w:t>
            </w:r>
          </w:p>
        </w:tc>
        <w:tc>
          <w:tcPr>
            <w:tcW w:w="17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130FD" w:rsidRPr="004B159C" w:rsidRDefault="006130FD" w:rsidP="006130FD">
            <w:pPr>
              <w:spacing w:after="0" w:line="240" w:lineRule="auto"/>
              <w:jc w:val="center"/>
              <w:rPr>
                <w:rFonts w:ascii="Times New Roman" w:eastAsia="Times New Roman" w:hAnsi="Times New Roman"/>
                <w:i/>
                <w:sz w:val="26"/>
                <w:szCs w:val="26"/>
                <w:lang w:eastAsia="pl-PL"/>
              </w:rPr>
            </w:pPr>
            <w:r w:rsidRPr="004B159C">
              <w:rPr>
                <w:rFonts w:ascii="Times New Roman" w:eastAsia="Times New Roman" w:hAnsi="Times New Roman"/>
                <w:i/>
                <w:sz w:val="26"/>
                <w:szCs w:val="26"/>
                <w:lang w:eastAsia="pl-PL"/>
              </w:rPr>
              <w:t xml:space="preserve">Plan dotacji dla szkół niepublicznych      w 2016 roku </w:t>
            </w:r>
          </w:p>
        </w:tc>
        <w:tc>
          <w:tcPr>
            <w:tcW w:w="19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i/>
                <w:iCs/>
                <w:sz w:val="24"/>
                <w:szCs w:val="24"/>
                <w:lang w:eastAsia="pl-PL"/>
              </w:rPr>
            </w:pPr>
            <w:r w:rsidRPr="004B159C">
              <w:rPr>
                <w:rFonts w:ascii="Times New Roman" w:eastAsia="Times New Roman" w:hAnsi="Times New Roman"/>
                <w:i/>
                <w:iCs/>
                <w:sz w:val="24"/>
                <w:szCs w:val="24"/>
                <w:lang w:eastAsia="pl-PL"/>
              </w:rPr>
              <w:t>Ogółem wykonanie          od I do VI /2016 r.</w:t>
            </w:r>
          </w:p>
        </w:tc>
      </w:tr>
      <w:tr w:rsidR="006130FD" w:rsidRPr="004B159C" w:rsidTr="006130FD">
        <w:trPr>
          <w:trHeight w:val="470"/>
        </w:trPr>
        <w:tc>
          <w:tcPr>
            <w:tcW w:w="4960" w:type="dxa"/>
            <w:tcBorders>
              <w:top w:val="nil"/>
              <w:left w:val="single" w:sz="4" w:space="0" w:color="auto"/>
              <w:bottom w:val="single" w:sz="4" w:space="0" w:color="auto"/>
              <w:right w:val="nil"/>
            </w:tcBorders>
            <w:tcMar>
              <w:top w:w="15" w:type="dxa"/>
              <w:left w:w="15" w:type="dxa"/>
              <w:bottom w:w="0" w:type="dxa"/>
              <w:right w:w="15" w:type="dxa"/>
            </w:tcMar>
            <w:vAlign w:val="bottom"/>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Policealne</w:t>
            </w:r>
            <w:r w:rsidRPr="004B159C">
              <w:rPr>
                <w:rFonts w:ascii="Times New Roman" w:eastAsia="Times New Roman" w:hAnsi="Times New Roman"/>
                <w:sz w:val="26"/>
                <w:szCs w:val="26"/>
                <w:lang w:eastAsia="pl-PL"/>
              </w:rPr>
              <w:t xml:space="preserve"> Studium Zawodowe w Bytowie                               </w:t>
            </w:r>
            <w:r w:rsidRPr="004B159C">
              <w:rPr>
                <w:rFonts w:ascii="Times New Roman" w:eastAsia="Times New Roman" w:hAnsi="Times New Roman"/>
                <w:bCs/>
                <w:sz w:val="26"/>
                <w:szCs w:val="26"/>
                <w:lang w:eastAsia="pl-PL"/>
              </w:rPr>
              <w:t>(PCE „Marmołowski”)</w:t>
            </w:r>
          </w:p>
        </w:tc>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sidRPr="004B159C">
              <w:rPr>
                <w:rFonts w:ascii="Times New Roman" w:eastAsia="Times New Roman" w:hAnsi="Times New Roman"/>
                <w:sz w:val="26"/>
                <w:szCs w:val="26"/>
                <w:lang w:eastAsia="pl-PL"/>
              </w:rPr>
              <w:t>80130</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52. 960</w:t>
            </w:r>
          </w:p>
        </w:tc>
        <w:tc>
          <w:tcPr>
            <w:tcW w:w="19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6.622</w:t>
            </w:r>
          </w:p>
        </w:tc>
      </w:tr>
      <w:tr w:rsidR="006130FD" w:rsidRPr="004B159C" w:rsidTr="006130FD">
        <w:trPr>
          <w:trHeight w:val="470"/>
        </w:trPr>
        <w:tc>
          <w:tcPr>
            <w:tcW w:w="4960" w:type="dxa"/>
            <w:tcBorders>
              <w:top w:val="nil"/>
              <w:left w:val="single" w:sz="4" w:space="0" w:color="auto"/>
              <w:bottom w:val="single" w:sz="4" w:space="0" w:color="auto"/>
              <w:right w:val="nil"/>
            </w:tcBorders>
            <w:tcMar>
              <w:top w:w="15" w:type="dxa"/>
              <w:left w:w="15" w:type="dxa"/>
              <w:bottom w:w="0" w:type="dxa"/>
              <w:right w:w="15" w:type="dxa"/>
            </w:tcMar>
            <w:vAlign w:val="bottom"/>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Szkoła Zaw</w:t>
            </w:r>
            <w:r>
              <w:rPr>
                <w:rFonts w:ascii="Times New Roman" w:eastAsia="Times New Roman" w:hAnsi="Times New Roman"/>
                <w:bCs/>
                <w:sz w:val="26"/>
                <w:szCs w:val="26"/>
                <w:lang w:eastAsia="pl-PL"/>
              </w:rPr>
              <w:t>odowa w Bytowie – dzienna dla mł</w:t>
            </w:r>
            <w:r w:rsidRPr="004B159C">
              <w:rPr>
                <w:rFonts w:ascii="Times New Roman" w:eastAsia="Times New Roman" w:hAnsi="Times New Roman"/>
                <w:bCs/>
                <w:sz w:val="26"/>
                <w:szCs w:val="26"/>
                <w:lang w:eastAsia="pl-PL"/>
              </w:rPr>
              <w:t>odzieży</w:t>
            </w:r>
          </w:p>
        </w:tc>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sidRPr="004B159C">
              <w:rPr>
                <w:rFonts w:ascii="Times New Roman" w:eastAsia="Times New Roman" w:hAnsi="Times New Roman"/>
                <w:sz w:val="26"/>
                <w:szCs w:val="26"/>
                <w:lang w:eastAsia="pl-PL"/>
              </w:rPr>
              <w:t>80130</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880.530</w:t>
            </w:r>
          </w:p>
        </w:tc>
        <w:tc>
          <w:tcPr>
            <w:tcW w:w="19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 xml:space="preserve"> 366.076</w:t>
            </w:r>
          </w:p>
        </w:tc>
      </w:tr>
      <w:tr w:rsidR="006130FD" w:rsidRPr="004B159C" w:rsidTr="006130FD">
        <w:trPr>
          <w:trHeight w:val="487"/>
        </w:trPr>
        <w:tc>
          <w:tcPr>
            <w:tcW w:w="4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 xml:space="preserve">Liceum </w:t>
            </w:r>
            <w:r w:rsidRPr="004B159C">
              <w:rPr>
                <w:rFonts w:ascii="Times New Roman" w:eastAsia="Times New Roman" w:hAnsi="Times New Roman"/>
                <w:sz w:val="26"/>
                <w:szCs w:val="26"/>
                <w:lang w:eastAsia="pl-PL"/>
              </w:rPr>
              <w:t xml:space="preserve">Ogólnokształcące dla Dorosłych  ZDZ            w Miastku </w:t>
            </w:r>
          </w:p>
        </w:tc>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sidRPr="004B159C">
              <w:rPr>
                <w:rFonts w:ascii="Times New Roman" w:eastAsia="Times New Roman" w:hAnsi="Times New Roman"/>
                <w:sz w:val="26"/>
                <w:szCs w:val="26"/>
                <w:lang w:eastAsia="pl-PL"/>
              </w:rPr>
              <w:t>80120</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45.996</w:t>
            </w:r>
          </w:p>
        </w:tc>
        <w:tc>
          <w:tcPr>
            <w:tcW w:w="19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9.173</w:t>
            </w:r>
          </w:p>
        </w:tc>
      </w:tr>
      <w:tr w:rsidR="006130FD" w:rsidRPr="004B159C" w:rsidTr="006130FD">
        <w:trPr>
          <w:trHeight w:val="487"/>
        </w:trPr>
        <w:tc>
          <w:tcPr>
            <w:tcW w:w="4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Zaoczne</w:t>
            </w:r>
            <w:r w:rsidRPr="004B159C">
              <w:rPr>
                <w:rFonts w:ascii="Times New Roman" w:eastAsia="Times New Roman" w:hAnsi="Times New Roman"/>
                <w:sz w:val="26"/>
                <w:szCs w:val="26"/>
                <w:lang w:eastAsia="pl-PL"/>
              </w:rPr>
              <w:t xml:space="preserve"> Liceum Ogólnokształcące dla Dorosłych w  Miastku -</w:t>
            </w:r>
            <w:r w:rsidRPr="004B159C">
              <w:rPr>
                <w:rFonts w:ascii="Times New Roman" w:eastAsia="Times New Roman" w:hAnsi="Times New Roman"/>
                <w:bCs/>
                <w:sz w:val="26"/>
                <w:szCs w:val="26"/>
                <w:lang w:eastAsia="pl-PL"/>
              </w:rPr>
              <w:t xml:space="preserve"> PCE „Marmołowski”</w:t>
            </w:r>
          </w:p>
        </w:tc>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sidRPr="004B159C">
              <w:rPr>
                <w:rFonts w:ascii="Times New Roman" w:eastAsia="Times New Roman" w:hAnsi="Times New Roman"/>
                <w:sz w:val="26"/>
                <w:szCs w:val="26"/>
                <w:lang w:eastAsia="pl-PL"/>
              </w:rPr>
              <w:t>80120</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93.820</w:t>
            </w:r>
          </w:p>
        </w:tc>
        <w:tc>
          <w:tcPr>
            <w:tcW w:w="19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24.798</w:t>
            </w:r>
          </w:p>
        </w:tc>
      </w:tr>
      <w:tr w:rsidR="006130FD" w:rsidRPr="004B159C" w:rsidTr="006130FD">
        <w:trPr>
          <w:trHeight w:val="689"/>
        </w:trPr>
        <w:tc>
          <w:tcPr>
            <w:tcW w:w="4960" w:type="dxa"/>
            <w:tcBorders>
              <w:top w:val="nil"/>
              <w:left w:val="single" w:sz="4" w:space="0" w:color="auto"/>
              <w:bottom w:val="single" w:sz="4" w:space="0" w:color="000000"/>
              <w:right w:val="nil"/>
            </w:tcBorders>
            <w:tcMar>
              <w:top w:w="15" w:type="dxa"/>
              <w:left w:w="15" w:type="dxa"/>
              <w:bottom w:w="0" w:type="dxa"/>
              <w:right w:w="15" w:type="dxa"/>
            </w:tcMar>
            <w:vAlign w:val="bottom"/>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Zaoczne</w:t>
            </w:r>
            <w:r w:rsidRPr="004B159C">
              <w:rPr>
                <w:rFonts w:ascii="Times New Roman" w:eastAsia="Times New Roman" w:hAnsi="Times New Roman"/>
                <w:sz w:val="26"/>
                <w:szCs w:val="26"/>
                <w:lang w:eastAsia="pl-PL"/>
              </w:rPr>
              <w:t xml:space="preserve"> Liceum Ogólnokształcące dla Dorosłych w  Bytowie -</w:t>
            </w:r>
            <w:r w:rsidRPr="004B159C">
              <w:rPr>
                <w:rFonts w:ascii="Times New Roman" w:eastAsia="Times New Roman" w:hAnsi="Times New Roman"/>
                <w:bCs/>
                <w:sz w:val="26"/>
                <w:szCs w:val="26"/>
                <w:lang w:eastAsia="pl-PL"/>
              </w:rPr>
              <w:t xml:space="preserve"> PCE „Marmołowski”</w:t>
            </w:r>
          </w:p>
        </w:tc>
        <w:tc>
          <w:tcPr>
            <w:tcW w:w="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sidRPr="004B159C">
              <w:rPr>
                <w:rFonts w:ascii="Times New Roman" w:eastAsia="Times New Roman" w:hAnsi="Times New Roman"/>
                <w:sz w:val="26"/>
                <w:szCs w:val="26"/>
                <w:lang w:eastAsia="pl-PL"/>
              </w:rPr>
              <w:t>80120</w:t>
            </w:r>
          </w:p>
        </w:tc>
        <w:tc>
          <w:tcPr>
            <w:tcW w:w="174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187.880</w:t>
            </w:r>
          </w:p>
        </w:tc>
        <w:tc>
          <w:tcPr>
            <w:tcW w:w="195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sz w:val="26"/>
                <w:szCs w:val="26"/>
                <w:lang w:eastAsia="pl-PL"/>
              </w:rPr>
            </w:pPr>
            <w:r>
              <w:rPr>
                <w:rFonts w:ascii="Times New Roman" w:eastAsia="Times New Roman" w:hAnsi="Times New Roman"/>
                <w:sz w:val="26"/>
                <w:szCs w:val="26"/>
                <w:lang w:eastAsia="pl-PL"/>
              </w:rPr>
              <w:t>62.860</w:t>
            </w:r>
          </w:p>
        </w:tc>
      </w:tr>
      <w:tr w:rsidR="006130FD" w:rsidRPr="004B159C" w:rsidTr="006130FD">
        <w:trPr>
          <w:trHeight w:val="255"/>
        </w:trPr>
        <w:tc>
          <w:tcPr>
            <w:tcW w:w="4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Gimnazjum Mistrzostwa Sportowego                       w Bytowie</w:t>
            </w:r>
          </w:p>
        </w:tc>
        <w:tc>
          <w:tcPr>
            <w:tcW w:w="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80111</w:t>
            </w:r>
          </w:p>
        </w:tc>
        <w:tc>
          <w:tcPr>
            <w:tcW w:w="17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Pr>
                <w:rFonts w:ascii="Times New Roman" w:eastAsia="Times New Roman" w:hAnsi="Times New Roman"/>
                <w:bCs/>
                <w:sz w:val="26"/>
                <w:szCs w:val="26"/>
                <w:lang w:eastAsia="pl-PL"/>
              </w:rPr>
              <w:t>278.220</w:t>
            </w:r>
          </w:p>
        </w:tc>
        <w:tc>
          <w:tcPr>
            <w:tcW w:w="19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Pr>
                <w:rFonts w:ascii="Times New Roman" w:eastAsia="Times New Roman" w:hAnsi="Times New Roman"/>
                <w:bCs/>
                <w:sz w:val="26"/>
                <w:szCs w:val="26"/>
                <w:lang w:eastAsia="pl-PL"/>
              </w:rPr>
              <w:t>110.850</w:t>
            </w:r>
          </w:p>
        </w:tc>
      </w:tr>
      <w:tr w:rsidR="006130FD" w:rsidRPr="004B159C" w:rsidTr="006130FD">
        <w:trPr>
          <w:trHeight w:val="255"/>
        </w:trPr>
        <w:tc>
          <w:tcPr>
            <w:tcW w:w="4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bottom"/>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Liceum Ogólnokształcące Mistrzostwa Sportowego w Bytowie</w:t>
            </w:r>
          </w:p>
        </w:tc>
        <w:tc>
          <w:tcPr>
            <w:tcW w:w="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sidRPr="004B159C">
              <w:rPr>
                <w:rFonts w:ascii="Times New Roman" w:eastAsia="Times New Roman" w:hAnsi="Times New Roman"/>
                <w:bCs/>
                <w:sz w:val="26"/>
                <w:szCs w:val="26"/>
                <w:lang w:eastAsia="pl-PL"/>
              </w:rPr>
              <w:t>80120</w:t>
            </w:r>
          </w:p>
        </w:tc>
        <w:tc>
          <w:tcPr>
            <w:tcW w:w="17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Pr>
                <w:rFonts w:ascii="Times New Roman" w:eastAsia="Times New Roman" w:hAnsi="Times New Roman"/>
                <w:bCs/>
                <w:sz w:val="26"/>
                <w:szCs w:val="26"/>
                <w:lang w:eastAsia="pl-PL"/>
              </w:rPr>
              <w:t>742.056</w:t>
            </w:r>
          </w:p>
        </w:tc>
        <w:tc>
          <w:tcPr>
            <w:tcW w:w="19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bCs/>
                <w:sz w:val="26"/>
                <w:szCs w:val="26"/>
                <w:lang w:eastAsia="pl-PL"/>
              </w:rPr>
            </w:pPr>
            <w:r>
              <w:rPr>
                <w:rFonts w:ascii="Times New Roman" w:eastAsia="Times New Roman" w:hAnsi="Times New Roman"/>
                <w:bCs/>
                <w:sz w:val="26"/>
                <w:szCs w:val="26"/>
                <w:lang w:eastAsia="pl-PL"/>
              </w:rPr>
              <w:t>352.302</w:t>
            </w:r>
          </w:p>
        </w:tc>
      </w:tr>
      <w:tr w:rsidR="006130FD" w:rsidRPr="004B159C" w:rsidTr="006130FD">
        <w:trPr>
          <w:trHeight w:val="754"/>
        </w:trPr>
        <w:tc>
          <w:tcPr>
            <w:tcW w:w="4960"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b/>
                <w:bCs/>
                <w:sz w:val="26"/>
                <w:szCs w:val="26"/>
                <w:lang w:eastAsia="pl-PL"/>
              </w:rPr>
            </w:pPr>
            <w:r w:rsidRPr="004B159C">
              <w:rPr>
                <w:rFonts w:ascii="Times New Roman" w:eastAsia="Times New Roman" w:hAnsi="Times New Roman"/>
                <w:b/>
                <w:bCs/>
                <w:sz w:val="26"/>
                <w:szCs w:val="26"/>
                <w:lang w:eastAsia="pl-PL"/>
              </w:rPr>
              <w:t>Ogółem</w:t>
            </w:r>
          </w:p>
        </w:tc>
        <w:tc>
          <w:tcPr>
            <w:tcW w:w="9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b/>
                <w:bCs/>
                <w:sz w:val="26"/>
                <w:szCs w:val="26"/>
                <w:lang w:eastAsia="pl-PL"/>
              </w:rPr>
            </w:pPr>
          </w:p>
        </w:tc>
        <w:tc>
          <w:tcPr>
            <w:tcW w:w="174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130FD" w:rsidRPr="004B159C" w:rsidRDefault="006130FD" w:rsidP="006130FD">
            <w:pPr>
              <w:spacing w:after="0" w:line="360" w:lineRule="auto"/>
              <w:jc w:val="center"/>
              <w:rPr>
                <w:rFonts w:ascii="Times New Roman" w:eastAsia="Times New Roman" w:hAnsi="Times New Roman"/>
                <w:b/>
                <w:bCs/>
                <w:sz w:val="26"/>
                <w:szCs w:val="26"/>
                <w:lang w:eastAsia="pl-PL"/>
              </w:rPr>
            </w:pPr>
            <w:r>
              <w:rPr>
                <w:rFonts w:ascii="Times New Roman" w:eastAsia="Times New Roman" w:hAnsi="Times New Roman"/>
                <w:b/>
                <w:bCs/>
                <w:sz w:val="26"/>
                <w:szCs w:val="26"/>
                <w:lang w:eastAsia="pl-PL"/>
              </w:rPr>
              <w:t>2.281.462</w:t>
            </w:r>
          </w:p>
        </w:tc>
        <w:tc>
          <w:tcPr>
            <w:tcW w:w="19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130FD" w:rsidRPr="004B159C" w:rsidRDefault="006130FD" w:rsidP="006130FD">
            <w:pPr>
              <w:spacing w:after="0" w:line="360" w:lineRule="auto"/>
              <w:jc w:val="center"/>
              <w:rPr>
                <w:rFonts w:ascii="Times New Roman" w:eastAsia="Times New Roman" w:hAnsi="Times New Roman"/>
                <w:b/>
                <w:bCs/>
                <w:sz w:val="26"/>
                <w:szCs w:val="26"/>
                <w:lang w:eastAsia="pl-PL"/>
              </w:rPr>
            </w:pPr>
            <w:r>
              <w:rPr>
                <w:rFonts w:ascii="Times New Roman" w:eastAsia="Times New Roman" w:hAnsi="Times New Roman"/>
                <w:b/>
                <w:bCs/>
                <w:sz w:val="26"/>
                <w:szCs w:val="26"/>
                <w:lang w:eastAsia="pl-PL"/>
              </w:rPr>
              <w:t>932.681</w:t>
            </w:r>
          </w:p>
        </w:tc>
      </w:tr>
    </w:tbl>
    <w:p w:rsidR="006130FD" w:rsidRPr="004B159C" w:rsidRDefault="006130FD" w:rsidP="006130FD">
      <w:pPr>
        <w:tabs>
          <w:tab w:val="left" w:pos="709"/>
        </w:tabs>
        <w:spacing w:after="0" w:line="360" w:lineRule="auto"/>
        <w:jc w:val="both"/>
        <w:rPr>
          <w:rFonts w:ascii="Times New Roman" w:eastAsia="Times New Roman" w:hAnsi="Times New Roman"/>
          <w:b/>
          <w:sz w:val="26"/>
          <w:szCs w:val="26"/>
          <w:lang w:eastAsia="pl-PL"/>
        </w:rPr>
      </w:pPr>
      <w:r w:rsidRPr="004B159C">
        <w:rPr>
          <w:rFonts w:ascii="Times New Roman" w:eastAsia="Times New Roman" w:hAnsi="Times New Roman"/>
          <w:b/>
          <w:sz w:val="26"/>
          <w:szCs w:val="26"/>
          <w:lang w:eastAsia="pl-PL"/>
        </w:rPr>
        <w:tab/>
      </w:r>
    </w:p>
    <w:p w:rsidR="006130FD" w:rsidRPr="004B159C" w:rsidRDefault="006130FD" w:rsidP="006130FD">
      <w:pPr>
        <w:tabs>
          <w:tab w:val="left" w:pos="709"/>
        </w:tabs>
        <w:spacing w:after="0" w:line="360" w:lineRule="auto"/>
        <w:jc w:val="center"/>
        <w:rPr>
          <w:rFonts w:ascii="Times New Roman" w:eastAsia="Times New Roman" w:hAnsi="Times New Roman"/>
          <w:sz w:val="26"/>
          <w:szCs w:val="26"/>
          <w:lang w:eastAsia="pl-PL"/>
        </w:rPr>
      </w:pPr>
    </w:p>
    <w:p w:rsidR="006130FD" w:rsidRPr="009508BF" w:rsidRDefault="006130FD" w:rsidP="006130FD">
      <w:pPr>
        <w:tabs>
          <w:tab w:val="left" w:pos="709"/>
          <w:tab w:val="left" w:pos="993"/>
        </w:tabs>
        <w:spacing w:after="0" w:line="360" w:lineRule="auto"/>
        <w:jc w:val="center"/>
        <w:rPr>
          <w:rFonts w:ascii="Times New Roman" w:eastAsia="Times New Roman" w:hAnsi="Times New Roman"/>
          <w:sz w:val="26"/>
          <w:szCs w:val="26"/>
          <w:lang w:eastAsia="pl-PL"/>
        </w:rPr>
      </w:pPr>
      <w:r w:rsidRPr="009508BF">
        <w:rPr>
          <w:rFonts w:ascii="Times New Roman" w:eastAsia="Times New Roman" w:hAnsi="Times New Roman"/>
          <w:sz w:val="26"/>
          <w:szCs w:val="26"/>
          <w:lang w:eastAsia="pl-PL"/>
        </w:rPr>
        <w:t xml:space="preserve">  Od stycznia do czerwca 2016  roku </w:t>
      </w:r>
      <w:r w:rsidRPr="00A51A91">
        <w:rPr>
          <w:rFonts w:ascii="Times New Roman" w:eastAsia="Times New Roman" w:hAnsi="Times New Roman"/>
          <w:sz w:val="24"/>
          <w:szCs w:val="24"/>
          <w:lang w:eastAsia="pl-PL"/>
        </w:rPr>
        <w:t>przekazano</w:t>
      </w:r>
      <w:r w:rsidRPr="009508BF">
        <w:rPr>
          <w:rFonts w:ascii="Times New Roman" w:eastAsia="Times New Roman" w:hAnsi="Times New Roman"/>
          <w:sz w:val="26"/>
          <w:szCs w:val="26"/>
          <w:lang w:eastAsia="pl-PL"/>
        </w:rPr>
        <w:t xml:space="preserve"> </w:t>
      </w:r>
      <w:r>
        <w:rPr>
          <w:rFonts w:ascii="Times New Roman" w:eastAsia="Times New Roman" w:hAnsi="Times New Roman"/>
          <w:sz w:val="26"/>
          <w:szCs w:val="26"/>
          <w:lang w:eastAsia="pl-PL"/>
        </w:rPr>
        <w:t>40,88</w:t>
      </w:r>
      <w:r w:rsidRPr="009508BF">
        <w:rPr>
          <w:rFonts w:ascii="Times New Roman" w:eastAsia="Times New Roman" w:hAnsi="Times New Roman"/>
          <w:sz w:val="26"/>
          <w:szCs w:val="26"/>
          <w:lang w:eastAsia="pl-PL"/>
        </w:rPr>
        <w:t>% planowanych dotacji.</w:t>
      </w: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F36175">
      <w:pPr>
        <w:pStyle w:val="Nagwek1"/>
      </w:pPr>
      <w:bookmarkStart w:id="17" w:name="_Toc463519360"/>
      <w:r>
        <w:lastRenderedPageBreak/>
        <w:t xml:space="preserve">IV. </w:t>
      </w:r>
      <w:r w:rsidRPr="006130FD">
        <w:t>REMONTY I INWESTYCJE</w:t>
      </w:r>
      <w:bookmarkEnd w:id="17"/>
    </w:p>
    <w:p w:rsidR="00A51A91" w:rsidRPr="00A51A91" w:rsidRDefault="00A51A91" w:rsidP="00A51A91">
      <w:pPr>
        <w:rPr>
          <w:lang w:eastAsia="pl-PL"/>
        </w:rPr>
      </w:pPr>
    </w:p>
    <w:p w:rsidR="006130FD" w:rsidRPr="00A51A91" w:rsidRDefault="006130FD" w:rsidP="00A51A91">
      <w:pPr>
        <w:tabs>
          <w:tab w:val="left" w:pos="567"/>
        </w:tabs>
        <w:spacing w:after="160" w:line="360" w:lineRule="auto"/>
        <w:jc w:val="both"/>
        <w:rPr>
          <w:rFonts w:ascii="Times New Roman" w:hAnsi="Times New Roman"/>
          <w:sz w:val="24"/>
          <w:szCs w:val="24"/>
        </w:rPr>
      </w:pPr>
      <w:r w:rsidRPr="006130FD">
        <w:rPr>
          <w:rFonts w:ascii="Times New Roman" w:hAnsi="Times New Roman"/>
        </w:rPr>
        <w:tab/>
      </w:r>
      <w:r w:rsidRPr="00A51A91">
        <w:rPr>
          <w:rFonts w:ascii="Times New Roman" w:hAnsi="Times New Roman"/>
          <w:sz w:val="24"/>
          <w:szCs w:val="24"/>
        </w:rPr>
        <w:t>W roku szkolnym 2015/2016 kontynuowano lub rozpoczęto realizację kolejnych zadań remontowo-inwestycyjnych w oświacie. Ogółem wartość remon</w:t>
      </w:r>
      <w:r w:rsidR="00A51A91">
        <w:rPr>
          <w:rFonts w:ascii="Times New Roman" w:hAnsi="Times New Roman"/>
          <w:sz w:val="24"/>
          <w:szCs w:val="24"/>
        </w:rPr>
        <w:t xml:space="preserve">tów i inwestycji realizowanych </w:t>
      </w:r>
      <w:r w:rsidRPr="00A51A91">
        <w:rPr>
          <w:rFonts w:ascii="Times New Roman" w:hAnsi="Times New Roman"/>
          <w:sz w:val="24"/>
          <w:szCs w:val="24"/>
        </w:rPr>
        <w:t>w ubiegłym roku sz</w:t>
      </w:r>
      <w:r w:rsidR="00B67AB4">
        <w:rPr>
          <w:rFonts w:ascii="Times New Roman" w:hAnsi="Times New Roman"/>
          <w:sz w:val="24"/>
          <w:szCs w:val="24"/>
        </w:rPr>
        <w:t>kolnym wyniosła  861</w:t>
      </w:r>
      <w:r w:rsidR="00A51A91">
        <w:rPr>
          <w:rFonts w:ascii="Times New Roman" w:hAnsi="Times New Roman"/>
          <w:sz w:val="24"/>
          <w:szCs w:val="24"/>
        </w:rPr>
        <w:t>.</w:t>
      </w:r>
      <w:r w:rsidR="00B67AB4">
        <w:rPr>
          <w:rFonts w:ascii="Times New Roman" w:hAnsi="Times New Roman"/>
          <w:sz w:val="24"/>
          <w:szCs w:val="24"/>
        </w:rPr>
        <w:t>058,2</w:t>
      </w:r>
      <w:r w:rsidR="00A51A91">
        <w:rPr>
          <w:rFonts w:ascii="Times New Roman" w:hAnsi="Times New Roman"/>
          <w:sz w:val="24"/>
          <w:szCs w:val="24"/>
        </w:rPr>
        <w:t>6 zł.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2538"/>
        <w:gridCol w:w="2239"/>
        <w:gridCol w:w="2266"/>
      </w:tblGrid>
      <w:tr w:rsidR="006130FD" w:rsidRPr="006130FD" w:rsidTr="006130FD">
        <w:tc>
          <w:tcPr>
            <w:tcW w:w="2243" w:type="dxa"/>
          </w:tcPr>
          <w:p w:rsidR="006130FD" w:rsidRPr="006130FD" w:rsidRDefault="006130FD" w:rsidP="006130FD">
            <w:pPr>
              <w:spacing w:after="160" w:line="259" w:lineRule="auto"/>
              <w:jc w:val="center"/>
              <w:rPr>
                <w:rFonts w:ascii="Times New Roman" w:hAnsi="Times New Roman"/>
                <w:b/>
              </w:rPr>
            </w:pPr>
            <w:r w:rsidRPr="006130FD">
              <w:rPr>
                <w:rFonts w:ascii="Times New Roman" w:hAnsi="Times New Roman"/>
                <w:b/>
              </w:rPr>
              <w:t>Nazwa placówki oświatowej</w:t>
            </w:r>
          </w:p>
        </w:tc>
        <w:tc>
          <w:tcPr>
            <w:tcW w:w="2538" w:type="dxa"/>
          </w:tcPr>
          <w:p w:rsidR="006130FD" w:rsidRPr="006130FD" w:rsidRDefault="006130FD" w:rsidP="006130FD">
            <w:pPr>
              <w:spacing w:after="160" w:line="259" w:lineRule="auto"/>
              <w:jc w:val="center"/>
              <w:rPr>
                <w:rFonts w:ascii="Times New Roman" w:hAnsi="Times New Roman"/>
                <w:b/>
              </w:rPr>
            </w:pPr>
            <w:r w:rsidRPr="006130FD">
              <w:rPr>
                <w:rFonts w:ascii="Times New Roman" w:hAnsi="Times New Roman"/>
                <w:b/>
              </w:rPr>
              <w:t>Zadanie inwestycyjne/remontowe</w:t>
            </w:r>
          </w:p>
        </w:tc>
        <w:tc>
          <w:tcPr>
            <w:tcW w:w="2239" w:type="dxa"/>
          </w:tcPr>
          <w:p w:rsidR="006130FD" w:rsidRPr="006130FD" w:rsidRDefault="006130FD" w:rsidP="006130FD">
            <w:pPr>
              <w:spacing w:after="160" w:line="259" w:lineRule="auto"/>
              <w:jc w:val="center"/>
              <w:rPr>
                <w:rFonts w:ascii="Times New Roman" w:hAnsi="Times New Roman"/>
                <w:b/>
              </w:rPr>
            </w:pPr>
            <w:r w:rsidRPr="006130FD">
              <w:rPr>
                <w:rFonts w:ascii="Times New Roman" w:hAnsi="Times New Roman"/>
                <w:b/>
              </w:rPr>
              <w:t>Wartość zadania</w:t>
            </w:r>
          </w:p>
        </w:tc>
        <w:tc>
          <w:tcPr>
            <w:tcW w:w="2266" w:type="dxa"/>
          </w:tcPr>
          <w:p w:rsidR="006130FD" w:rsidRPr="006130FD" w:rsidRDefault="006130FD" w:rsidP="006130FD">
            <w:pPr>
              <w:spacing w:after="160" w:line="259" w:lineRule="auto"/>
              <w:jc w:val="center"/>
              <w:rPr>
                <w:rFonts w:ascii="Times New Roman" w:hAnsi="Times New Roman"/>
                <w:b/>
              </w:rPr>
            </w:pPr>
            <w:r w:rsidRPr="006130FD">
              <w:rPr>
                <w:rFonts w:ascii="Times New Roman" w:hAnsi="Times New Roman"/>
                <w:b/>
              </w:rPr>
              <w:t>Stopień zaawansowania</w:t>
            </w:r>
          </w:p>
        </w:tc>
      </w:tr>
      <w:tr w:rsidR="006130FD" w:rsidRPr="006130FD" w:rsidTr="006130FD">
        <w:tc>
          <w:tcPr>
            <w:tcW w:w="2243" w:type="dxa"/>
            <w:vMerge w:val="restart"/>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Specjalny Ośrodek Szkolno-Wychowawczy </w:t>
            </w:r>
            <w:r w:rsidRPr="006130FD">
              <w:rPr>
                <w:rFonts w:ascii="Times New Roman" w:hAnsi="Times New Roman"/>
              </w:rPr>
              <w:br/>
              <w:t>w Bytowie</w:t>
            </w: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Wymiana posadzek w budynku szkolnym</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49.532,10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zrealizowano 10.03.2016 r. Wymieniono 321 m</w:t>
            </w:r>
            <w:r w:rsidRPr="006130FD">
              <w:rPr>
                <w:rFonts w:ascii="Times New Roman" w:hAnsi="Times New Roman"/>
                <w:vertAlign w:val="superscript"/>
              </w:rPr>
              <w:t xml:space="preserve">2 </w:t>
            </w:r>
            <w:r w:rsidRPr="006130FD">
              <w:rPr>
                <w:rFonts w:ascii="Times New Roman" w:hAnsi="Times New Roman"/>
              </w:rPr>
              <w:t>posadzki</w:t>
            </w:r>
          </w:p>
        </w:tc>
      </w:tr>
      <w:tr w:rsidR="00B67AB4" w:rsidRPr="006130FD" w:rsidTr="006130FD">
        <w:tc>
          <w:tcPr>
            <w:tcW w:w="2243" w:type="dxa"/>
            <w:vMerge/>
          </w:tcPr>
          <w:p w:rsidR="00B67AB4" w:rsidRPr="006130FD" w:rsidRDefault="00B67AB4" w:rsidP="006130FD">
            <w:pPr>
              <w:spacing w:after="160" w:line="259" w:lineRule="auto"/>
              <w:jc w:val="center"/>
              <w:rPr>
                <w:rFonts w:ascii="Times New Roman" w:hAnsi="Times New Roman"/>
              </w:rPr>
            </w:pPr>
          </w:p>
        </w:tc>
        <w:tc>
          <w:tcPr>
            <w:tcW w:w="2538" w:type="dxa"/>
          </w:tcPr>
          <w:p w:rsidR="00B67AB4" w:rsidRPr="00B67AB4" w:rsidRDefault="00B67AB4" w:rsidP="006130FD">
            <w:pPr>
              <w:spacing w:after="160" w:line="259" w:lineRule="auto"/>
              <w:jc w:val="center"/>
              <w:rPr>
                <w:rFonts w:ascii="Times New Roman" w:hAnsi="Times New Roman"/>
              </w:rPr>
            </w:pPr>
            <w:r w:rsidRPr="00B67AB4">
              <w:rPr>
                <w:rFonts w:ascii="Times New Roman" w:hAnsi="Times New Roman"/>
              </w:rPr>
              <w:t xml:space="preserve">Budowa i montaż dźwigu towarowo-osobowego </w:t>
            </w:r>
            <w:r>
              <w:rPr>
                <w:rFonts w:ascii="Times New Roman" w:hAnsi="Times New Roman"/>
              </w:rPr>
              <w:br/>
            </w:r>
            <w:r w:rsidRPr="00B67AB4">
              <w:rPr>
                <w:rFonts w:ascii="Times New Roman" w:hAnsi="Times New Roman"/>
              </w:rPr>
              <w:t>w obiekcie szkoły</w:t>
            </w:r>
          </w:p>
        </w:tc>
        <w:tc>
          <w:tcPr>
            <w:tcW w:w="2239" w:type="dxa"/>
          </w:tcPr>
          <w:p w:rsidR="00B67AB4" w:rsidRPr="00B67AB4" w:rsidRDefault="00B67AB4" w:rsidP="006130FD">
            <w:pPr>
              <w:spacing w:after="160" w:line="259" w:lineRule="auto"/>
              <w:jc w:val="center"/>
              <w:rPr>
                <w:rFonts w:ascii="Times New Roman" w:hAnsi="Times New Roman"/>
              </w:rPr>
            </w:pPr>
            <w:r w:rsidRPr="00B67AB4">
              <w:rPr>
                <w:rFonts w:ascii="Times New Roman" w:hAnsi="Times New Roman"/>
              </w:rPr>
              <w:t xml:space="preserve">353.155,50 zł, </w:t>
            </w:r>
            <w:r w:rsidRPr="00B67AB4">
              <w:rPr>
                <w:rFonts w:ascii="Times New Roman" w:hAnsi="Times New Roman"/>
              </w:rPr>
              <w:br/>
              <w:t>z czego 127.305,00 zł środki PFRON</w:t>
            </w:r>
          </w:p>
        </w:tc>
        <w:tc>
          <w:tcPr>
            <w:tcW w:w="2266" w:type="dxa"/>
          </w:tcPr>
          <w:p w:rsidR="00B67AB4" w:rsidRPr="006130FD" w:rsidRDefault="00B67AB4" w:rsidP="006130FD">
            <w:pPr>
              <w:spacing w:after="160" w:line="259" w:lineRule="auto"/>
              <w:jc w:val="center"/>
              <w:rPr>
                <w:rFonts w:ascii="Times New Roman" w:hAnsi="Times New Roman"/>
              </w:rPr>
            </w:pPr>
            <w:r>
              <w:rPr>
                <w:rFonts w:ascii="Times New Roman" w:hAnsi="Times New Roman"/>
              </w:rPr>
              <w:t>Zadanie zrealizowano 7.12.2015 r.</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Budowa chodnika przy budynku dydaktycznym</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14.500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zrealizowano w oparciu o dochody wypracowane przez szkołę</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Koncepcja architektoniczna budowy bazy sportowej – centrum sportowo-rehabilitacyjne</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22.140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Wybrano wykonawcę koncepcji architektonicznej</w:t>
            </w:r>
          </w:p>
        </w:tc>
      </w:tr>
      <w:tr w:rsidR="006130FD" w:rsidRPr="006130FD" w:rsidTr="006130FD">
        <w:tc>
          <w:tcPr>
            <w:tcW w:w="2243" w:type="dxa"/>
            <w:vMerge w:val="restart"/>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Zespół Szkół Ponadgimnazjalnych w Bytowie</w:t>
            </w: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Remont pomieszczeń szkolnych na szatnie dla uczniów</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89.000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zrealizowano</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Opracowanie studium wykonalności wraz z programem funkcjonalno-użytkowym – budowa obiektu edukacyjnego praktycznej nauki zawodu, Centrum Kształcenia Ustawicznego </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61.850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Zadanie zrealizowano. Złożono wniosek </w:t>
            </w:r>
            <w:r w:rsidRPr="006130FD">
              <w:rPr>
                <w:rFonts w:ascii="Times New Roman" w:hAnsi="Times New Roman"/>
              </w:rPr>
              <w:br/>
              <w:t xml:space="preserve">o dofinansowanie projektu z RPO WP na lata 2014-2020 </w:t>
            </w:r>
            <w:r w:rsidRPr="006130FD">
              <w:rPr>
                <w:rFonts w:ascii="Times New Roman" w:hAnsi="Times New Roman"/>
              </w:rPr>
              <w:br/>
              <w:t xml:space="preserve">w ramach „Rozbudowy infrastruktury sieci szkół zawodowych </w:t>
            </w:r>
            <w:r w:rsidRPr="006130FD">
              <w:rPr>
                <w:rFonts w:ascii="Times New Roman" w:hAnsi="Times New Roman"/>
              </w:rPr>
              <w:br/>
              <w:t>w Powiecie Bytowskim”</w:t>
            </w:r>
          </w:p>
        </w:tc>
      </w:tr>
      <w:tr w:rsidR="006130FD" w:rsidRPr="006130FD" w:rsidTr="006130FD">
        <w:tc>
          <w:tcPr>
            <w:tcW w:w="2243"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Zespół Szkół Ekonomiczno-Usługowych </w:t>
            </w:r>
            <w:r w:rsidRPr="006130FD">
              <w:rPr>
                <w:rFonts w:ascii="Times New Roman" w:hAnsi="Times New Roman"/>
              </w:rPr>
              <w:br/>
              <w:t>w Bytowie</w:t>
            </w: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Opracowanie dokumentacji projektowo-kosztorysowej na przebudowę Sali do nauki zajęć gastronomii wraz z </w:t>
            </w:r>
            <w:r w:rsidRPr="006130FD">
              <w:rPr>
                <w:rFonts w:ascii="Times New Roman" w:hAnsi="Times New Roman"/>
              </w:rPr>
              <w:lastRenderedPageBreak/>
              <w:t>wyposażeniem</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lastRenderedPageBreak/>
              <w:t>12.177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Dokumentację odebrano. Złożono wniosek </w:t>
            </w:r>
            <w:r w:rsidRPr="006130FD">
              <w:rPr>
                <w:rFonts w:ascii="Times New Roman" w:hAnsi="Times New Roman"/>
              </w:rPr>
              <w:br/>
              <w:t xml:space="preserve">o dofinansowanie projektu z RPO WP na lata 2014-2020 </w:t>
            </w:r>
            <w:r w:rsidRPr="006130FD">
              <w:rPr>
                <w:rFonts w:ascii="Times New Roman" w:hAnsi="Times New Roman"/>
              </w:rPr>
              <w:br/>
            </w:r>
            <w:r w:rsidRPr="006130FD">
              <w:rPr>
                <w:rFonts w:ascii="Times New Roman" w:hAnsi="Times New Roman"/>
              </w:rPr>
              <w:lastRenderedPageBreak/>
              <w:t xml:space="preserve">w ramach „Rozbudowy infrastruktury sieci szkół zawodowych </w:t>
            </w:r>
            <w:r w:rsidRPr="006130FD">
              <w:rPr>
                <w:rFonts w:ascii="Times New Roman" w:hAnsi="Times New Roman"/>
              </w:rPr>
              <w:br/>
              <w:t>w Powiecie Bytowskim”</w:t>
            </w:r>
          </w:p>
        </w:tc>
      </w:tr>
      <w:tr w:rsidR="006130FD" w:rsidRPr="006130FD" w:rsidTr="006130FD">
        <w:tc>
          <w:tcPr>
            <w:tcW w:w="2243" w:type="dxa"/>
            <w:vMerge w:val="restart"/>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lastRenderedPageBreak/>
              <w:t xml:space="preserve">Zespół Szkół Ogólnokształcących </w:t>
            </w:r>
            <w:r w:rsidRPr="006130FD">
              <w:rPr>
                <w:rFonts w:ascii="Times New Roman" w:hAnsi="Times New Roman"/>
              </w:rPr>
              <w:br/>
              <w:t>w Bytowie</w:t>
            </w: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Budowa instalacji kanalizacji deszczowej przy budynku szkolnym</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83.535,66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Realizacja zadania zgodnie z umową do dnia 31.10.2016 r.</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Opracowanie dokumentacji projektowej na remont i przebudowę części pomieszczeń szkoły i internatu</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6.430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Zadanie w trakcie realizacji – zgodnie </w:t>
            </w:r>
            <w:r w:rsidRPr="006130FD">
              <w:rPr>
                <w:rFonts w:ascii="Times New Roman" w:hAnsi="Times New Roman"/>
              </w:rPr>
              <w:br/>
              <w:t>z umową do 16.12.2016 r.</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Wymiana sieci hydrantowej wewnętrznej</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21.000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w trakcie realizacji</w:t>
            </w:r>
          </w:p>
        </w:tc>
      </w:tr>
      <w:tr w:rsidR="006130FD" w:rsidRPr="006130FD" w:rsidTr="006130FD">
        <w:tc>
          <w:tcPr>
            <w:tcW w:w="2243"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Zespół Szkół Ogólnokształcących </w:t>
            </w:r>
            <w:r w:rsidRPr="006130FD">
              <w:rPr>
                <w:rFonts w:ascii="Times New Roman" w:hAnsi="Times New Roman"/>
              </w:rPr>
              <w:br/>
              <w:t xml:space="preserve">i Technicznych </w:t>
            </w:r>
            <w:r w:rsidRPr="006130FD">
              <w:rPr>
                <w:rFonts w:ascii="Times New Roman" w:hAnsi="Times New Roman"/>
              </w:rPr>
              <w:br/>
              <w:t>w Miastku</w:t>
            </w: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Koncepcja architektoniczna budowy sali sportowej</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12.800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Wybrano wykonawcę koncepcji architektonicznej</w:t>
            </w:r>
          </w:p>
        </w:tc>
      </w:tr>
      <w:tr w:rsidR="006130FD" w:rsidRPr="006130FD" w:rsidTr="006130FD">
        <w:tc>
          <w:tcPr>
            <w:tcW w:w="2243"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Zespół Szkół Ponadgimnazjalnych w Łodzierzy</w:t>
            </w: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Remont i modernizacja łazienek w szkole</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82.000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zrealizowano</w:t>
            </w:r>
          </w:p>
        </w:tc>
      </w:tr>
      <w:tr w:rsidR="006130FD" w:rsidRPr="006130FD" w:rsidTr="006130FD">
        <w:tc>
          <w:tcPr>
            <w:tcW w:w="2243" w:type="dxa"/>
            <w:vMerge w:val="restart"/>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Specjalny Ośrodek Szkolno-Wychowawczy </w:t>
            </w:r>
            <w:r w:rsidRPr="006130FD">
              <w:rPr>
                <w:rFonts w:ascii="Times New Roman" w:hAnsi="Times New Roman"/>
              </w:rPr>
              <w:br/>
              <w:t>w Tursku</w:t>
            </w: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Opracowanie dokumentacji projektowo-kosztorysowej na wymianę instalacji wodociągowej, kanalizacyjnej, c.o.</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12.000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w trakcie realizacji</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Oświetlenie terenu szkoły</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27.060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zrealizowano</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 xml:space="preserve">Cyklinowanie podłóg </w:t>
            </w:r>
            <w:r w:rsidRPr="006130FD">
              <w:rPr>
                <w:rFonts w:ascii="Times New Roman" w:hAnsi="Times New Roman"/>
              </w:rPr>
              <w:br/>
              <w:t>i schodów</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8.000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zrealizowano</w:t>
            </w:r>
          </w:p>
        </w:tc>
      </w:tr>
      <w:tr w:rsidR="006130FD" w:rsidRPr="006130FD" w:rsidTr="006130FD">
        <w:tc>
          <w:tcPr>
            <w:tcW w:w="2243" w:type="dxa"/>
            <w:vMerge/>
          </w:tcPr>
          <w:p w:rsidR="006130FD" w:rsidRPr="006130FD" w:rsidRDefault="006130FD" w:rsidP="006130FD">
            <w:pPr>
              <w:spacing w:after="160" w:line="259" w:lineRule="auto"/>
              <w:jc w:val="center"/>
              <w:rPr>
                <w:rFonts w:ascii="Times New Roman" w:hAnsi="Times New Roman"/>
              </w:rPr>
            </w:pPr>
          </w:p>
        </w:tc>
        <w:tc>
          <w:tcPr>
            <w:tcW w:w="2538"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Wykonanie instalacji elektrycznej wraz z gniazdami koniecznymi do zamontowania taboretów elektrycznych, zakup taboretów</w:t>
            </w:r>
          </w:p>
        </w:tc>
        <w:tc>
          <w:tcPr>
            <w:tcW w:w="2239"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5.878 zł</w:t>
            </w:r>
          </w:p>
        </w:tc>
        <w:tc>
          <w:tcPr>
            <w:tcW w:w="2266" w:type="dxa"/>
          </w:tcPr>
          <w:p w:rsidR="006130FD" w:rsidRPr="006130FD" w:rsidRDefault="006130FD" w:rsidP="006130FD">
            <w:pPr>
              <w:spacing w:after="160" w:line="259" w:lineRule="auto"/>
              <w:jc w:val="center"/>
              <w:rPr>
                <w:rFonts w:ascii="Times New Roman" w:hAnsi="Times New Roman"/>
              </w:rPr>
            </w:pPr>
            <w:r w:rsidRPr="006130FD">
              <w:rPr>
                <w:rFonts w:ascii="Times New Roman" w:hAnsi="Times New Roman"/>
              </w:rPr>
              <w:t>Zadanie zrealizowano</w:t>
            </w:r>
          </w:p>
        </w:tc>
      </w:tr>
    </w:tbl>
    <w:p w:rsidR="006130FD" w:rsidRPr="006130FD" w:rsidRDefault="006130FD" w:rsidP="006130FD">
      <w:pPr>
        <w:spacing w:after="160" w:line="259" w:lineRule="auto"/>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Pr="006130FD" w:rsidRDefault="00EA6B5C" w:rsidP="00F36175">
      <w:pPr>
        <w:pStyle w:val="Nagwek1"/>
      </w:pPr>
      <w:bookmarkStart w:id="18" w:name="_Toc463519361"/>
      <w:r>
        <w:lastRenderedPageBreak/>
        <w:t xml:space="preserve">V. </w:t>
      </w:r>
      <w:r w:rsidR="0084384F" w:rsidRPr="006130FD">
        <w:t>POMOC STYPENDIALNA I MATERIALNA</w:t>
      </w:r>
      <w:bookmarkEnd w:id="18"/>
    </w:p>
    <w:p w:rsidR="00EA6B5C" w:rsidRDefault="00EA6B5C" w:rsidP="00EA6B5C">
      <w:pPr>
        <w:rPr>
          <w:lang/>
        </w:rPr>
      </w:pPr>
      <w:bookmarkStart w:id="19" w:name="_Toc242499882"/>
    </w:p>
    <w:p w:rsidR="006130FD" w:rsidRPr="00171342" w:rsidRDefault="006130FD" w:rsidP="00EA6B5C">
      <w:pPr>
        <w:rPr>
          <w:rFonts w:ascii="Times New Roman" w:hAnsi="Times New Roman"/>
          <w:b/>
          <w:sz w:val="24"/>
          <w:szCs w:val="24"/>
          <w:lang/>
        </w:rPr>
      </w:pPr>
      <w:r w:rsidRPr="00171342">
        <w:rPr>
          <w:rFonts w:ascii="Times New Roman" w:hAnsi="Times New Roman"/>
          <w:b/>
          <w:sz w:val="24"/>
          <w:szCs w:val="24"/>
          <w:lang/>
        </w:rPr>
        <w:t>Zadania i cele pomocy materialnej dla uczniów i studentów</w:t>
      </w:r>
      <w:bookmarkEnd w:id="19"/>
      <w:r w:rsidRPr="00171342">
        <w:rPr>
          <w:rFonts w:ascii="Times New Roman" w:hAnsi="Times New Roman"/>
          <w:b/>
          <w:sz w:val="24"/>
          <w:szCs w:val="24"/>
          <w:lang/>
        </w:rPr>
        <w:t xml:space="preserve"> </w:t>
      </w:r>
    </w:p>
    <w:p w:rsidR="006130FD" w:rsidRPr="00A51A91" w:rsidRDefault="006130FD" w:rsidP="006130FD">
      <w:pPr>
        <w:suppressAutoHyphens/>
        <w:spacing w:after="0" w:line="360" w:lineRule="auto"/>
        <w:ind w:firstLine="360"/>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 xml:space="preserve">Celem objęcia pomocą materialną uczniów, jak i studentów jest ułatwienie procesu edukacji młodzieży, która napotyka na bariery utrudniające naukę ze względu na trudną sytuację materialną rodzin, jak też i fakt zamieszkiwania na terenach wiejskich. </w:t>
      </w:r>
      <w:r w:rsidRPr="00A51A91">
        <w:rPr>
          <w:rFonts w:ascii="Times New Roman" w:eastAsia="Times New Roman" w:hAnsi="Times New Roman"/>
          <w:sz w:val="24"/>
          <w:szCs w:val="24"/>
          <w:lang w:eastAsia="pl-PL"/>
        </w:rPr>
        <w:br/>
        <w:t xml:space="preserve">Szczególnie ważnym jest tutaj jak najwcześniejsze objęcie ludzi młodych opieką stypendialną, która pozwoli im dostrzec fakt, że można przy pomocy materialnej przełamać barierę ekonomiczną, co może także skutkować wzrostem ich motywacji do nauki. Młodzieży pochodzącej z terenów wiejskich i znajdującej się w trudnej sytuacji materialnej najczęściej nie stać na naukę na szczeblu ponadgimnazjalnym z maturą i co za tym idzie dalej na podjęcie studiów wyższych. W wielu przypadkach młodzież ta posiada niezbędny potencjał intelektualny. Uruchomienie tego potencjału wymaga jednak wyrównania ich szans edukacyjnych. Wsparcie stypendialne ma w związku z powyższym przyczyniać się do zwiększenia ogólnej liczby uczniów pochodzących z terenów wiejskich i znajdujących się </w:t>
      </w:r>
      <w:r w:rsidRPr="00A51A91">
        <w:rPr>
          <w:rFonts w:ascii="Times New Roman" w:eastAsia="Times New Roman" w:hAnsi="Times New Roman"/>
          <w:sz w:val="24"/>
          <w:szCs w:val="24"/>
          <w:lang w:eastAsia="pl-PL"/>
        </w:rPr>
        <w:br/>
        <w:t xml:space="preserve">w trudnej sytuacji materialnej kształcących się na poziomie maturalnym i wyższym. Młodzieży maturalnej pozwoli to w konsekwencji na dalsze kształcenie na poziomie wyższym i wpłynie na zwiększenie szans na rynku pracy. </w:t>
      </w:r>
      <w:r w:rsidR="00DC4F90" w:rsidRPr="00DC4F90">
        <w:rPr>
          <w:rFonts w:ascii="Times New Roman" w:eastAsia="Times New Roman" w:hAnsi="Times New Roman"/>
          <w:b/>
          <w:sz w:val="24"/>
          <w:szCs w:val="24"/>
          <w:lang w:eastAsia="pl-PL"/>
        </w:rPr>
        <w:t>W ubiegłym roku szkolnym na wszystkie programy stypendialne wydatkowano kwotę 526.900 zł</w:t>
      </w:r>
      <w:r w:rsidR="00DC4F90">
        <w:rPr>
          <w:rFonts w:ascii="Times New Roman" w:eastAsia="Times New Roman" w:hAnsi="Times New Roman"/>
          <w:b/>
          <w:sz w:val="24"/>
          <w:szCs w:val="24"/>
          <w:lang w:eastAsia="pl-PL"/>
        </w:rPr>
        <w:t>.</w:t>
      </w:r>
    </w:p>
    <w:p w:rsidR="006130FD" w:rsidRPr="00A51A91" w:rsidRDefault="006130FD" w:rsidP="006130FD">
      <w:pPr>
        <w:spacing w:after="0" w:line="240" w:lineRule="auto"/>
        <w:rPr>
          <w:rFonts w:ascii="Times New Roman" w:eastAsia="Times New Roman" w:hAnsi="Times New Roman"/>
          <w:sz w:val="24"/>
          <w:szCs w:val="24"/>
          <w:lang w:eastAsia="pl-PL"/>
        </w:rPr>
      </w:pPr>
    </w:p>
    <w:p w:rsidR="006130FD" w:rsidRDefault="006130FD" w:rsidP="00F36175">
      <w:pPr>
        <w:pStyle w:val="Nagwek2"/>
        <w:rPr>
          <w:rFonts w:ascii="Times New Roman" w:eastAsia="Lucida Sans Unicode" w:hAnsi="Times New Roman"/>
          <w:sz w:val="24"/>
          <w:szCs w:val="24"/>
        </w:rPr>
      </w:pPr>
      <w:bookmarkStart w:id="20" w:name="_Toc242499884"/>
      <w:bookmarkStart w:id="21" w:name="_Toc463519362"/>
      <w:r w:rsidRPr="00A51A91">
        <w:rPr>
          <w:rFonts w:ascii="Times New Roman" w:eastAsia="Lucida Sans Unicode" w:hAnsi="Times New Roman"/>
          <w:sz w:val="24"/>
          <w:szCs w:val="24"/>
        </w:rPr>
        <w:t>1. Stypendia naukowe Starosty</w:t>
      </w:r>
      <w:bookmarkEnd w:id="20"/>
      <w:r w:rsidRPr="00A51A91">
        <w:rPr>
          <w:rFonts w:ascii="Times New Roman" w:eastAsia="Lucida Sans Unicode" w:hAnsi="Times New Roman"/>
          <w:sz w:val="24"/>
          <w:szCs w:val="24"/>
        </w:rPr>
        <w:t xml:space="preserve"> Bytowskiego</w:t>
      </w:r>
      <w:bookmarkEnd w:id="21"/>
    </w:p>
    <w:p w:rsidR="00A51A91" w:rsidRPr="00A51A91" w:rsidRDefault="00A51A91" w:rsidP="00A51A91">
      <w:pPr>
        <w:rPr>
          <w:lang w:eastAsia="pl-PL"/>
        </w:rPr>
      </w:pPr>
    </w:p>
    <w:p w:rsidR="006130FD" w:rsidRPr="00A51A91" w:rsidRDefault="006130FD" w:rsidP="00A51A91">
      <w:pPr>
        <w:spacing w:after="12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Stypendia przyznawane są uzdolnionym uczniom szkół ponadgimnazjalnych powiatu bytowskiego oraz uczniom szkół artystycznych. Wypłacane są jednorazowo w formie finansowej. O stypendium to mogą ubiegać się uczniowie, którzy osiągnęli w danym roku szkolnym ś</w:t>
      </w:r>
      <w:r w:rsidR="009E3D96">
        <w:rPr>
          <w:rFonts w:ascii="Times New Roman" w:eastAsia="Times New Roman" w:hAnsi="Times New Roman"/>
          <w:sz w:val="24"/>
          <w:szCs w:val="24"/>
          <w:lang w:eastAsia="pl-PL"/>
        </w:rPr>
        <w:t xml:space="preserve">rednią ocen co najmniej 5,0 </w:t>
      </w:r>
      <w:r w:rsidRPr="00A51A91">
        <w:rPr>
          <w:rFonts w:ascii="Times New Roman" w:eastAsia="Times New Roman" w:hAnsi="Times New Roman"/>
          <w:sz w:val="24"/>
          <w:szCs w:val="24"/>
          <w:lang w:eastAsia="pl-PL"/>
        </w:rPr>
        <w:t xml:space="preserve">i uzyskali co najmniej dobre sprawowanie. Wnioski </w:t>
      </w:r>
      <w:r w:rsidR="009E3D96">
        <w:rPr>
          <w:rFonts w:ascii="Times New Roman" w:eastAsia="Times New Roman" w:hAnsi="Times New Roman"/>
          <w:sz w:val="24"/>
          <w:szCs w:val="24"/>
          <w:lang w:eastAsia="pl-PL"/>
        </w:rPr>
        <w:br/>
      </w:r>
      <w:r w:rsidRPr="00A51A91">
        <w:rPr>
          <w:rFonts w:ascii="Times New Roman" w:eastAsia="Times New Roman" w:hAnsi="Times New Roman"/>
          <w:sz w:val="24"/>
          <w:szCs w:val="24"/>
          <w:lang w:eastAsia="pl-PL"/>
        </w:rPr>
        <w:t xml:space="preserve">o przyznanie stypendiów do Starosty Bytowskiego składane są przez dyrektorów szkół </w:t>
      </w:r>
      <w:r w:rsidR="009E3D96">
        <w:rPr>
          <w:rFonts w:ascii="Times New Roman" w:eastAsia="Times New Roman" w:hAnsi="Times New Roman"/>
          <w:sz w:val="24"/>
          <w:szCs w:val="24"/>
          <w:lang w:eastAsia="pl-PL"/>
        </w:rPr>
        <w:br/>
      </w:r>
      <w:r w:rsidRPr="00A51A91">
        <w:rPr>
          <w:rFonts w:ascii="Times New Roman" w:eastAsia="Times New Roman" w:hAnsi="Times New Roman"/>
          <w:sz w:val="24"/>
          <w:szCs w:val="24"/>
          <w:lang w:eastAsia="pl-PL"/>
        </w:rPr>
        <w:t>w terminie do 31 lipca danego roku.</w:t>
      </w:r>
    </w:p>
    <w:p w:rsidR="006130FD" w:rsidRPr="00A51A91" w:rsidRDefault="006130FD" w:rsidP="00A51A91">
      <w:pPr>
        <w:spacing w:after="12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W bieżącym roku wpłynęło 60 wniosków o przyznanie stypendium Starosty Bytowskiego. Starosta Bytowski ustalił następujące wysokości stypendiów dla poszczególnych uczniów uzależniając je od osiągniętej średniej ocen w minionym roku szkolnym:</w:t>
      </w:r>
    </w:p>
    <w:p w:rsidR="006130FD" w:rsidRPr="00A51A91" w:rsidRDefault="006130FD" w:rsidP="006130FD">
      <w:pPr>
        <w:spacing w:after="120" w:line="360" w:lineRule="auto"/>
        <w:jc w:val="both"/>
        <w:rPr>
          <w:rFonts w:ascii="Times New Roman" w:eastAsia="Times New Roman" w:hAnsi="Times New Roman"/>
          <w:sz w:val="24"/>
          <w:szCs w:val="24"/>
          <w:lang w:eastAsia="pl-PL"/>
        </w:rPr>
      </w:pPr>
    </w:p>
    <w:p w:rsidR="006130FD" w:rsidRPr="00A51A91" w:rsidRDefault="006130FD" w:rsidP="006130FD">
      <w:pPr>
        <w:spacing w:after="120" w:line="360" w:lineRule="auto"/>
        <w:jc w:val="both"/>
        <w:rPr>
          <w:rFonts w:ascii="Times New Roman" w:eastAsia="Times New Roman" w:hAnsi="Times New Roman"/>
          <w:sz w:val="24"/>
          <w:szCs w:val="24"/>
          <w:lang w:eastAsia="pl-PL"/>
        </w:rPr>
      </w:pPr>
    </w:p>
    <w:tbl>
      <w:tblPr>
        <w:tblW w:w="92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9"/>
        <w:gridCol w:w="2409"/>
        <w:gridCol w:w="2409"/>
        <w:gridCol w:w="1987"/>
      </w:tblGrid>
      <w:tr w:rsidR="006130FD" w:rsidRPr="00A51A91" w:rsidTr="006130FD">
        <w:trPr>
          <w:tblHeader/>
        </w:trPr>
        <w:tc>
          <w:tcPr>
            <w:tcW w:w="2409" w:type="dxa"/>
          </w:tcPr>
          <w:p w:rsidR="006130FD" w:rsidRPr="00A51A91" w:rsidRDefault="006130FD" w:rsidP="006130FD">
            <w:pPr>
              <w:widowControl w:val="0"/>
              <w:suppressLineNumbers/>
              <w:suppressAutoHyphens/>
              <w:spacing w:after="0" w:line="240" w:lineRule="auto"/>
              <w:jc w:val="center"/>
              <w:rPr>
                <w:rFonts w:ascii="Times New Roman" w:eastAsia="Lucida Sans Unicode" w:hAnsi="Times New Roman"/>
                <w:b/>
                <w:i/>
                <w:sz w:val="24"/>
                <w:szCs w:val="24"/>
                <w:lang/>
              </w:rPr>
            </w:pPr>
            <w:r w:rsidRPr="00A51A91">
              <w:rPr>
                <w:rFonts w:ascii="Times New Roman" w:eastAsia="Lucida Sans Unicode" w:hAnsi="Times New Roman"/>
                <w:b/>
                <w:i/>
                <w:sz w:val="24"/>
                <w:szCs w:val="24"/>
                <w:lang/>
              </w:rPr>
              <w:t>Przedział wg średniej ocen</w:t>
            </w:r>
          </w:p>
        </w:tc>
        <w:tc>
          <w:tcPr>
            <w:tcW w:w="2409" w:type="dxa"/>
          </w:tcPr>
          <w:p w:rsidR="006130FD" w:rsidRPr="00A51A91" w:rsidRDefault="006130FD" w:rsidP="006130FD">
            <w:pPr>
              <w:widowControl w:val="0"/>
              <w:suppressLineNumbers/>
              <w:suppressAutoHyphens/>
              <w:spacing w:after="0" w:line="240" w:lineRule="auto"/>
              <w:jc w:val="center"/>
              <w:rPr>
                <w:rFonts w:ascii="Times New Roman" w:eastAsia="Lucida Sans Unicode" w:hAnsi="Times New Roman"/>
                <w:b/>
                <w:i/>
                <w:sz w:val="24"/>
                <w:szCs w:val="24"/>
                <w:lang/>
              </w:rPr>
            </w:pPr>
            <w:r w:rsidRPr="00A51A91">
              <w:rPr>
                <w:rFonts w:ascii="Times New Roman" w:eastAsia="Lucida Sans Unicode" w:hAnsi="Times New Roman"/>
                <w:b/>
                <w:i/>
                <w:sz w:val="24"/>
                <w:szCs w:val="24"/>
                <w:lang/>
              </w:rPr>
              <w:t>Ilość uczniów wg złożonych wniosków</w:t>
            </w:r>
          </w:p>
        </w:tc>
        <w:tc>
          <w:tcPr>
            <w:tcW w:w="2409" w:type="dxa"/>
          </w:tcPr>
          <w:p w:rsidR="006130FD" w:rsidRPr="00A51A91" w:rsidRDefault="006130FD" w:rsidP="006130FD">
            <w:pPr>
              <w:widowControl w:val="0"/>
              <w:suppressLineNumbers/>
              <w:suppressAutoHyphens/>
              <w:spacing w:after="0" w:line="240" w:lineRule="auto"/>
              <w:jc w:val="center"/>
              <w:rPr>
                <w:rFonts w:ascii="Times New Roman" w:eastAsia="Lucida Sans Unicode" w:hAnsi="Times New Roman"/>
                <w:b/>
                <w:i/>
                <w:sz w:val="24"/>
                <w:szCs w:val="24"/>
                <w:lang/>
              </w:rPr>
            </w:pPr>
            <w:r w:rsidRPr="00A51A91">
              <w:rPr>
                <w:rFonts w:ascii="Times New Roman" w:eastAsia="Lucida Sans Unicode" w:hAnsi="Times New Roman"/>
                <w:b/>
                <w:i/>
                <w:sz w:val="24"/>
                <w:szCs w:val="24"/>
                <w:lang/>
              </w:rPr>
              <w:t xml:space="preserve">Kwota jednorazowego stypendium </w:t>
            </w:r>
            <w:r w:rsidRPr="00A51A91">
              <w:rPr>
                <w:rFonts w:ascii="Times New Roman" w:eastAsia="Lucida Sans Unicode" w:hAnsi="Times New Roman"/>
                <w:b/>
                <w:i/>
                <w:sz w:val="24"/>
                <w:szCs w:val="24"/>
                <w:lang/>
              </w:rPr>
              <w:br/>
              <w:t>w złotych</w:t>
            </w:r>
          </w:p>
        </w:tc>
        <w:tc>
          <w:tcPr>
            <w:tcW w:w="1987" w:type="dxa"/>
          </w:tcPr>
          <w:p w:rsidR="006130FD" w:rsidRPr="00A51A91" w:rsidRDefault="006130FD" w:rsidP="006130FD">
            <w:pPr>
              <w:widowControl w:val="0"/>
              <w:suppressLineNumbers/>
              <w:suppressAutoHyphens/>
              <w:spacing w:after="0" w:line="240" w:lineRule="auto"/>
              <w:jc w:val="center"/>
              <w:rPr>
                <w:rFonts w:ascii="Times New Roman" w:eastAsia="Lucida Sans Unicode" w:hAnsi="Times New Roman"/>
                <w:b/>
                <w:i/>
                <w:sz w:val="24"/>
                <w:szCs w:val="24"/>
                <w:lang/>
              </w:rPr>
            </w:pPr>
            <w:r w:rsidRPr="00A51A91">
              <w:rPr>
                <w:rFonts w:ascii="Times New Roman" w:eastAsia="Lucida Sans Unicode" w:hAnsi="Times New Roman"/>
                <w:b/>
                <w:i/>
                <w:sz w:val="24"/>
                <w:szCs w:val="24"/>
                <w:lang/>
              </w:rPr>
              <w:t>Razem</w:t>
            </w:r>
          </w:p>
        </w:tc>
      </w:tr>
      <w:tr w:rsidR="006130FD" w:rsidRPr="00A51A91" w:rsidTr="006130FD">
        <w:trPr>
          <w:tblHeader/>
        </w:trPr>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bCs/>
                <w:sz w:val="24"/>
                <w:szCs w:val="24"/>
                <w:lang/>
              </w:rPr>
            </w:pPr>
            <w:r w:rsidRPr="00A51A91">
              <w:rPr>
                <w:rFonts w:ascii="Times New Roman" w:eastAsia="Lucida Sans Unicode" w:hAnsi="Times New Roman"/>
                <w:bCs/>
                <w:sz w:val="24"/>
                <w:szCs w:val="24"/>
                <w:lang/>
              </w:rPr>
              <w:t>5,3 i wyżej</w:t>
            </w:r>
          </w:p>
        </w:tc>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bCs/>
                <w:sz w:val="24"/>
                <w:szCs w:val="24"/>
                <w:lang/>
              </w:rPr>
            </w:pPr>
            <w:r w:rsidRPr="00A51A91">
              <w:rPr>
                <w:rFonts w:ascii="Times New Roman" w:eastAsia="Lucida Sans Unicode" w:hAnsi="Times New Roman"/>
                <w:bCs/>
                <w:sz w:val="24"/>
                <w:szCs w:val="24"/>
                <w:lang/>
              </w:rPr>
              <w:t>9</w:t>
            </w:r>
          </w:p>
        </w:tc>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bCs/>
                <w:sz w:val="24"/>
                <w:szCs w:val="24"/>
                <w:lang/>
              </w:rPr>
            </w:pPr>
            <w:r w:rsidRPr="00A51A91">
              <w:rPr>
                <w:rFonts w:ascii="Times New Roman" w:eastAsia="Lucida Sans Unicode" w:hAnsi="Times New Roman"/>
                <w:bCs/>
                <w:sz w:val="24"/>
                <w:szCs w:val="24"/>
                <w:lang/>
              </w:rPr>
              <w:t>350 zł</w:t>
            </w:r>
          </w:p>
        </w:tc>
        <w:tc>
          <w:tcPr>
            <w:tcW w:w="1987"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bCs/>
                <w:sz w:val="24"/>
                <w:szCs w:val="24"/>
                <w:lang/>
              </w:rPr>
            </w:pPr>
            <w:r w:rsidRPr="00A51A91">
              <w:rPr>
                <w:rFonts w:ascii="Times New Roman" w:eastAsia="Lucida Sans Unicode" w:hAnsi="Times New Roman"/>
                <w:bCs/>
                <w:sz w:val="24"/>
                <w:szCs w:val="24"/>
                <w:lang/>
              </w:rPr>
              <w:t>3 150 zł</w:t>
            </w:r>
          </w:p>
        </w:tc>
      </w:tr>
      <w:tr w:rsidR="006130FD" w:rsidRPr="00A51A91" w:rsidTr="006130FD">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5,06-5,29</w:t>
            </w:r>
          </w:p>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p>
        </w:tc>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21</w:t>
            </w:r>
          </w:p>
        </w:tc>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250 zł</w:t>
            </w:r>
          </w:p>
        </w:tc>
        <w:tc>
          <w:tcPr>
            <w:tcW w:w="1987"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 xml:space="preserve">5 250 zł </w:t>
            </w:r>
          </w:p>
        </w:tc>
      </w:tr>
      <w:tr w:rsidR="006130FD" w:rsidRPr="00A51A91" w:rsidTr="006130FD">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 xml:space="preserve"> 5,0</w:t>
            </w:r>
          </w:p>
        </w:tc>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30</w:t>
            </w:r>
          </w:p>
        </w:tc>
        <w:tc>
          <w:tcPr>
            <w:tcW w:w="2409"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200 zł</w:t>
            </w:r>
          </w:p>
        </w:tc>
        <w:tc>
          <w:tcPr>
            <w:tcW w:w="1987" w:type="dxa"/>
          </w:tcPr>
          <w:p w:rsidR="006130FD" w:rsidRPr="00A51A91" w:rsidRDefault="006130FD" w:rsidP="006130FD">
            <w:pPr>
              <w:widowControl w:val="0"/>
              <w:suppressLineNumbers/>
              <w:suppressAutoHyphens/>
              <w:spacing w:after="0" w:line="360" w:lineRule="auto"/>
              <w:jc w:val="center"/>
              <w:rPr>
                <w:rFonts w:ascii="Times New Roman" w:eastAsia="Lucida Sans Unicode" w:hAnsi="Times New Roman"/>
                <w:sz w:val="24"/>
                <w:szCs w:val="24"/>
                <w:lang/>
              </w:rPr>
            </w:pPr>
            <w:r w:rsidRPr="00A51A91">
              <w:rPr>
                <w:rFonts w:ascii="Times New Roman" w:eastAsia="Lucida Sans Unicode" w:hAnsi="Times New Roman"/>
                <w:sz w:val="24"/>
                <w:szCs w:val="24"/>
                <w:lang/>
              </w:rPr>
              <w:t>6 000 zł</w:t>
            </w:r>
          </w:p>
        </w:tc>
      </w:tr>
      <w:tr w:rsidR="006130FD" w:rsidRPr="00A51A91" w:rsidTr="006130FD">
        <w:tc>
          <w:tcPr>
            <w:tcW w:w="2409" w:type="dxa"/>
          </w:tcPr>
          <w:p w:rsidR="006130FD" w:rsidRPr="009E3D96" w:rsidRDefault="006130FD" w:rsidP="006130FD">
            <w:pPr>
              <w:widowControl w:val="0"/>
              <w:suppressLineNumbers/>
              <w:suppressAutoHyphens/>
              <w:spacing w:after="0" w:line="360" w:lineRule="auto"/>
              <w:jc w:val="center"/>
              <w:rPr>
                <w:rFonts w:ascii="Times New Roman" w:eastAsia="Lucida Sans Unicode" w:hAnsi="Times New Roman"/>
                <w:b/>
                <w:sz w:val="24"/>
                <w:szCs w:val="24"/>
                <w:lang/>
              </w:rPr>
            </w:pPr>
            <w:r w:rsidRPr="009E3D96">
              <w:rPr>
                <w:rFonts w:ascii="Times New Roman" w:eastAsia="Lucida Sans Unicode" w:hAnsi="Times New Roman"/>
                <w:b/>
                <w:sz w:val="24"/>
                <w:szCs w:val="24"/>
                <w:lang/>
              </w:rPr>
              <w:t>RAZEM</w:t>
            </w:r>
          </w:p>
        </w:tc>
        <w:tc>
          <w:tcPr>
            <w:tcW w:w="2409" w:type="dxa"/>
          </w:tcPr>
          <w:p w:rsidR="006130FD" w:rsidRPr="009E3D96" w:rsidRDefault="006130FD" w:rsidP="006130FD">
            <w:pPr>
              <w:widowControl w:val="0"/>
              <w:suppressLineNumbers/>
              <w:suppressAutoHyphens/>
              <w:spacing w:after="0" w:line="360" w:lineRule="auto"/>
              <w:jc w:val="center"/>
              <w:rPr>
                <w:rFonts w:ascii="Times New Roman" w:eastAsia="Lucida Sans Unicode" w:hAnsi="Times New Roman"/>
                <w:b/>
                <w:sz w:val="24"/>
                <w:szCs w:val="24"/>
                <w:lang/>
              </w:rPr>
            </w:pPr>
            <w:r w:rsidRPr="009E3D96">
              <w:rPr>
                <w:rFonts w:ascii="Times New Roman" w:eastAsia="Lucida Sans Unicode" w:hAnsi="Times New Roman"/>
                <w:b/>
                <w:sz w:val="24"/>
                <w:szCs w:val="24"/>
                <w:lang/>
              </w:rPr>
              <w:t>60</w:t>
            </w:r>
          </w:p>
        </w:tc>
        <w:tc>
          <w:tcPr>
            <w:tcW w:w="2409" w:type="dxa"/>
          </w:tcPr>
          <w:p w:rsidR="006130FD" w:rsidRPr="009E3D96" w:rsidRDefault="006130FD" w:rsidP="006130FD">
            <w:pPr>
              <w:widowControl w:val="0"/>
              <w:suppressLineNumbers/>
              <w:suppressAutoHyphens/>
              <w:spacing w:after="0" w:line="360" w:lineRule="auto"/>
              <w:jc w:val="center"/>
              <w:rPr>
                <w:rFonts w:ascii="Times New Roman" w:eastAsia="Lucida Sans Unicode" w:hAnsi="Times New Roman"/>
                <w:b/>
                <w:sz w:val="24"/>
                <w:szCs w:val="24"/>
                <w:lang/>
              </w:rPr>
            </w:pPr>
          </w:p>
        </w:tc>
        <w:tc>
          <w:tcPr>
            <w:tcW w:w="1987" w:type="dxa"/>
          </w:tcPr>
          <w:p w:rsidR="006130FD" w:rsidRPr="009E3D96" w:rsidRDefault="006130FD" w:rsidP="006130FD">
            <w:pPr>
              <w:widowControl w:val="0"/>
              <w:suppressLineNumbers/>
              <w:suppressAutoHyphens/>
              <w:spacing w:after="0" w:line="360" w:lineRule="auto"/>
              <w:jc w:val="center"/>
              <w:rPr>
                <w:rFonts w:ascii="Times New Roman" w:eastAsia="Lucida Sans Unicode" w:hAnsi="Times New Roman"/>
                <w:b/>
                <w:sz w:val="24"/>
                <w:szCs w:val="24"/>
                <w:lang/>
              </w:rPr>
            </w:pPr>
            <w:r w:rsidRPr="009E3D96">
              <w:rPr>
                <w:rFonts w:ascii="Times New Roman" w:eastAsia="Lucida Sans Unicode" w:hAnsi="Times New Roman"/>
                <w:b/>
                <w:sz w:val="24"/>
                <w:szCs w:val="24"/>
                <w:lang/>
              </w:rPr>
              <w:t>14 400 zł</w:t>
            </w:r>
          </w:p>
        </w:tc>
      </w:tr>
    </w:tbl>
    <w:p w:rsidR="006130FD" w:rsidRPr="00A51A91" w:rsidRDefault="006130FD" w:rsidP="006130FD">
      <w:pPr>
        <w:spacing w:after="0" w:line="360" w:lineRule="auto"/>
        <w:jc w:val="both"/>
        <w:rPr>
          <w:rFonts w:ascii="Times New Roman" w:eastAsia="Times New Roman" w:hAnsi="Times New Roman"/>
          <w:sz w:val="24"/>
          <w:szCs w:val="24"/>
          <w:lang w:eastAsia="pl-PL"/>
        </w:rPr>
      </w:pPr>
    </w:p>
    <w:p w:rsidR="006130FD" w:rsidRDefault="00F36175" w:rsidP="00F36175">
      <w:pPr>
        <w:pStyle w:val="Nagwek2"/>
        <w:rPr>
          <w:rFonts w:ascii="Times New Roman" w:hAnsi="Times New Roman"/>
          <w:sz w:val="24"/>
          <w:szCs w:val="24"/>
        </w:rPr>
      </w:pPr>
      <w:bookmarkStart w:id="22" w:name="_Toc463519363"/>
      <w:r w:rsidRPr="00A51A91">
        <w:rPr>
          <w:rFonts w:ascii="Times New Roman" w:hAnsi="Times New Roman"/>
          <w:sz w:val="24"/>
          <w:szCs w:val="24"/>
        </w:rPr>
        <w:t xml:space="preserve">2. </w:t>
      </w:r>
      <w:r w:rsidR="006130FD" w:rsidRPr="00A51A91">
        <w:rPr>
          <w:rFonts w:ascii="Times New Roman" w:hAnsi="Times New Roman"/>
          <w:sz w:val="24"/>
          <w:szCs w:val="24"/>
        </w:rPr>
        <w:t>Stypendia dla najlepszych gimnazjalistów</w:t>
      </w:r>
      <w:bookmarkEnd w:id="22"/>
    </w:p>
    <w:p w:rsidR="0084384F" w:rsidRPr="0084384F" w:rsidRDefault="0084384F" w:rsidP="0084384F">
      <w:pPr>
        <w:rPr>
          <w:lang w:eastAsia="pl-PL"/>
        </w:rPr>
      </w:pPr>
    </w:p>
    <w:p w:rsidR="006130FD" w:rsidRPr="00A51A91" w:rsidRDefault="006130FD" w:rsidP="00A51A91">
      <w:pPr>
        <w:suppressAutoHyphens/>
        <w:spacing w:after="0" w:line="360" w:lineRule="auto"/>
        <w:ind w:firstLine="360"/>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 xml:space="preserve">Rada Powiatu Bytowskiego Uchwałą Nr XII/96/2012 z dnia 26 stycznia 2012 r. przyjęła lokalny program stypendialny dla uczniów pierwszych klas szkół ponadgimnazjalnych powiatu bytowskiego. </w:t>
      </w:r>
    </w:p>
    <w:p w:rsidR="006130FD" w:rsidRPr="00A51A91" w:rsidRDefault="006130FD" w:rsidP="00A51A91">
      <w:pPr>
        <w:suppressAutoHyphens/>
        <w:spacing w:after="0" w:line="360" w:lineRule="auto"/>
        <w:ind w:firstLine="360"/>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Pogram stypendialny w założeniu ma być czynnikiem motywującym uczniów-absolwentów gimnazjów do wyboru szkół ponadgimnazjalnych, dla których organem prowadzącym jest powiat bytowski. Program ten ma w zamyśle przyciągnąć do szkół powiatu najzdolniejszych uczniów, co ma skutko</w:t>
      </w:r>
      <w:r w:rsidR="00A51A91">
        <w:rPr>
          <w:rFonts w:ascii="Times New Roman" w:eastAsia="Times New Roman" w:hAnsi="Times New Roman"/>
          <w:sz w:val="24"/>
          <w:szCs w:val="24"/>
          <w:lang w:eastAsia="pl-PL"/>
        </w:rPr>
        <w:t xml:space="preserve">wać wzrostem poziomu nauczania </w:t>
      </w:r>
      <w:r w:rsidRPr="00A51A91">
        <w:rPr>
          <w:rFonts w:ascii="Times New Roman" w:eastAsia="Times New Roman" w:hAnsi="Times New Roman"/>
          <w:sz w:val="24"/>
          <w:szCs w:val="24"/>
          <w:lang w:eastAsia="pl-PL"/>
        </w:rPr>
        <w:t>i marketingowej renomy szkół powiatu. W efekcie wywołany może zostać skutek wzrostu zainteresowania kształceniem w szkołach</w:t>
      </w:r>
      <w:r w:rsidR="00171342">
        <w:rPr>
          <w:rFonts w:ascii="Times New Roman" w:eastAsia="Times New Roman" w:hAnsi="Times New Roman"/>
          <w:sz w:val="24"/>
          <w:szCs w:val="24"/>
          <w:lang w:eastAsia="pl-PL"/>
        </w:rPr>
        <w:t>,</w:t>
      </w:r>
      <w:r w:rsidRPr="00A51A91">
        <w:rPr>
          <w:rFonts w:ascii="Times New Roman" w:eastAsia="Times New Roman" w:hAnsi="Times New Roman"/>
          <w:sz w:val="24"/>
          <w:szCs w:val="24"/>
          <w:lang w:eastAsia="pl-PL"/>
        </w:rPr>
        <w:t xml:space="preserve"> dla których organem prowadzącym jest powiat bytowski. Programem objętych zostało 10 uczniów, k</w:t>
      </w:r>
      <w:r w:rsidR="00A51A91">
        <w:rPr>
          <w:rFonts w:ascii="Times New Roman" w:eastAsia="Times New Roman" w:hAnsi="Times New Roman"/>
          <w:sz w:val="24"/>
          <w:szCs w:val="24"/>
          <w:lang w:eastAsia="pl-PL"/>
        </w:rPr>
        <w:t xml:space="preserve">tórzy w procesie rekrutacyjnym </w:t>
      </w:r>
      <w:r w:rsidRPr="00A51A91">
        <w:rPr>
          <w:rFonts w:ascii="Times New Roman" w:eastAsia="Times New Roman" w:hAnsi="Times New Roman"/>
          <w:sz w:val="24"/>
          <w:szCs w:val="24"/>
          <w:lang w:eastAsia="pl-PL"/>
        </w:rPr>
        <w:t>do I klas szkół ponadgimnazjalnych osiągnęli na</w:t>
      </w:r>
      <w:r w:rsidR="00A51A91">
        <w:rPr>
          <w:rFonts w:ascii="Times New Roman" w:eastAsia="Times New Roman" w:hAnsi="Times New Roman"/>
          <w:sz w:val="24"/>
          <w:szCs w:val="24"/>
          <w:lang w:eastAsia="pl-PL"/>
        </w:rPr>
        <w:t xml:space="preserve">jlepszy wynik. Uczniowie przez </w:t>
      </w:r>
      <w:r w:rsidRPr="00A51A91">
        <w:rPr>
          <w:rFonts w:ascii="Times New Roman" w:eastAsia="Times New Roman" w:hAnsi="Times New Roman"/>
          <w:sz w:val="24"/>
          <w:szCs w:val="24"/>
          <w:lang w:eastAsia="pl-PL"/>
        </w:rPr>
        <w:t xml:space="preserve">10 miesięcy otrzymywali stypendium w wysokości 200 zł miesięcznie. Skutek finansowy dla budżetu powiatu w roku szkolnym 2015/2016 wyniósł 20.000 zł. </w:t>
      </w:r>
    </w:p>
    <w:p w:rsidR="006130FD" w:rsidRPr="00A51A91" w:rsidRDefault="006130FD" w:rsidP="006130FD">
      <w:pPr>
        <w:spacing w:after="0" w:line="360" w:lineRule="auto"/>
        <w:jc w:val="both"/>
        <w:rPr>
          <w:rFonts w:ascii="Times New Roman" w:eastAsia="Times New Roman" w:hAnsi="Times New Roman"/>
          <w:sz w:val="24"/>
          <w:szCs w:val="24"/>
          <w:lang w:eastAsia="pl-PL"/>
        </w:rPr>
      </w:pPr>
    </w:p>
    <w:p w:rsidR="006130FD" w:rsidRDefault="006130FD" w:rsidP="00F36175">
      <w:pPr>
        <w:pStyle w:val="Nagwek2"/>
        <w:rPr>
          <w:rFonts w:ascii="Times New Roman" w:hAnsi="Times New Roman"/>
          <w:sz w:val="24"/>
          <w:szCs w:val="24"/>
        </w:rPr>
      </w:pPr>
      <w:bookmarkStart w:id="23" w:name="_Toc463519364"/>
      <w:r w:rsidRPr="00A51A91">
        <w:rPr>
          <w:rFonts w:ascii="Times New Roman" w:hAnsi="Times New Roman"/>
          <w:sz w:val="24"/>
          <w:szCs w:val="24"/>
        </w:rPr>
        <w:t>3. Dopłaty do biletów miesięcznych  i zakwaterowania w internatach</w:t>
      </w:r>
      <w:bookmarkEnd w:id="23"/>
    </w:p>
    <w:p w:rsidR="00A51A91" w:rsidRPr="00A51A91" w:rsidRDefault="00A51A91" w:rsidP="00A51A91">
      <w:pPr>
        <w:rPr>
          <w:lang w:eastAsia="pl-PL"/>
        </w:rPr>
      </w:pPr>
    </w:p>
    <w:p w:rsidR="006130FD" w:rsidRPr="00A51A91" w:rsidRDefault="006130FD" w:rsidP="00A51A91">
      <w:pPr>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Rada Powiatu Bytowskiego Uchwałą Nr XII/97/2012 z dnia  26 stycznia 2012 r.</w:t>
      </w:r>
      <w:r w:rsidRPr="00A51A91">
        <w:rPr>
          <w:rFonts w:ascii="Times New Roman" w:eastAsia="Times New Roman" w:hAnsi="Times New Roman"/>
          <w:i/>
          <w:sz w:val="24"/>
          <w:szCs w:val="24"/>
          <w:lang w:eastAsia="pl-PL"/>
        </w:rPr>
        <w:t xml:space="preserve"> </w:t>
      </w:r>
      <w:r w:rsidRPr="00A51A91">
        <w:rPr>
          <w:rFonts w:ascii="Times New Roman" w:eastAsia="Times New Roman" w:hAnsi="Times New Roman"/>
          <w:sz w:val="24"/>
          <w:szCs w:val="24"/>
          <w:lang w:eastAsia="pl-PL"/>
        </w:rPr>
        <w:t xml:space="preserve">przyjęła lokalny program wyrównywania szans edukacyjnych dzieci i młodzieży  powiatu bytowskiego. </w:t>
      </w:r>
    </w:p>
    <w:p w:rsidR="006130FD" w:rsidRPr="00A51A91" w:rsidRDefault="006130FD" w:rsidP="006130FD">
      <w:pPr>
        <w:suppressAutoHyphens/>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lastRenderedPageBreak/>
        <w:t xml:space="preserve">Niniejszy program obejmuje swoim zasięgiem uczniów I klas szkół ponadgimnazjalnych oraz wszystkich wychowanków zamieszkujących dwa międzyszkolne internaty. Zasadniczym jego celem jest wyrównywanie szans edukacyjnych poprzez  pomoc materialną sprzyjającą </w:t>
      </w:r>
      <w:r w:rsidR="00171342">
        <w:rPr>
          <w:rFonts w:ascii="Times New Roman" w:eastAsia="Times New Roman" w:hAnsi="Times New Roman"/>
          <w:sz w:val="24"/>
          <w:szCs w:val="24"/>
          <w:lang w:eastAsia="pl-PL"/>
        </w:rPr>
        <w:t xml:space="preserve">kontynuacji nauki </w:t>
      </w:r>
      <w:r w:rsidRPr="00A51A91">
        <w:rPr>
          <w:rFonts w:ascii="Times New Roman" w:eastAsia="Times New Roman" w:hAnsi="Times New Roman"/>
          <w:sz w:val="24"/>
          <w:szCs w:val="24"/>
          <w:lang w:eastAsia="pl-PL"/>
        </w:rPr>
        <w:t>w szkołach ponadgimnazjalnych, dla których organem prowadzącym jest powiat bytowski.</w:t>
      </w:r>
      <w:r w:rsidRPr="00A51A91">
        <w:rPr>
          <w:rFonts w:ascii="Times New Roman" w:eastAsia="Times New Roman" w:hAnsi="Times New Roman"/>
          <w:b/>
          <w:sz w:val="24"/>
          <w:szCs w:val="24"/>
          <w:lang w:eastAsia="pl-PL"/>
        </w:rPr>
        <w:t xml:space="preserve"> </w:t>
      </w:r>
      <w:r w:rsidRPr="00A51A91">
        <w:rPr>
          <w:rFonts w:ascii="Times New Roman" w:eastAsia="Times New Roman" w:hAnsi="Times New Roman"/>
          <w:sz w:val="24"/>
          <w:szCs w:val="24"/>
          <w:lang w:eastAsia="pl-PL"/>
        </w:rPr>
        <w:t>Program ten jest jednym z elementów walki                 z dotykającym bardzo mocno szkoły ponadgimnazjalne niżem demograficznym. Jego intencją jest bowiem pozyskanie, przez system dopłat do biletów miesięcznych, jak największej liczby uczniów do szkół powiatu bytowskiego, zwłaszcza z takich gmin jak Kołczygłowy, Czarna Dąbrówka i Lipnica, z których spory odsetek uczniów kształci się w szkołach słupskich, lęborskich i chojnickich. Stanowi także pomysł na zwiększenie stanów liczbowych wychowanków zamieszkujących internaty przy ZSO w Bytowie i ZSOiT w Miastku, które obłożone są w niewielkim stopniu. Wysokość refundacji zarówno dla uczniów dojeżdżających, jak i zakwaterowanych w internatach wynosi 50 zł na miesiąc.</w:t>
      </w:r>
    </w:p>
    <w:p w:rsidR="006130FD" w:rsidRPr="00A51A91" w:rsidRDefault="006130FD" w:rsidP="00A51A91">
      <w:pPr>
        <w:suppressAutoHyphens/>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W roku szkolnym 2015/20</w:t>
      </w:r>
      <w:r w:rsidR="00171342">
        <w:rPr>
          <w:rFonts w:ascii="Times New Roman" w:eastAsia="Times New Roman" w:hAnsi="Times New Roman"/>
          <w:sz w:val="24"/>
          <w:szCs w:val="24"/>
          <w:lang w:eastAsia="pl-PL"/>
        </w:rPr>
        <w:t>16 powiat bytowski przekazał 47.</w:t>
      </w:r>
      <w:r w:rsidRPr="00A51A91">
        <w:rPr>
          <w:rFonts w:ascii="Times New Roman" w:eastAsia="Times New Roman" w:hAnsi="Times New Roman"/>
          <w:sz w:val="24"/>
          <w:szCs w:val="24"/>
          <w:lang w:eastAsia="pl-PL"/>
        </w:rPr>
        <w:t>000 zł jako dofinansowanie do zakupu biletów miesięcznych dla 94 uczniów klas I s</w:t>
      </w:r>
      <w:r w:rsidR="00171342">
        <w:rPr>
          <w:rFonts w:ascii="Times New Roman" w:eastAsia="Times New Roman" w:hAnsi="Times New Roman"/>
          <w:sz w:val="24"/>
          <w:szCs w:val="24"/>
          <w:lang w:eastAsia="pl-PL"/>
        </w:rPr>
        <w:t>zkół ponadgimnazjalnych oraz 19.</w:t>
      </w:r>
      <w:r w:rsidRPr="00A51A91">
        <w:rPr>
          <w:rFonts w:ascii="Times New Roman" w:eastAsia="Times New Roman" w:hAnsi="Times New Roman"/>
          <w:sz w:val="24"/>
          <w:szCs w:val="24"/>
          <w:lang w:eastAsia="pl-PL"/>
        </w:rPr>
        <w:t xml:space="preserve">500 zł jako refundacja kosztów wyżywienia w internatach dla </w:t>
      </w:r>
      <w:r w:rsidR="00171342">
        <w:rPr>
          <w:rFonts w:ascii="Times New Roman" w:eastAsia="Times New Roman" w:hAnsi="Times New Roman"/>
          <w:sz w:val="24"/>
          <w:szCs w:val="24"/>
          <w:lang w:eastAsia="pl-PL"/>
        </w:rPr>
        <w:br/>
      </w:r>
      <w:r w:rsidRPr="00A51A91">
        <w:rPr>
          <w:rFonts w:ascii="Times New Roman" w:eastAsia="Times New Roman" w:hAnsi="Times New Roman"/>
          <w:sz w:val="24"/>
          <w:szCs w:val="24"/>
          <w:lang w:eastAsia="pl-PL"/>
        </w:rPr>
        <w:t>39 uczniów.</w:t>
      </w:r>
    </w:p>
    <w:p w:rsidR="00752F74" w:rsidRPr="00A51A91" w:rsidRDefault="00752F74" w:rsidP="006130FD">
      <w:pPr>
        <w:suppressAutoHyphens/>
        <w:spacing w:after="0" w:line="360" w:lineRule="auto"/>
        <w:jc w:val="both"/>
        <w:rPr>
          <w:rFonts w:ascii="Times New Roman" w:eastAsia="Times New Roman" w:hAnsi="Times New Roman"/>
          <w:sz w:val="24"/>
          <w:szCs w:val="24"/>
          <w:lang w:eastAsia="pl-PL"/>
        </w:rPr>
      </w:pPr>
    </w:p>
    <w:p w:rsidR="006130FD" w:rsidRDefault="006130FD" w:rsidP="00F36175">
      <w:pPr>
        <w:pStyle w:val="Nagwek2"/>
        <w:rPr>
          <w:rFonts w:ascii="Times New Roman" w:hAnsi="Times New Roman"/>
          <w:sz w:val="24"/>
          <w:szCs w:val="24"/>
        </w:rPr>
      </w:pPr>
      <w:bookmarkStart w:id="24" w:name="_Toc463519365"/>
      <w:r w:rsidRPr="00A51A91">
        <w:rPr>
          <w:rFonts w:ascii="Times New Roman" w:hAnsi="Times New Roman"/>
          <w:sz w:val="24"/>
          <w:szCs w:val="24"/>
        </w:rPr>
        <w:t>4.</w:t>
      </w:r>
      <w:r w:rsidR="00524E6F">
        <w:rPr>
          <w:rFonts w:ascii="Times New Roman" w:hAnsi="Times New Roman"/>
          <w:sz w:val="24"/>
          <w:szCs w:val="24"/>
          <w:lang w:val="pl-PL"/>
        </w:rPr>
        <w:t xml:space="preserve"> </w:t>
      </w:r>
      <w:r w:rsidRPr="00A51A91">
        <w:rPr>
          <w:rFonts w:ascii="Times New Roman" w:hAnsi="Times New Roman"/>
          <w:sz w:val="24"/>
          <w:szCs w:val="24"/>
        </w:rPr>
        <w:t>Stypendia dla uczących się języka regionalnego i języka mniejszości narodowych</w:t>
      </w:r>
      <w:bookmarkEnd w:id="24"/>
    </w:p>
    <w:p w:rsidR="00A51A91" w:rsidRPr="00524E6F" w:rsidRDefault="00A51A91" w:rsidP="00A51A91">
      <w:pPr>
        <w:rPr>
          <w:lang w:eastAsia="pl-PL"/>
        </w:rPr>
      </w:pPr>
    </w:p>
    <w:p w:rsidR="006130FD" w:rsidRPr="00A51A91" w:rsidRDefault="006130FD" w:rsidP="00A51A91">
      <w:pPr>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 xml:space="preserve">Rada Powiatu Bytowskiego </w:t>
      </w:r>
      <w:r w:rsidR="009E3D96">
        <w:rPr>
          <w:rFonts w:ascii="Times New Roman" w:eastAsia="Times New Roman" w:hAnsi="Times New Roman"/>
          <w:sz w:val="24"/>
          <w:szCs w:val="24"/>
          <w:lang w:eastAsia="pl-PL"/>
        </w:rPr>
        <w:t xml:space="preserve">Uchwałą Nr XXX/267/2014 z dnia </w:t>
      </w:r>
      <w:r w:rsidRPr="00A51A91">
        <w:rPr>
          <w:rFonts w:ascii="Times New Roman" w:eastAsia="Times New Roman" w:hAnsi="Times New Roman"/>
          <w:sz w:val="24"/>
          <w:szCs w:val="24"/>
          <w:lang w:eastAsia="pl-PL"/>
        </w:rPr>
        <w:t xml:space="preserve">24 kwietnia 2014 r. przyjęła lokalny program stypendialny dla uczniów publicznych szkół ponadgimnazjalnych powiatu bytowskiego uczących się języka regionalnego lub języka mniejszości narodowych. </w:t>
      </w:r>
      <w:r w:rsidRPr="00A51A91">
        <w:rPr>
          <w:rFonts w:ascii="Times New Roman" w:eastAsia="Times New Roman" w:hAnsi="Times New Roman"/>
          <w:i/>
          <w:sz w:val="24"/>
          <w:szCs w:val="24"/>
          <w:lang w:eastAsia="pl-PL"/>
        </w:rPr>
        <w:t xml:space="preserve"> </w:t>
      </w:r>
      <w:r w:rsidRPr="00A51A91">
        <w:rPr>
          <w:rFonts w:ascii="Times New Roman" w:eastAsia="Times New Roman" w:hAnsi="Times New Roman"/>
          <w:sz w:val="24"/>
          <w:szCs w:val="24"/>
          <w:lang w:eastAsia="pl-PL"/>
        </w:rPr>
        <w:t>Intencją lokalnego programu stypendialnego dla uczniów publicznych szkół ponadgimnazjalnych powiatu bytowskiego uczących się języka regionalnego lub języka mniejszości narodowych jest wyrównywanie szans edukacyjnych i wspieranie uczniów uzdolnionych w zakresie nauki języka regionalnego i języka mniejszości narodowych. Specyficzne położenie powiatu bytowskiego – na styku czterech kultur wymaga szczególnej dbałości o zachowanie tutejszych na trwałe już zakorzenionych tradycji. Jednym z takich działań będzie na pewno pomoc w podtrzymywaniu języka kaszubskiego, czy też języka ukraińskiego.</w:t>
      </w:r>
    </w:p>
    <w:p w:rsidR="006130FD" w:rsidRPr="00A51A91" w:rsidRDefault="009E3D96" w:rsidP="00A51A91">
      <w:pPr>
        <w:suppressAutoHyphens/>
        <w:spacing w:after="0" w:line="360" w:lineRule="auto"/>
        <w:ind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Program przewiduje</w:t>
      </w:r>
      <w:r w:rsidR="006130FD" w:rsidRPr="00A51A91">
        <w:rPr>
          <w:rFonts w:ascii="Times New Roman" w:eastAsia="Times New Roman" w:hAnsi="Times New Roman"/>
          <w:sz w:val="24"/>
          <w:szCs w:val="24"/>
          <w:lang w:eastAsia="pl-PL"/>
        </w:rPr>
        <w:t>, że nie więcej niż 30 uczniów w każdej ze szkół ponadgimnazjalnych uczących się języka regionalnego bądź języka mniejszośc</w:t>
      </w:r>
      <w:r w:rsidR="00A51A91">
        <w:rPr>
          <w:rFonts w:ascii="Times New Roman" w:eastAsia="Times New Roman" w:hAnsi="Times New Roman"/>
          <w:sz w:val="24"/>
          <w:szCs w:val="24"/>
          <w:lang w:eastAsia="pl-PL"/>
        </w:rPr>
        <w:t xml:space="preserve">i narodowych </w:t>
      </w:r>
      <w:r w:rsidR="00A51A91">
        <w:rPr>
          <w:rFonts w:ascii="Times New Roman" w:eastAsia="Times New Roman" w:hAnsi="Times New Roman"/>
          <w:sz w:val="24"/>
          <w:szCs w:val="24"/>
          <w:lang w:eastAsia="pl-PL"/>
        </w:rPr>
        <w:lastRenderedPageBreak/>
        <w:t xml:space="preserve">otrzyma stypendia </w:t>
      </w:r>
      <w:r>
        <w:rPr>
          <w:rFonts w:ascii="Times New Roman" w:eastAsia="Times New Roman" w:hAnsi="Times New Roman"/>
          <w:sz w:val="24"/>
          <w:szCs w:val="24"/>
          <w:lang w:eastAsia="pl-PL"/>
        </w:rPr>
        <w:t>w wysokości 150 zł wypłacane</w:t>
      </w:r>
      <w:r w:rsidR="006130FD" w:rsidRPr="00A51A91">
        <w:rPr>
          <w:rFonts w:ascii="Times New Roman" w:eastAsia="Times New Roman" w:hAnsi="Times New Roman"/>
          <w:sz w:val="24"/>
          <w:szCs w:val="24"/>
          <w:lang w:eastAsia="pl-PL"/>
        </w:rPr>
        <w:t xml:space="preserve"> w 10 równych ratach. W roku szkolnym 2015/201</w:t>
      </w:r>
      <w:r w:rsidR="006F56D0">
        <w:rPr>
          <w:rFonts w:ascii="Times New Roman" w:eastAsia="Times New Roman" w:hAnsi="Times New Roman"/>
          <w:sz w:val="24"/>
          <w:szCs w:val="24"/>
          <w:lang w:eastAsia="pl-PL"/>
        </w:rPr>
        <w:t>6 powiat bytowski przekazał 418.</w:t>
      </w:r>
      <w:r w:rsidR="006130FD" w:rsidRPr="00A51A91">
        <w:rPr>
          <w:rFonts w:ascii="Times New Roman" w:eastAsia="Times New Roman" w:hAnsi="Times New Roman"/>
          <w:sz w:val="24"/>
          <w:szCs w:val="24"/>
          <w:lang w:eastAsia="pl-PL"/>
        </w:rPr>
        <w:t>200 zł na stypendia dla 288 uczniów uczących się języka regionalnego bądź języka mniejszości narodowych.</w:t>
      </w:r>
    </w:p>
    <w:p w:rsidR="00752F74" w:rsidRPr="00A51A91" w:rsidRDefault="00752F74" w:rsidP="006130FD">
      <w:pPr>
        <w:suppressAutoHyphens/>
        <w:spacing w:after="0" w:line="360" w:lineRule="auto"/>
        <w:jc w:val="both"/>
        <w:rPr>
          <w:rFonts w:ascii="Times New Roman" w:eastAsia="Times New Roman" w:hAnsi="Times New Roman"/>
          <w:sz w:val="24"/>
          <w:szCs w:val="24"/>
          <w:lang w:eastAsia="pl-PL"/>
        </w:rPr>
      </w:pPr>
    </w:p>
    <w:p w:rsidR="00752F74" w:rsidRPr="00A51A91" w:rsidRDefault="00752F74" w:rsidP="00F36175">
      <w:pPr>
        <w:pStyle w:val="Nagwek2"/>
        <w:rPr>
          <w:rFonts w:ascii="Times New Roman" w:hAnsi="Times New Roman"/>
          <w:sz w:val="24"/>
          <w:szCs w:val="24"/>
        </w:rPr>
      </w:pPr>
      <w:bookmarkStart w:id="25" w:name="_Toc370117103"/>
      <w:bookmarkStart w:id="26" w:name="_Toc463519366"/>
      <w:r w:rsidRPr="00A51A91">
        <w:rPr>
          <w:rFonts w:ascii="Times New Roman" w:hAnsi="Times New Roman"/>
          <w:sz w:val="24"/>
          <w:szCs w:val="24"/>
        </w:rPr>
        <w:t>5. Stypendia „Dyplom z marzeń”</w:t>
      </w:r>
      <w:bookmarkEnd w:id="25"/>
      <w:bookmarkEnd w:id="26"/>
    </w:p>
    <w:p w:rsidR="00752F74" w:rsidRPr="00A51A91" w:rsidRDefault="00752F74" w:rsidP="00752F74">
      <w:pPr>
        <w:tabs>
          <w:tab w:val="left" w:pos="567"/>
        </w:tabs>
        <w:spacing w:after="0" w:line="360" w:lineRule="auto"/>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ab/>
      </w:r>
    </w:p>
    <w:p w:rsidR="00752F74" w:rsidRPr="00A51A91" w:rsidRDefault="00752F74" w:rsidP="00752F74">
      <w:pPr>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 xml:space="preserve">W roku 2015 po raz kolejny zrealizowano wspólnie z Fundacją Rozwoju Lokalnego „Parasol” w Bytowie program stypendialny o nazwie „Dyplom z marzeń” skierowany </w:t>
      </w:r>
      <w:r w:rsidRPr="00A51A91">
        <w:rPr>
          <w:rFonts w:ascii="Times New Roman" w:eastAsia="Times New Roman" w:hAnsi="Times New Roman"/>
          <w:sz w:val="24"/>
          <w:szCs w:val="24"/>
          <w:lang w:eastAsia="pl-PL"/>
        </w:rPr>
        <w:br/>
        <w:t xml:space="preserve">do maturzystów, którzy z początkiem października 2015 r. zostali studentami I roku. </w:t>
      </w:r>
      <w:r w:rsidRPr="00A51A91">
        <w:rPr>
          <w:rFonts w:ascii="Times New Roman" w:eastAsia="Times New Roman" w:hAnsi="Times New Roman"/>
          <w:color w:val="000000"/>
          <w:sz w:val="24"/>
          <w:szCs w:val="24"/>
          <w:lang w:eastAsia="pl-PL"/>
        </w:rPr>
        <w:t xml:space="preserve">Celem programu jest ułatwienie młodzieży ze wsi i małych miast pokonania wyjątkowo trudnej dla niej bariery związanej z rozpoczęciem nauki w szkole wyższej poprzez ufundowanie stypendiów na pierwszy rok dziennych studiów magisterskich. </w:t>
      </w:r>
      <w:r w:rsidRPr="00A51A91">
        <w:rPr>
          <w:rFonts w:ascii="Times New Roman" w:eastAsia="Times New Roman" w:hAnsi="Times New Roman"/>
          <w:sz w:val="24"/>
          <w:szCs w:val="24"/>
          <w:lang w:eastAsia="pl-PL"/>
        </w:rPr>
        <w:t>Do ubiegania się o stypendium uprawnieni byli maturzyści z 2015 r., którzy ukończyli szkołę ponadgimnazjalną i spełnili łącznie następujące kryteria:</w:t>
      </w:r>
    </w:p>
    <w:p w:rsidR="00752F74" w:rsidRPr="00A51A91" w:rsidRDefault="00752F74" w:rsidP="00752F74">
      <w:pPr>
        <w:widowControl w:val="0"/>
        <w:numPr>
          <w:ilvl w:val="0"/>
          <w:numId w:val="24"/>
        </w:numPr>
        <w:suppressAutoHyphens/>
        <w:spacing w:after="0" w:line="360" w:lineRule="auto"/>
        <w:jc w:val="both"/>
        <w:rPr>
          <w:rFonts w:ascii="Times New Roman" w:eastAsia="Lucida Sans Unicode" w:hAnsi="Times New Roman"/>
          <w:sz w:val="24"/>
          <w:szCs w:val="24"/>
          <w:lang/>
        </w:rPr>
      </w:pPr>
      <w:r w:rsidRPr="00A51A91">
        <w:rPr>
          <w:rFonts w:ascii="Times New Roman" w:eastAsia="Lucida Sans Unicode" w:hAnsi="Times New Roman"/>
          <w:sz w:val="24"/>
          <w:szCs w:val="24"/>
          <w:lang/>
        </w:rPr>
        <w:t>są obywatelami polskimi lub posiadają Kartę Polaka;</w:t>
      </w:r>
    </w:p>
    <w:p w:rsidR="00752F74" w:rsidRPr="00A51A91" w:rsidRDefault="00752F74" w:rsidP="00752F74">
      <w:pPr>
        <w:widowControl w:val="0"/>
        <w:numPr>
          <w:ilvl w:val="0"/>
          <w:numId w:val="24"/>
        </w:numPr>
        <w:suppressAutoHyphens/>
        <w:spacing w:after="0" w:line="360" w:lineRule="auto"/>
        <w:jc w:val="both"/>
        <w:rPr>
          <w:rFonts w:ascii="Times New Roman" w:eastAsia="Lucida Sans Unicode" w:hAnsi="Times New Roman"/>
          <w:sz w:val="24"/>
          <w:szCs w:val="24"/>
          <w:lang/>
        </w:rPr>
      </w:pPr>
      <w:r w:rsidRPr="00A51A91">
        <w:rPr>
          <w:rFonts w:ascii="Times New Roman" w:eastAsia="Lucida Sans Unicode" w:hAnsi="Times New Roman"/>
          <w:sz w:val="24"/>
          <w:szCs w:val="24"/>
          <w:lang/>
        </w:rPr>
        <w:t xml:space="preserve">zostali przyjęci w roku akademickim 2015/2016 na I rok dziennych </w:t>
      </w:r>
      <w:r w:rsidRPr="00A51A91">
        <w:rPr>
          <w:rFonts w:ascii="Times New Roman" w:eastAsia="Lucida Sans Unicode" w:hAnsi="Times New Roman"/>
          <w:sz w:val="24"/>
          <w:szCs w:val="24"/>
          <w:shd w:val="clear" w:color="auto" w:fill="FFFFFF"/>
          <w:lang/>
        </w:rPr>
        <w:t>studiów I stopnia lub I rok dziennych jednolitych studiów magisterskich realizowanych w polskich akademickich uczelniach publicznych;</w:t>
      </w:r>
    </w:p>
    <w:p w:rsidR="00752F74" w:rsidRPr="00A51A91" w:rsidRDefault="00752F74" w:rsidP="00752F74">
      <w:pPr>
        <w:widowControl w:val="0"/>
        <w:numPr>
          <w:ilvl w:val="0"/>
          <w:numId w:val="24"/>
        </w:numPr>
        <w:suppressAutoHyphens/>
        <w:spacing w:after="0" w:line="360" w:lineRule="auto"/>
        <w:jc w:val="both"/>
        <w:rPr>
          <w:rFonts w:ascii="Times New Roman" w:eastAsia="Lucida Sans Unicode" w:hAnsi="Times New Roman"/>
          <w:sz w:val="24"/>
          <w:szCs w:val="24"/>
          <w:lang/>
        </w:rPr>
      </w:pPr>
      <w:r w:rsidRPr="00A51A91">
        <w:rPr>
          <w:rFonts w:ascii="Times New Roman" w:eastAsia="Lucida Sans Unicode" w:hAnsi="Times New Roman"/>
          <w:sz w:val="24"/>
          <w:szCs w:val="24"/>
          <w:lang/>
        </w:rPr>
        <w:t>mieszkają na terenach wiejskich lub w miastach do 20 tys. mieszkańców na terenie powiatu bytowskiego (</w:t>
      </w:r>
      <w:r w:rsidRPr="00A51A91">
        <w:rPr>
          <w:rFonts w:ascii="Times New Roman" w:eastAsia="Lucida Sans Unicode" w:hAnsi="Times New Roman"/>
          <w:sz w:val="24"/>
          <w:szCs w:val="24"/>
          <w:shd w:val="clear" w:color="auto" w:fill="FFFFFF"/>
          <w:lang/>
        </w:rPr>
        <w:t xml:space="preserve">fakt ten musi być potwierdzony zameldowaniem, okres zameldowania nie może być krótszy niż 6 miesięcy od daty ogłoszenia Programu </w:t>
      </w:r>
      <w:r w:rsidRPr="00A51A91">
        <w:rPr>
          <w:rFonts w:ascii="Times New Roman" w:eastAsia="Lucida Sans Unicode" w:hAnsi="Times New Roman"/>
          <w:sz w:val="24"/>
          <w:szCs w:val="24"/>
          <w:shd w:val="clear" w:color="auto" w:fill="FFFFFF"/>
          <w:lang/>
        </w:rPr>
        <w:br/>
        <w:t>na stronie www.stypendia-pomostowe.pl)</w:t>
      </w:r>
      <w:r w:rsidRPr="00A51A91">
        <w:rPr>
          <w:rFonts w:ascii="Times New Roman" w:eastAsia="Lucida Sans Unicode" w:hAnsi="Times New Roman"/>
          <w:sz w:val="24"/>
          <w:szCs w:val="24"/>
          <w:lang/>
        </w:rPr>
        <w:t>; </w:t>
      </w:r>
    </w:p>
    <w:p w:rsidR="00752F74" w:rsidRPr="00A51A91" w:rsidRDefault="00752F74" w:rsidP="00752F74">
      <w:pPr>
        <w:widowControl w:val="0"/>
        <w:numPr>
          <w:ilvl w:val="0"/>
          <w:numId w:val="24"/>
        </w:numPr>
        <w:suppressAutoHyphens/>
        <w:spacing w:after="0" w:line="360" w:lineRule="auto"/>
        <w:jc w:val="both"/>
        <w:rPr>
          <w:rFonts w:ascii="Times New Roman" w:eastAsia="Lucida Sans Unicode" w:hAnsi="Times New Roman"/>
          <w:sz w:val="24"/>
          <w:szCs w:val="24"/>
          <w:lang/>
        </w:rPr>
      </w:pPr>
      <w:r w:rsidRPr="00A51A91">
        <w:rPr>
          <w:rFonts w:ascii="Times New Roman" w:eastAsia="Lucida Sans Unicode" w:hAnsi="Times New Roman"/>
          <w:sz w:val="24"/>
          <w:szCs w:val="24"/>
          <w:shd w:val="clear" w:color="auto" w:fill="FFFFFF"/>
          <w:lang/>
        </w:rPr>
        <w:t xml:space="preserve">pochodzą z rodziny, której dochód na osobę nie przekracza 1.225,00 zł netto, </w:t>
      </w:r>
      <w:r w:rsidRPr="00A51A91">
        <w:rPr>
          <w:rFonts w:ascii="Times New Roman" w:eastAsia="Lucida Sans Unicode" w:hAnsi="Times New Roman"/>
          <w:sz w:val="24"/>
          <w:szCs w:val="24"/>
          <w:shd w:val="clear" w:color="auto" w:fill="FFFFFF"/>
          <w:lang/>
        </w:rPr>
        <w:br/>
        <w:t>lub 1.400,00 zł netto, gdy członkiem rodziny jest dziecko legitymujące się orzeczeniem o niepełnosprawności</w:t>
      </w:r>
      <w:r w:rsidRPr="00A51A91">
        <w:rPr>
          <w:rFonts w:ascii="Times New Roman" w:eastAsia="Lucida Sans Unicode" w:hAnsi="Times New Roman"/>
          <w:sz w:val="24"/>
          <w:szCs w:val="24"/>
          <w:lang/>
        </w:rPr>
        <w:t>;</w:t>
      </w:r>
    </w:p>
    <w:p w:rsidR="00752F74" w:rsidRPr="00A51A91" w:rsidRDefault="00752F74" w:rsidP="00752F74">
      <w:pPr>
        <w:widowControl w:val="0"/>
        <w:numPr>
          <w:ilvl w:val="0"/>
          <w:numId w:val="24"/>
        </w:numPr>
        <w:suppressAutoHyphens/>
        <w:spacing w:after="0" w:line="360" w:lineRule="auto"/>
        <w:jc w:val="both"/>
        <w:rPr>
          <w:rFonts w:ascii="Times New Roman" w:eastAsia="Lucida Sans Unicode" w:hAnsi="Times New Roman"/>
          <w:sz w:val="24"/>
          <w:szCs w:val="24"/>
          <w:lang/>
        </w:rPr>
      </w:pPr>
      <w:r w:rsidRPr="00A51A91">
        <w:rPr>
          <w:rFonts w:ascii="Times New Roman" w:eastAsia="Lucida Sans Unicode" w:hAnsi="Times New Roman"/>
          <w:sz w:val="24"/>
          <w:szCs w:val="24"/>
          <w:lang/>
        </w:rPr>
        <w:t xml:space="preserve">osiągnęli dobre wyniki w nauce, tzn. min. 90 punktów na maturze (punkty wyliczone wg algorytmu Fundacji Edukacyjnej Przedsiębiorczości – algorytm dostępny </w:t>
      </w:r>
      <w:r w:rsidRPr="00A51A91">
        <w:rPr>
          <w:rFonts w:ascii="Times New Roman" w:eastAsia="Lucida Sans Unicode" w:hAnsi="Times New Roman"/>
          <w:sz w:val="24"/>
          <w:szCs w:val="24"/>
          <w:lang/>
        </w:rPr>
        <w:br/>
        <w:t>na stronie: http://www.stypendia-pomostowe.pl/stypendia-i-staze-krajowe/stypendia-na-i-rok/algorytm/);</w:t>
      </w:r>
    </w:p>
    <w:p w:rsidR="00752F74" w:rsidRPr="00A51A91" w:rsidRDefault="00752F74" w:rsidP="00752F74">
      <w:pPr>
        <w:widowControl w:val="0"/>
        <w:numPr>
          <w:ilvl w:val="0"/>
          <w:numId w:val="24"/>
        </w:numPr>
        <w:suppressAutoHyphens/>
        <w:spacing w:after="0" w:line="360" w:lineRule="auto"/>
        <w:jc w:val="both"/>
        <w:rPr>
          <w:rFonts w:ascii="Times New Roman" w:eastAsia="Lucida Sans Unicode" w:hAnsi="Times New Roman"/>
          <w:sz w:val="24"/>
          <w:szCs w:val="24"/>
          <w:lang/>
        </w:rPr>
      </w:pPr>
      <w:r w:rsidRPr="00A51A91">
        <w:rPr>
          <w:rFonts w:ascii="Times New Roman" w:eastAsia="Lucida Sans Unicode" w:hAnsi="Times New Roman"/>
          <w:sz w:val="24"/>
          <w:szCs w:val="24"/>
          <w:shd w:val="clear" w:color="auto" w:fill="FFFFFF"/>
          <w:lang/>
        </w:rPr>
        <w:t>posiadają rekomendację organizacji lokalnej uczestniczącej w Programie. </w:t>
      </w:r>
    </w:p>
    <w:p w:rsidR="00752F74" w:rsidRPr="00A51A91" w:rsidRDefault="00752F74" w:rsidP="00752F74">
      <w:pPr>
        <w:autoSpaceDE w:val="0"/>
        <w:autoSpaceDN w:val="0"/>
        <w:adjustRightInd w:val="0"/>
        <w:spacing w:after="0" w:line="360" w:lineRule="auto"/>
        <w:ind w:firstLine="709"/>
        <w:jc w:val="both"/>
        <w:rPr>
          <w:rFonts w:ascii="Times New Roman" w:eastAsia="Times New Roman" w:hAnsi="Times New Roman"/>
          <w:sz w:val="24"/>
          <w:szCs w:val="24"/>
          <w:lang w:eastAsia="pl-PL"/>
        </w:rPr>
      </w:pPr>
    </w:p>
    <w:p w:rsidR="00752F74" w:rsidRPr="00A51A91" w:rsidRDefault="00752F74" w:rsidP="00A51A91">
      <w:pPr>
        <w:spacing w:after="0" w:line="360" w:lineRule="auto"/>
        <w:ind w:firstLine="360"/>
        <w:jc w:val="both"/>
        <w:rPr>
          <w:rFonts w:ascii="Times New Roman" w:hAnsi="Times New Roman"/>
          <w:sz w:val="24"/>
          <w:szCs w:val="24"/>
          <w:lang w:eastAsia="pl-PL"/>
        </w:rPr>
      </w:pPr>
      <w:r w:rsidRPr="00A51A91">
        <w:rPr>
          <w:rFonts w:ascii="Times New Roman" w:hAnsi="Times New Roman"/>
          <w:sz w:val="24"/>
          <w:szCs w:val="24"/>
          <w:lang w:eastAsia="pl-PL"/>
        </w:rPr>
        <w:t xml:space="preserve">Fundacja Edukacyjnej Przedsiębiorczości z Łodzi sfinansowała 75 % kosztów wypłaty stypendiów, 16 % sfinansowała Fundacja Wspomagania Wsi, natomiast 9 % to wkład </w:t>
      </w:r>
      <w:r w:rsidRPr="00A51A91">
        <w:rPr>
          <w:rFonts w:ascii="Times New Roman" w:hAnsi="Times New Roman"/>
          <w:sz w:val="24"/>
          <w:szCs w:val="24"/>
          <w:lang w:eastAsia="pl-PL"/>
        </w:rPr>
        <w:lastRenderedPageBreak/>
        <w:t>Starostwa Powiatowego w Bytowie. Z uwagi na fakt, że w trakcie naboru tegorocznych maturzystów do projektu stypendialnego „Dyplom z marzeń” tylko czworo spełniło warunki przyznania stypendium, w roku akademickim 2015/2016 wkład Starostwa Powiato</w:t>
      </w:r>
      <w:r w:rsidR="006F56D0">
        <w:rPr>
          <w:rFonts w:ascii="Times New Roman" w:hAnsi="Times New Roman"/>
          <w:sz w:val="24"/>
          <w:szCs w:val="24"/>
          <w:lang w:eastAsia="pl-PL"/>
        </w:rPr>
        <w:t xml:space="preserve">wego </w:t>
      </w:r>
      <w:r w:rsidR="006F56D0">
        <w:rPr>
          <w:rFonts w:ascii="Times New Roman" w:hAnsi="Times New Roman"/>
          <w:sz w:val="24"/>
          <w:szCs w:val="24"/>
          <w:lang w:eastAsia="pl-PL"/>
        </w:rPr>
        <w:br/>
        <w:t>w Bytowie wyniósł 1.800</w:t>
      </w:r>
      <w:r w:rsidRPr="00A51A91">
        <w:rPr>
          <w:rFonts w:ascii="Times New Roman" w:hAnsi="Times New Roman"/>
          <w:sz w:val="24"/>
          <w:szCs w:val="24"/>
          <w:lang w:eastAsia="pl-PL"/>
        </w:rPr>
        <w:t xml:space="preserve"> zł.</w:t>
      </w:r>
    </w:p>
    <w:p w:rsidR="00752F74" w:rsidRPr="00A51A91" w:rsidRDefault="00752F74" w:rsidP="00A51A91">
      <w:pPr>
        <w:spacing w:after="0" w:line="360" w:lineRule="auto"/>
        <w:ind w:firstLine="360"/>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Środki finansowe pow</w:t>
      </w:r>
      <w:r w:rsidR="006F56D0">
        <w:rPr>
          <w:rFonts w:ascii="Times New Roman" w:eastAsia="Times New Roman" w:hAnsi="Times New Roman"/>
          <w:sz w:val="24"/>
          <w:szCs w:val="24"/>
          <w:lang w:eastAsia="pl-PL"/>
        </w:rPr>
        <w:t>iatu bytowskiego w kwocie 900</w:t>
      </w:r>
      <w:r w:rsidRPr="00A51A91">
        <w:rPr>
          <w:rFonts w:ascii="Times New Roman" w:eastAsia="Times New Roman" w:hAnsi="Times New Roman"/>
          <w:sz w:val="24"/>
          <w:szCs w:val="24"/>
          <w:lang w:eastAsia="pl-PL"/>
        </w:rPr>
        <w:t xml:space="preserve"> zł wypłacono od października </w:t>
      </w:r>
      <w:r w:rsidRPr="00A51A91">
        <w:rPr>
          <w:rFonts w:ascii="Times New Roman" w:eastAsia="Times New Roman" w:hAnsi="Times New Roman"/>
          <w:sz w:val="24"/>
          <w:szCs w:val="24"/>
          <w:lang w:eastAsia="pl-PL"/>
        </w:rPr>
        <w:br/>
        <w:t>do grudnia 2015 r. Natomiast druga część wkładu Starostwa również w kwocie 900 zł została wypłacona w terminie od stycznia 2016 r. do lipca 2016.</w:t>
      </w:r>
    </w:p>
    <w:p w:rsidR="00752F74" w:rsidRPr="00A51A91" w:rsidRDefault="00752F74" w:rsidP="006130FD">
      <w:pPr>
        <w:suppressAutoHyphens/>
        <w:spacing w:after="0" w:line="360" w:lineRule="auto"/>
        <w:jc w:val="both"/>
        <w:rPr>
          <w:rFonts w:ascii="Times New Roman" w:eastAsia="Times New Roman" w:hAnsi="Times New Roman"/>
          <w:sz w:val="24"/>
          <w:szCs w:val="24"/>
          <w:lang w:eastAsia="pl-PL"/>
        </w:rPr>
      </w:pPr>
    </w:p>
    <w:p w:rsidR="006130FD" w:rsidRPr="00A51A91" w:rsidRDefault="006130FD" w:rsidP="00F36175">
      <w:pPr>
        <w:pStyle w:val="Nagwek2"/>
        <w:rPr>
          <w:rFonts w:ascii="Times New Roman" w:hAnsi="Times New Roman"/>
          <w:sz w:val="24"/>
          <w:szCs w:val="24"/>
        </w:rPr>
      </w:pPr>
      <w:bookmarkStart w:id="27" w:name="_Toc463519367"/>
      <w:r w:rsidRPr="00A51A91">
        <w:rPr>
          <w:rFonts w:ascii="Times New Roman" w:hAnsi="Times New Roman"/>
          <w:sz w:val="24"/>
          <w:szCs w:val="24"/>
        </w:rPr>
        <w:t>6. Stypendia dla uczniów LO MS przy ZSP w Bytowie</w:t>
      </w:r>
      <w:bookmarkEnd w:id="27"/>
    </w:p>
    <w:p w:rsidR="006130FD" w:rsidRPr="00A51A91" w:rsidRDefault="006130FD" w:rsidP="006130FD">
      <w:pPr>
        <w:spacing w:after="0" w:line="360" w:lineRule="auto"/>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ab/>
      </w:r>
      <w:r w:rsidRPr="00A51A91">
        <w:rPr>
          <w:rFonts w:ascii="Times New Roman" w:eastAsia="Times New Roman" w:hAnsi="Times New Roman"/>
          <w:sz w:val="24"/>
          <w:szCs w:val="24"/>
          <w:lang w:eastAsia="pl-PL"/>
        </w:rPr>
        <w:tab/>
      </w:r>
      <w:r w:rsidRPr="00A51A91">
        <w:rPr>
          <w:rFonts w:ascii="Times New Roman" w:eastAsia="Times New Roman" w:hAnsi="Times New Roman"/>
          <w:sz w:val="24"/>
          <w:szCs w:val="24"/>
          <w:lang w:eastAsia="pl-PL"/>
        </w:rPr>
        <w:tab/>
      </w:r>
    </w:p>
    <w:p w:rsidR="006130FD" w:rsidRPr="00A51A91" w:rsidRDefault="006130FD" w:rsidP="00A51A91">
      <w:pPr>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 xml:space="preserve">Rada Powiatu Bytowskiego uchwałą z dnia 26 marca br. </w:t>
      </w:r>
      <w:r w:rsidRPr="00A51A91">
        <w:rPr>
          <w:rFonts w:ascii="Times New Roman" w:eastAsia="Times New Roman" w:hAnsi="Times New Roman"/>
          <w:sz w:val="24"/>
          <w:szCs w:val="24"/>
          <w:lang w:eastAsia="pl-PL"/>
        </w:rPr>
        <w:t xml:space="preserve">założyła II Liceum Ogólnokształcące Mistrzostwa Sportowego w Bytowie. </w:t>
      </w:r>
      <w:r w:rsidRPr="00A51A91">
        <w:rPr>
          <w:rFonts w:ascii="Times New Roman" w:eastAsia="Times New Roman" w:hAnsi="Times New Roman"/>
          <w:sz w:val="24"/>
          <w:szCs w:val="24"/>
          <w:lang w:eastAsia="pl-PL"/>
        </w:rPr>
        <w:t>Intencją programu jest wsparcie uzdolnionej sportowo młodzieży i</w:t>
      </w:r>
      <w:r w:rsidRPr="00A51A91">
        <w:rPr>
          <w:rFonts w:ascii="Times New Roman" w:eastAsia="Times New Roman" w:hAnsi="Times New Roman"/>
          <w:b/>
          <w:sz w:val="24"/>
          <w:szCs w:val="24"/>
          <w:lang w:eastAsia="pl-PL"/>
        </w:rPr>
        <w:t xml:space="preserve"> </w:t>
      </w:r>
      <w:r w:rsidRPr="00A51A91">
        <w:rPr>
          <w:rFonts w:ascii="Times New Roman" w:eastAsia="Times New Roman" w:hAnsi="Times New Roman"/>
          <w:sz w:val="24"/>
          <w:szCs w:val="24"/>
          <w:lang w:eastAsia="pl-PL"/>
        </w:rPr>
        <w:t>ułatwienie jej pokonania często trudnej dla niej bariery finansowej związanej z kontynuacją kariery sportowej w szkole ponadgimnazjalnej mistrzostwa sportowego. Dzięki otrzymywanemu w miesięcznych ratach stypendium młodzież będzie miała możliwość dodatkowego zakupu dla swoich potrzeb odzieży, sprzętu sportowego itp. Stypendium może otrzymać nie więcej niż szesnastu uczniów w każdej ze szkół mistrzostwa sportowego, dla których organem prowadzącym jest powiat bytowski, którzy w procesie rekrutacji do szkoły otrzymali najwyższą ilość punktów w teście sprawnościowym kwalifikującym do przyjęcia do szkoły. Stypendium przysługuje od miesiąca jego przyznania do końca cyklu kształcenia w danym typie szkoły w wysokości 100 zł miesięcznie. Stypendium nie jest wypłacane za miesiące lipiec i sierpień.</w:t>
      </w:r>
    </w:p>
    <w:p w:rsidR="006130FD" w:rsidRPr="00A51A91" w:rsidRDefault="006130FD" w:rsidP="006130FD">
      <w:pPr>
        <w:spacing w:after="0" w:line="360" w:lineRule="auto"/>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W roku szkolnym 2015/2016 naukę w nowo tworz</w:t>
      </w:r>
      <w:r w:rsidR="009E3D96">
        <w:rPr>
          <w:rFonts w:ascii="Times New Roman" w:eastAsia="Times New Roman" w:hAnsi="Times New Roman"/>
          <w:sz w:val="24"/>
          <w:szCs w:val="24"/>
          <w:lang w:eastAsia="pl-PL"/>
        </w:rPr>
        <w:t>onej szkole rozpoczęło 6 uczennic</w:t>
      </w:r>
      <w:r w:rsidRPr="00A51A91">
        <w:rPr>
          <w:rFonts w:ascii="Times New Roman" w:eastAsia="Times New Roman" w:hAnsi="Times New Roman"/>
          <w:sz w:val="24"/>
          <w:szCs w:val="24"/>
          <w:lang w:eastAsia="pl-PL"/>
        </w:rPr>
        <w:t>, któr</w:t>
      </w:r>
      <w:r w:rsidR="009E3D96">
        <w:rPr>
          <w:rFonts w:ascii="Times New Roman" w:eastAsia="Times New Roman" w:hAnsi="Times New Roman"/>
          <w:sz w:val="24"/>
          <w:szCs w:val="24"/>
          <w:lang w:eastAsia="pl-PL"/>
        </w:rPr>
        <w:t>e otrzymały</w:t>
      </w:r>
      <w:r w:rsidRPr="00A51A91">
        <w:rPr>
          <w:rFonts w:ascii="Times New Roman" w:eastAsia="Times New Roman" w:hAnsi="Times New Roman"/>
          <w:sz w:val="24"/>
          <w:szCs w:val="24"/>
          <w:lang w:eastAsia="pl-PL"/>
        </w:rPr>
        <w:t xml:space="preserve"> stypendia w wysokości 100 zł miesięcznie.</w:t>
      </w:r>
    </w:p>
    <w:p w:rsidR="00F36175" w:rsidRDefault="00F36175" w:rsidP="006130FD">
      <w:pPr>
        <w:spacing w:after="0" w:line="360" w:lineRule="auto"/>
        <w:jc w:val="both"/>
        <w:rPr>
          <w:rFonts w:ascii="Times New Roman" w:eastAsia="Times New Roman" w:hAnsi="Times New Roman"/>
          <w:bCs/>
          <w:sz w:val="24"/>
          <w:szCs w:val="24"/>
          <w:lang w:eastAsia="pl-PL"/>
        </w:rPr>
      </w:pPr>
    </w:p>
    <w:p w:rsidR="00A51A91" w:rsidRDefault="00A51A91" w:rsidP="006130FD">
      <w:pPr>
        <w:spacing w:after="0" w:line="360" w:lineRule="auto"/>
        <w:jc w:val="both"/>
        <w:rPr>
          <w:rFonts w:ascii="Times New Roman" w:eastAsia="Times New Roman" w:hAnsi="Times New Roman"/>
          <w:bCs/>
          <w:sz w:val="24"/>
          <w:szCs w:val="24"/>
          <w:lang w:eastAsia="pl-PL"/>
        </w:rPr>
      </w:pPr>
    </w:p>
    <w:p w:rsidR="00A51A91" w:rsidRDefault="00A51A91" w:rsidP="006130FD">
      <w:pPr>
        <w:spacing w:after="0" w:line="360" w:lineRule="auto"/>
        <w:jc w:val="both"/>
        <w:rPr>
          <w:rFonts w:ascii="Times New Roman" w:eastAsia="Times New Roman" w:hAnsi="Times New Roman"/>
          <w:bCs/>
          <w:sz w:val="24"/>
          <w:szCs w:val="24"/>
          <w:lang w:eastAsia="pl-PL"/>
        </w:rPr>
      </w:pPr>
    </w:p>
    <w:p w:rsidR="00A51A91" w:rsidRDefault="00A51A91" w:rsidP="006130FD">
      <w:pPr>
        <w:spacing w:after="0" w:line="360" w:lineRule="auto"/>
        <w:jc w:val="both"/>
        <w:rPr>
          <w:rFonts w:ascii="Times New Roman" w:eastAsia="Times New Roman" w:hAnsi="Times New Roman"/>
          <w:bCs/>
          <w:sz w:val="24"/>
          <w:szCs w:val="24"/>
          <w:lang w:eastAsia="pl-PL"/>
        </w:rPr>
      </w:pPr>
    </w:p>
    <w:p w:rsidR="00A51A91" w:rsidRDefault="00A51A91" w:rsidP="006130FD">
      <w:pPr>
        <w:spacing w:after="0" w:line="360" w:lineRule="auto"/>
        <w:jc w:val="both"/>
        <w:rPr>
          <w:rFonts w:ascii="Times New Roman" w:eastAsia="Times New Roman" w:hAnsi="Times New Roman"/>
          <w:bCs/>
          <w:sz w:val="24"/>
          <w:szCs w:val="24"/>
          <w:lang w:eastAsia="pl-PL"/>
        </w:rPr>
      </w:pPr>
    </w:p>
    <w:p w:rsidR="00A51A91" w:rsidRDefault="00A51A91" w:rsidP="006130FD">
      <w:pPr>
        <w:spacing w:after="0" w:line="360" w:lineRule="auto"/>
        <w:jc w:val="both"/>
        <w:rPr>
          <w:rFonts w:ascii="Times New Roman" w:eastAsia="Times New Roman" w:hAnsi="Times New Roman"/>
          <w:bCs/>
          <w:sz w:val="24"/>
          <w:szCs w:val="24"/>
          <w:lang w:eastAsia="pl-PL"/>
        </w:rPr>
      </w:pPr>
    </w:p>
    <w:p w:rsidR="00A51A91" w:rsidRPr="00A51A91" w:rsidRDefault="00A51A91" w:rsidP="006130FD">
      <w:pPr>
        <w:spacing w:after="0" w:line="360" w:lineRule="auto"/>
        <w:jc w:val="both"/>
        <w:rPr>
          <w:rFonts w:ascii="Times New Roman" w:eastAsia="Times New Roman" w:hAnsi="Times New Roman"/>
          <w:bCs/>
          <w:sz w:val="24"/>
          <w:szCs w:val="24"/>
          <w:lang w:eastAsia="pl-PL"/>
        </w:rPr>
      </w:pPr>
    </w:p>
    <w:p w:rsidR="006130FD" w:rsidRPr="0084384F" w:rsidRDefault="00F36175" w:rsidP="00A51A91">
      <w:pPr>
        <w:pStyle w:val="Nagwek1"/>
        <w:spacing w:line="360" w:lineRule="auto"/>
        <w:jc w:val="both"/>
        <w:rPr>
          <w:sz w:val="24"/>
          <w:szCs w:val="24"/>
        </w:rPr>
      </w:pPr>
      <w:bookmarkStart w:id="28" w:name="_Toc242499886"/>
      <w:bookmarkStart w:id="29" w:name="_Toc463519368"/>
      <w:r w:rsidRPr="0084384F">
        <w:rPr>
          <w:sz w:val="24"/>
          <w:szCs w:val="24"/>
        </w:rPr>
        <w:lastRenderedPageBreak/>
        <w:t xml:space="preserve">VI. </w:t>
      </w:r>
      <w:r w:rsidR="006130FD" w:rsidRPr="0084384F">
        <w:t>KONKURSY NA DYREKTORÓW SZKÓŁ I PLACÓWEK OŚWIATOWYCH ORAZ AWANSE ZAWODOWE NAUCZYCIELI</w:t>
      </w:r>
      <w:bookmarkEnd w:id="28"/>
      <w:bookmarkEnd w:id="29"/>
    </w:p>
    <w:p w:rsidR="00F36175" w:rsidRPr="00A51A91" w:rsidRDefault="00F36175" w:rsidP="00F36175">
      <w:pPr>
        <w:rPr>
          <w:rFonts w:ascii="Times New Roman" w:hAnsi="Times New Roman"/>
          <w:sz w:val="24"/>
          <w:szCs w:val="24"/>
          <w:lang w:eastAsia="pl-PL"/>
        </w:rPr>
      </w:pPr>
    </w:p>
    <w:p w:rsidR="006130FD" w:rsidRPr="00A51A91" w:rsidRDefault="006130FD" w:rsidP="006130FD">
      <w:pPr>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 xml:space="preserve">Z dniem 31 sierpnia br. skończyła się kadencja Dyrektorów: Zespołu Szkół Ekonomiczno-Usługowych w Bytowie oraz Zespołu Szkół Ogólnokształcących </w:t>
      </w:r>
      <w:r w:rsidR="009E3D96">
        <w:rPr>
          <w:rFonts w:ascii="Times New Roman" w:eastAsia="Times New Roman" w:hAnsi="Times New Roman"/>
          <w:sz w:val="24"/>
          <w:szCs w:val="24"/>
          <w:lang w:eastAsia="pl-PL"/>
        </w:rPr>
        <w:br/>
      </w:r>
      <w:r w:rsidRPr="00A51A91">
        <w:rPr>
          <w:rFonts w:ascii="Times New Roman" w:eastAsia="Times New Roman" w:hAnsi="Times New Roman"/>
          <w:sz w:val="24"/>
          <w:szCs w:val="24"/>
          <w:lang w:eastAsia="pl-PL"/>
        </w:rPr>
        <w:t>i Technicznych w Miastku.</w:t>
      </w:r>
    </w:p>
    <w:p w:rsidR="006130FD" w:rsidRPr="00A51A91" w:rsidRDefault="006130FD" w:rsidP="006130FD">
      <w:pPr>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 xml:space="preserve">Zarząd Powiatu Bytowskiego na posiedzeniu w dniu 8 marca 2016r. ogłosił konkurs na ww. stanowiska oraz powołał komisje konkursowe w celu wyłonienia kandydatów na </w:t>
      </w:r>
      <w:r w:rsidR="009E3D96">
        <w:rPr>
          <w:rFonts w:ascii="Times New Roman" w:eastAsia="Times New Roman" w:hAnsi="Times New Roman"/>
          <w:sz w:val="24"/>
          <w:szCs w:val="24"/>
          <w:lang w:eastAsia="pl-PL"/>
        </w:rPr>
        <w:t>dyrektorów tych jednostek.</w:t>
      </w:r>
    </w:p>
    <w:p w:rsidR="006130FD" w:rsidRPr="00A51A91" w:rsidRDefault="006130FD" w:rsidP="006130FD">
      <w:pPr>
        <w:spacing w:after="0" w:line="360" w:lineRule="auto"/>
        <w:ind w:firstLine="708"/>
        <w:jc w:val="both"/>
        <w:rPr>
          <w:rFonts w:ascii="Times New Roman" w:eastAsia="Times New Roman" w:hAnsi="Times New Roman"/>
          <w:sz w:val="24"/>
          <w:szCs w:val="24"/>
          <w:lang w:eastAsia="pl-PL"/>
        </w:rPr>
      </w:pPr>
      <w:r w:rsidRPr="00A51A91">
        <w:rPr>
          <w:rFonts w:ascii="Times New Roman" w:eastAsia="Lucida Sans Unicode" w:hAnsi="Times New Roman"/>
          <w:sz w:val="24"/>
          <w:szCs w:val="24"/>
          <w:lang/>
        </w:rPr>
        <w:t xml:space="preserve">Po przeprowadzeniu postępowania konkursowego Zarząd Powiatu Bytowskiego </w:t>
      </w:r>
      <w:r w:rsidRPr="00A51A91">
        <w:rPr>
          <w:rFonts w:ascii="Times New Roman" w:eastAsia="Lucida Sans Unicode" w:hAnsi="Times New Roman"/>
          <w:sz w:val="24"/>
          <w:szCs w:val="24"/>
          <w:lang/>
        </w:rPr>
        <w:br/>
        <w:t>powierzył stanowiska dyrektora na okres od dnia 1 września 2016 r. do dnia 31 sierpnia 2021r. P</w:t>
      </w:r>
      <w:r w:rsidRPr="00A51A91">
        <w:rPr>
          <w:rFonts w:ascii="Times New Roman" w:eastAsia="Times New Roman" w:hAnsi="Times New Roman"/>
          <w:sz w:val="24"/>
          <w:szCs w:val="24"/>
          <w:lang w:eastAsia="pl-PL"/>
        </w:rPr>
        <w:t>anu Stanisławowi Kożyczkowskiemu na stanowisko dyrektora ZSE-U w Bytowie oraz Panu Bogdanowi Hnatowi na stanowisko Dyrektora ZSOiT w Miastku.</w:t>
      </w:r>
    </w:p>
    <w:p w:rsidR="006130FD" w:rsidRPr="00A51A91" w:rsidRDefault="006130FD" w:rsidP="006130FD">
      <w:pPr>
        <w:widowControl w:val="0"/>
        <w:spacing w:after="0" w:line="360" w:lineRule="auto"/>
        <w:jc w:val="both"/>
        <w:rPr>
          <w:rFonts w:ascii="Times New Roman" w:eastAsia="Times New Roman" w:hAnsi="Times New Roman"/>
          <w:b/>
          <w:bCs/>
          <w:sz w:val="24"/>
          <w:szCs w:val="24"/>
          <w:u w:val="single"/>
          <w:lang w:eastAsia="pl-PL"/>
        </w:rPr>
      </w:pPr>
    </w:p>
    <w:p w:rsidR="006130FD" w:rsidRPr="00A51A91" w:rsidRDefault="006130FD" w:rsidP="006130FD">
      <w:pPr>
        <w:spacing w:after="0" w:line="360" w:lineRule="auto"/>
        <w:jc w:val="both"/>
        <w:rPr>
          <w:rFonts w:ascii="Times New Roman" w:eastAsia="Times New Roman" w:hAnsi="Times New Roman"/>
          <w:b/>
          <w:bCs/>
          <w:sz w:val="24"/>
          <w:szCs w:val="24"/>
          <w:u w:val="single"/>
          <w:lang w:eastAsia="pl-PL"/>
        </w:rPr>
      </w:pPr>
      <w:r w:rsidRPr="00A51A91">
        <w:rPr>
          <w:rFonts w:ascii="Times New Roman" w:eastAsia="Times New Roman" w:hAnsi="Times New Roman"/>
          <w:b/>
          <w:bCs/>
          <w:sz w:val="24"/>
          <w:szCs w:val="24"/>
          <w:u w:val="single"/>
          <w:lang w:eastAsia="pl-PL"/>
        </w:rPr>
        <w:t>Awanse zawodowe nauczycieli</w:t>
      </w:r>
    </w:p>
    <w:p w:rsidR="006130FD" w:rsidRPr="00A51A91" w:rsidRDefault="006130FD" w:rsidP="006130FD">
      <w:pPr>
        <w:spacing w:after="0" w:line="360" w:lineRule="auto"/>
        <w:ind w:firstLine="708"/>
        <w:jc w:val="both"/>
        <w:rPr>
          <w:rFonts w:ascii="Times New Roman" w:eastAsia="Lucida Sans Unicode" w:hAnsi="Times New Roman"/>
          <w:sz w:val="24"/>
          <w:szCs w:val="24"/>
          <w:lang/>
        </w:rPr>
      </w:pPr>
      <w:r w:rsidRPr="00A51A91">
        <w:rPr>
          <w:rFonts w:ascii="Times New Roman" w:eastAsia="Lucida Sans Unicode" w:hAnsi="Times New Roman"/>
          <w:sz w:val="24"/>
          <w:szCs w:val="24"/>
          <w:lang/>
        </w:rPr>
        <w:t xml:space="preserve">Na podstawie art. 9b ust. 4 ustawy z dnia 26 stycznia 1982 r. - Karta Nauczyciela              (Dz. U. z 2006 r. Nr 97, poz.674) nauczycielowi kontraktowemu stopień nauczyciela mianowanego nadaje organ prowadzący szkołę. Zgodnie z art. 9 b ust. 3 ustawy nauczycielom, którzy złożą wnioski o podjęcie postępowania egzaminacyjnego na stopień nauczyciela mianowanego do dnia 30 czerwca danego roku właściwy organ wydaje decyzję              o nadaniu lub o odmowie nadania stopnia awansu zawodowego w terminie do dnia </w:t>
      </w:r>
      <w:r w:rsidRPr="00A51A91">
        <w:rPr>
          <w:rFonts w:ascii="Times New Roman" w:eastAsia="Lucida Sans Unicode" w:hAnsi="Times New Roman"/>
          <w:sz w:val="24"/>
          <w:szCs w:val="24"/>
          <w:lang/>
        </w:rPr>
        <w:br/>
        <w:t>31 sierpnia danego roku.</w:t>
      </w:r>
    </w:p>
    <w:p w:rsidR="006130FD" w:rsidRPr="00A51A91" w:rsidRDefault="006130FD" w:rsidP="006130FD">
      <w:pPr>
        <w:suppressAutoHyphens/>
        <w:spacing w:after="0" w:line="360" w:lineRule="auto"/>
        <w:ind w:firstLine="708"/>
        <w:jc w:val="both"/>
        <w:rPr>
          <w:rFonts w:ascii="Times New Roman" w:eastAsia="Times New Roman" w:hAnsi="Times New Roman"/>
          <w:sz w:val="24"/>
          <w:szCs w:val="24"/>
          <w:lang w:eastAsia="pl-PL"/>
        </w:rPr>
      </w:pPr>
      <w:r w:rsidRPr="00A51A91">
        <w:rPr>
          <w:rFonts w:ascii="Times New Roman" w:eastAsia="Times New Roman" w:hAnsi="Times New Roman"/>
          <w:sz w:val="24"/>
          <w:szCs w:val="24"/>
          <w:lang w:eastAsia="pl-PL"/>
        </w:rPr>
        <w:t>Wpłynęły 4 wnioski o podjęcie postępowania o awans zawodowy na stopień nauczyciela mianowanego. Komisje egzaminacyjne przeprowadziły postępowanie egzaminacyjne 23 sierpnia br.,  w wyniku których 4 nauczycieli uzyskało stopień nauczyciela mianowanego.</w:t>
      </w:r>
    </w:p>
    <w:p w:rsidR="00F36175" w:rsidRPr="00A51A91" w:rsidRDefault="00F36175" w:rsidP="006130FD">
      <w:pPr>
        <w:suppressAutoHyphens/>
        <w:spacing w:after="0" w:line="360" w:lineRule="auto"/>
        <w:ind w:firstLine="708"/>
        <w:jc w:val="both"/>
        <w:rPr>
          <w:rFonts w:ascii="Times New Roman" w:eastAsia="Times New Roman" w:hAnsi="Times New Roman"/>
          <w:sz w:val="24"/>
          <w:szCs w:val="24"/>
          <w:lang w:eastAsia="pl-PL"/>
        </w:rPr>
      </w:pPr>
    </w:p>
    <w:p w:rsidR="00F36175" w:rsidRDefault="00F36175" w:rsidP="006130FD">
      <w:pPr>
        <w:suppressAutoHyphens/>
        <w:spacing w:after="0" w:line="360" w:lineRule="auto"/>
        <w:ind w:firstLine="708"/>
        <w:jc w:val="both"/>
        <w:rPr>
          <w:rFonts w:ascii="Times New Roman" w:eastAsia="Times New Roman" w:hAnsi="Times New Roman"/>
          <w:sz w:val="24"/>
          <w:szCs w:val="20"/>
          <w:lang w:eastAsia="pl-PL"/>
        </w:rPr>
      </w:pPr>
    </w:p>
    <w:p w:rsidR="00A51A91" w:rsidRDefault="00A51A91" w:rsidP="006130FD">
      <w:pPr>
        <w:suppressAutoHyphens/>
        <w:spacing w:after="0" w:line="360" w:lineRule="auto"/>
        <w:ind w:firstLine="708"/>
        <w:jc w:val="both"/>
        <w:rPr>
          <w:rFonts w:ascii="Times New Roman" w:eastAsia="Times New Roman" w:hAnsi="Times New Roman"/>
          <w:sz w:val="24"/>
          <w:szCs w:val="20"/>
          <w:lang w:eastAsia="pl-PL"/>
        </w:rPr>
      </w:pPr>
    </w:p>
    <w:p w:rsidR="00A51A91" w:rsidRPr="006130FD" w:rsidRDefault="00A51A91" w:rsidP="006130FD">
      <w:pPr>
        <w:suppressAutoHyphens/>
        <w:spacing w:after="0" w:line="360" w:lineRule="auto"/>
        <w:ind w:firstLine="708"/>
        <w:jc w:val="both"/>
        <w:rPr>
          <w:rFonts w:ascii="Times New Roman" w:eastAsia="Times New Roman" w:hAnsi="Times New Roman"/>
          <w:sz w:val="24"/>
          <w:szCs w:val="20"/>
          <w:lang w:eastAsia="pl-PL"/>
        </w:rPr>
      </w:pPr>
    </w:p>
    <w:p w:rsidR="006130FD" w:rsidRPr="006130FD" w:rsidRDefault="006130FD" w:rsidP="00A51A91">
      <w:pPr>
        <w:pStyle w:val="Nagwek1"/>
      </w:pPr>
      <w:bookmarkStart w:id="30" w:name="_Toc463519369"/>
      <w:r w:rsidRPr="006130FD">
        <w:lastRenderedPageBreak/>
        <w:t>VII</w:t>
      </w:r>
      <w:r w:rsidR="002E6487">
        <w:t>.</w:t>
      </w:r>
      <w:r w:rsidRPr="006130FD">
        <w:t xml:space="preserve"> ANALIZA WYNIKÓW EGZAMINÓW ZEWNĘTRZNYCH I NADZORU PEDAGOGICZNEGO</w:t>
      </w:r>
      <w:bookmarkEnd w:id="30"/>
    </w:p>
    <w:p w:rsidR="006130FD" w:rsidRDefault="006130FD" w:rsidP="006130FD">
      <w:pPr>
        <w:spacing w:after="0" w:line="240" w:lineRule="auto"/>
        <w:rPr>
          <w:rFonts w:ascii="Times New Roman" w:eastAsia="Times New Roman" w:hAnsi="Times New Roman"/>
          <w:b/>
          <w:sz w:val="24"/>
          <w:szCs w:val="24"/>
          <w:lang w:eastAsia="pl-PL"/>
        </w:rPr>
      </w:pPr>
    </w:p>
    <w:p w:rsidR="00AD0D8F" w:rsidRPr="00670399" w:rsidRDefault="00AD0D8F" w:rsidP="00670399">
      <w:pPr>
        <w:pStyle w:val="Nagwek2"/>
        <w:rPr>
          <w:kern w:val="32"/>
          <w:sz w:val="24"/>
          <w:szCs w:val="24"/>
        </w:rPr>
      </w:pPr>
      <w:bookmarkStart w:id="31" w:name="_Toc242499887"/>
      <w:bookmarkStart w:id="32" w:name="_Toc463519370"/>
      <w:r w:rsidRPr="00670399">
        <w:rPr>
          <w:kern w:val="32"/>
          <w:sz w:val="24"/>
          <w:szCs w:val="24"/>
        </w:rPr>
        <w:t xml:space="preserve">1. </w:t>
      </w:r>
      <w:r w:rsidRPr="00670399">
        <w:rPr>
          <w:rStyle w:val="Nagwek2Znak"/>
          <w:sz w:val="24"/>
          <w:szCs w:val="24"/>
        </w:rPr>
        <w:t>A</w:t>
      </w:r>
      <w:r w:rsidR="00670399" w:rsidRPr="00670399">
        <w:rPr>
          <w:rStyle w:val="Nagwek2Znak"/>
          <w:sz w:val="24"/>
          <w:szCs w:val="24"/>
        </w:rPr>
        <w:t xml:space="preserve">naliza wyników egzaminów zewnętrznych w sesji wiosennej i poprawkowej </w:t>
      </w:r>
      <w:r w:rsidRPr="00670399">
        <w:rPr>
          <w:rStyle w:val="Nagwek2Znak"/>
          <w:sz w:val="24"/>
          <w:szCs w:val="24"/>
        </w:rPr>
        <w:t>20</w:t>
      </w:r>
      <w:bookmarkEnd w:id="31"/>
      <w:r w:rsidRPr="00670399">
        <w:rPr>
          <w:rStyle w:val="Nagwek2Znak"/>
          <w:sz w:val="24"/>
          <w:szCs w:val="24"/>
        </w:rPr>
        <w:t>1</w:t>
      </w:r>
      <w:bookmarkStart w:id="33" w:name="_Toc242499889"/>
      <w:r w:rsidRPr="00670399">
        <w:rPr>
          <w:rStyle w:val="Nagwek2Znak"/>
          <w:sz w:val="24"/>
          <w:szCs w:val="24"/>
        </w:rPr>
        <w:t>6</w:t>
      </w:r>
      <w:bookmarkEnd w:id="32"/>
    </w:p>
    <w:p w:rsidR="00AD0D8F" w:rsidRPr="00670399" w:rsidRDefault="00AD0D8F" w:rsidP="00670399">
      <w:pPr>
        <w:pStyle w:val="Nagwek3"/>
        <w:rPr>
          <w:rFonts w:ascii="Times New Roman" w:hAnsi="Times New Roman"/>
          <w:sz w:val="24"/>
          <w:szCs w:val="24"/>
          <w:lang w:eastAsia="pl-PL"/>
        </w:rPr>
      </w:pPr>
      <w:bookmarkStart w:id="34" w:name="_Toc463519371"/>
      <w:r w:rsidRPr="00670399">
        <w:rPr>
          <w:rFonts w:ascii="Times New Roman" w:hAnsi="Times New Roman"/>
          <w:sz w:val="24"/>
          <w:szCs w:val="24"/>
          <w:lang w:eastAsia="pl-PL"/>
        </w:rPr>
        <w:t>1) Egzamin maturalny – informacje wstępne</w:t>
      </w:r>
      <w:bookmarkEnd w:id="33"/>
      <w:bookmarkEnd w:id="34"/>
    </w:p>
    <w:p w:rsidR="00AD0D8F" w:rsidRPr="00AD0D8F" w:rsidRDefault="00AD0D8F" w:rsidP="00AD0D8F">
      <w:pPr>
        <w:keepNext/>
        <w:suppressAutoHyphens/>
        <w:spacing w:after="0" w:line="360" w:lineRule="auto"/>
        <w:jc w:val="both"/>
        <w:outlineLvl w:val="1"/>
        <w:rPr>
          <w:rFonts w:ascii="Times New Roman" w:eastAsia="Lucida Sans Unicode" w:hAnsi="Times New Roman"/>
          <w:b/>
          <w:color w:val="FF0000"/>
          <w:sz w:val="24"/>
          <w:szCs w:val="24"/>
          <w:lang/>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Egzamin maturalny spełnia trzy zasadnicze funkcje:</w:t>
      </w:r>
    </w:p>
    <w:p w:rsidR="00AD0D8F" w:rsidRPr="00AD0D8F" w:rsidRDefault="00AD0D8F" w:rsidP="00AD0D8F">
      <w:pPr>
        <w:numPr>
          <w:ilvl w:val="0"/>
          <w:numId w:val="35"/>
        </w:num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Wyznacza poziom spełniania przez zdających wymagań programowych w zakresie ‎przedmiotów, z których przystępowali do egzaminów.</w:t>
      </w:r>
    </w:p>
    <w:p w:rsidR="00AD0D8F" w:rsidRPr="00AD0D8F" w:rsidRDefault="00AD0D8F" w:rsidP="00AD0D8F">
      <w:pPr>
        <w:numPr>
          <w:ilvl w:val="0"/>
          <w:numId w:val="35"/>
        </w:num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shd w:val="clear" w:color="auto" w:fill="FFFFFF"/>
          <w:lang w:eastAsia="pl-PL"/>
        </w:rPr>
        <w:t xml:space="preserve">Stanowi poświadczenie osiągnięcia przez zdającego wymaganego prawem poziomu ‎wiadomości i umiejętności w zakresie języka polskiego, matematyki i wybranego ‎języka obcego – w przypadku zdania wszystkich egzaminów obowiązkowych </w:t>
      </w:r>
      <w:r w:rsidRPr="00AD0D8F">
        <w:rPr>
          <w:rFonts w:ascii="Times New Roman" w:eastAsia="Times New Roman" w:hAnsi="Times New Roman"/>
          <w:sz w:val="24"/>
          <w:szCs w:val="24"/>
          <w:shd w:val="clear" w:color="auto" w:fill="FFFFFF"/>
          <w:lang w:eastAsia="pl-PL"/>
        </w:rPr>
        <w:br/>
        <w:t>w części ‎pisemnej (na poziomie podstawowym) oraz w części ustnej (bez określania poziomu)‎.</w:t>
      </w:r>
    </w:p>
    <w:p w:rsidR="00AD0D8F" w:rsidRPr="00AD0D8F" w:rsidRDefault="00AD0D8F" w:rsidP="00AD0D8F">
      <w:pPr>
        <w:numPr>
          <w:ilvl w:val="0"/>
          <w:numId w:val="35"/>
        </w:num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Zastępuje egzamin wstępny do szkół wyższych, które wykorzystują wyniki egzaminu ‎maturalnego z danego przedmiotu lub przedmiotów – przede wszystkim na poziomie ‎rozszerzonym – jako kryteria w procesie rekrutacji.</w:t>
      </w: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b/>
          <w:sz w:val="24"/>
          <w:szCs w:val="24"/>
          <w:lang w:eastAsia="pl-PL"/>
        </w:rPr>
        <w:t xml:space="preserve">W roku 2016 w kraju pisemne egzaminy maturalne odbywały się w dniach </w:t>
      </w:r>
      <w:r w:rsidRPr="00AD0D8F">
        <w:rPr>
          <w:rFonts w:ascii="Times New Roman" w:eastAsia="Times New Roman" w:hAnsi="Times New Roman"/>
          <w:b/>
          <w:sz w:val="24"/>
          <w:szCs w:val="24"/>
          <w:lang w:eastAsia="pl-PL"/>
        </w:rPr>
        <w:br/>
        <w:t>4 – 24 maja br., natomiast egzaminy ustne w dniach 4 – 27 maja br.</w:t>
      </w:r>
      <w:r w:rsidRPr="00AD0D8F">
        <w:rPr>
          <w:rFonts w:ascii="Times New Roman" w:eastAsia="Times New Roman" w:hAnsi="Times New Roman"/>
          <w:sz w:val="24"/>
          <w:szCs w:val="24"/>
          <w:lang w:eastAsia="pl-PL"/>
        </w:rPr>
        <w:t xml:space="preserve"> Osobom, które</w:t>
      </w:r>
      <w:r w:rsidRPr="00AD0D8F">
        <w:rPr>
          <w:rFonts w:ascii="Times New Roman" w:eastAsia="Times New Roman" w:hAnsi="Times New Roman"/>
          <w:sz w:val="24"/>
          <w:szCs w:val="24"/>
          <w:lang w:eastAsia="pl-PL"/>
        </w:rPr>
        <w:br/>
        <w:t xml:space="preserve"> z przyczyn losowych nie mogły przystąpić do egzaminu maturalnego w maju, został wyznaczony dodatkowy termin – od 1 do 17 czerwca br., zaś osobom, które nie zdały jednego egzaminu, a przystąpiły do wszystkich egzaminów obowiązkowych, wyznaczono terminy sesji poprawkowej: egzaminów pisemnych – 23 sierpnia, a egzaminów ustnych - od 24 do 26 sierpnia br. </w:t>
      </w:r>
    </w:p>
    <w:p w:rsidR="00AD0D8F" w:rsidRPr="00AD0D8F" w:rsidRDefault="00AD0D8F" w:rsidP="00AD0D8F">
      <w:pPr>
        <w:spacing w:after="0" w:line="360" w:lineRule="auto"/>
        <w:jc w:val="both"/>
        <w:rPr>
          <w:rFonts w:ascii="Times New Roman" w:hAnsi="Times New Roman"/>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hAnsi="Times New Roman"/>
          <w:sz w:val="24"/>
          <w:szCs w:val="24"/>
          <w:lang w:eastAsia="pl-PL"/>
        </w:rPr>
        <w:t xml:space="preserve">Absolwenci liceów ogólnokształcących oraz techników, którzy ukończyli szkołę </w:t>
      </w:r>
      <w:r w:rsidRPr="00AD0D8F">
        <w:rPr>
          <w:rFonts w:ascii="Times New Roman" w:hAnsi="Times New Roman"/>
          <w:sz w:val="24"/>
          <w:szCs w:val="24"/>
          <w:lang w:eastAsia="pl-PL"/>
        </w:rPr>
        <w:br/>
        <w:t>w 2016 r., obowiązkowo przystępowali do egzaminu maturalnego:</w:t>
      </w:r>
    </w:p>
    <w:p w:rsidR="00AD0D8F" w:rsidRPr="00AD0D8F" w:rsidRDefault="00AD0D8F" w:rsidP="00AD0D8F">
      <w:pPr>
        <w:numPr>
          <w:ilvl w:val="0"/>
          <w:numId w:val="36"/>
        </w:numPr>
        <w:spacing w:after="0" w:line="360" w:lineRule="auto"/>
        <w:jc w:val="both"/>
        <w:rPr>
          <w:rFonts w:ascii="Times New Roman" w:hAnsi="Times New Roman"/>
          <w:sz w:val="24"/>
          <w:szCs w:val="24"/>
          <w:lang w:eastAsia="pl-PL"/>
        </w:rPr>
      </w:pPr>
      <w:r w:rsidRPr="00AD0D8F">
        <w:rPr>
          <w:rFonts w:ascii="Times New Roman" w:hAnsi="Times New Roman"/>
          <w:sz w:val="24"/>
          <w:szCs w:val="24"/>
          <w:lang w:eastAsia="pl-PL"/>
        </w:rPr>
        <w:t>w części ustnej z języka polskiego oraz wybranego języka obcego nowożytnego;</w:t>
      </w:r>
    </w:p>
    <w:p w:rsidR="00AD0D8F" w:rsidRPr="00AD0D8F" w:rsidRDefault="00AD0D8F" w:rsidP="00AD0D8F">
      <w:pPr>
        <w:numPr>
          <w:ilvl w:val="0"/>
          <w:numId w:val="36"/>
        </w:numPr>
        <w:spacing w:after="0" w:line="360" w:lineRule="auto"/>
        <w:jc w:val="both"/>
        <w:rPr>
          <w:rFonts w:ascii="Times New Roman" w:hAnsi="Times New Roman"/>
          <w:sz w:val="24"/>
          <w:szCs w:val="24"/>
          <w:lang w:eastAsia="pl-PL"/>
        </w:rPr>
      </w:pPr>
      <w:r w:rsidRPr="00AD0D8F">
        <w:rPr>
          <w:rFonts w:ascii="Times New Roman" w:hAnsi="Times New Roman"/>
          <w:sz w:val="24"/>
          <w:szCs w:val="24"/>
          <w:lang w:eastAsia="pl-PL"/>
        </w:rPr>
        <w:t xml:space="preserve">w części pisemnej z języka polskiego, matematyki, wybranego języka obcego nowożytnego oraz wybranego przedmiotu dodatkowego na poziomie rozszerzonym, </w:t>
      </w:r>
      <w:r w:rsidRPr="00AD0D8F">
        <w:rPr>
          <w:rFonts w:ascii="Times New Roman" w:hAnsi="Times New Roman"/>
          <w:sz w:val="24"/>
          <w:szCs w:val="24"/>
          <w:lang w:eastAsia="pl-PL"/>
        </w:rPr>
        <w:br/>
        <w:t>a w przypadku języków obcych nowożytnych – na poziomie rozszerzonym albo dwujęzycznym.</w:t>
      </w:r>
    </w:p>
    <w:p w:rsidR="00AD0D8F" w:rsidRPr="002E6487" w:rsidRDefault="00AD0D8F" w:rsidP="002E6487">
      <w:pPr>
        <w:spacing w:after="0" w:line="360" w:lineRule="auto"/>
        <w:jc w:val="both"/>
        <w:rPr>
          <w:rFonts w:ascii="Times New Roman" w:hAnsi="Times New Roman"/>
          <w:sz w:val="24"/>
          <w:szCs w:val="24"/>
          <w:lang w:eastAsia="pl-PL"/>
        </w:rPr>
      </w:pPr>
      <w:r w:rsidRPr="00AD0D8F">
        <w:rPr>
          <w:rFonts w:ascii="Times New Roman" w:hAnsi="Times New Roman"/>
          <w:sz w:val="24"/>
          <w:szCs w:val="24"/>
          <w:lang w:eastAsia="pl-PL"/>
        </w:rPr>
        <w:lastRenderedPageBreak/>
        <w:t>Absolwenci szkół lub oddziałów z nauczaniem języka danej mniejszości narodowej obowiązkowo przystępowali również do egzaminu maturalnego z nauczanego języka, zarówno w części u</w:t>
      </w:r>
      <w:r w:rsidR="002E6487">
        <w:rPr>
          <w:rFonts w:ascii="Times New Roman" w:hAnsi="Times New Roman"/>
          <w:sz w:val="24"/>
          <w:szCs w:val="24"/>
          <w:lang w:eastAsia="pl-PL"/>
        </w:rPr>
        <w:t>stnej, jak i w części pisemnej.</w:t>
      </w:r>
    </w:p>
    <w:p w:rsidR="00AD0D8F" w:rsidRPr="00AD0D8F" w:rsidRDefault="00AD0D8F" w:rsidP="002E6487">
      <w:pPr>
        <w:spacing w:after="0" w:line="360" w:lineRule="auto"/>
        <w:ind w:firstLine="708"/>
        <w:jc w:val="both"/>
        <w:rPr>
          <w:rFonts w:ascii="Times New Roman" w:eastAsia="Times New Roman" w:hAnsi="Times New Roman"/>
          <w:b/>
          <w:sz w:val="24"/>
          <w:szCs w:val="24"/>
          <w:lang w:eastAsia="pl-PL"/>
        </w:rPr>
      </w:pPr>
      <w:r w:rsidRPr="00AD0D8F">
        <w:rPr>
          <w:rFonts w:ascii="Times New Roman" w:eastAsia="Times New Roman" w:hAnsi="Times New Roman"/>
          <w:sz w:val="24"/>
          <w:szCs w:val="24"/>
          <w:lang w:eastAsia="pl-PL"/>
        </w:rPr>
        <w:t>Do egzaminu maturalnego w maju 2016 r. przystąpili również absolwenci wszystkich typów szkół z lat ubiegłych, którzy dotychczas nie uzyskali świadectwa dojrzałości, oraz tacy, którzy uzyskali świadectwo dojrzałości we wcześniejszych latach, a w maju 2016 r. przystąpili ponownie do egzaminu maturalnego w celu podwyższenia wyniku egzaminacyjnego albo uzyskania wyniku z nowego przedmiotu.</w:t>
      </w:r>
    </w:p>
    <w:p w:rsidR="00AD0D8F" w:rsidRPr="00AD0D8F" w:rsidRDefault="00AD0D8F" w:rsidP="00AD0D8F">
      <w:pPr>
        <w:spacing w:after="0" w:line="360" w:lineRule="auto"/>
        <w:ind w:firstLine="708"/>
        <w:jc w:val="both"/>
        <w:rPr>
          <w:rFonts w:ascii="Times New Roman" w:eastAsia="Times New Roman" w:hAnsi="Times New Roman"/>
          <w:color w:val="FF0000"/>
          <w:sz w:val="24"/>
          <w:szCs w:val="24"/>
          <w:lang w:eastAsia="pl-PL"/>
        </w:rPr>
      </w:pPr>
      <w:r w:rsidRPr="00AD0D8F">
        <w:rPr>
          <w:rFonts w:ascii="Times New Roman" w:eastAsia="Times New Roman" w:hAnsi="Times New Roman"/>
          <w:sz w:val="24"/>
          <w:szCs w:val="24"/>
          <w:lang w:eastAsia="pl-PL"/>
        </w:rPr>
        <w:t>Do przeprowadzenia egzaminu maturalnego w maju 2016 r. Centralna Komisja Egzaminacyjna we współpracy z okręgowymi komisjami egzaminacyjnymi przygotowała 443 różnego rodzaju arkusze oraz 75 różnego rodzaju płyty (do egzaminów z języków obcych nowożytnych, informatyki, historii muzyki i wiedzy o tańcu).</w:t>
      </w: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670399" w:rsidRDefault="00AD0D8F" w:rsidP="00670399">
      <w:pPr>
        <w:pStyle w:val="Nagwek3"/>
        <w:jc w:val="both"/>
        <w:rPr>
          <w:rFonts w:ascii="Times New Roman" w:hAnsi="Times New Roman"/>
          <w:sz w:val="24"/>
          <w:szCs w:val="24"/>
        </w:rPr>
      </w:pPr>
      <w:bookmarkStart w:id="35" w:name="_Toc242499890"/>
      <w:bookmarkStart w:id="36" w:name="_Toc463519372"/>
      <w:r w:rsidRPr="00670399">
        <w:rPr>
          <w:rFonts w:ascii="Times New Roman" w:eastAsia="Lucida Sans Unicode" w:hAnsi="Times New Roman"/>
          <w:sz w:val="24"/>
          <w:szCs w:val="24"/>
        </w:rPr>
        <w:t xml:space="preserve">2) Populacja zdających i wyniki egzaminu maturalnego w sesji </w:t>
      </w:r>
      <w:r w:rsidRPr="00670399">
        <w:rPr>
          <w:rFonts w:ascii="Times New Roman" w:eastAsia="Lucida Sans Unicode" w:hAnsi="Times New Roman"/>
          <w:sz w:val="24"/>
          <w:szCs w:val="24"/>
        </w:rPr>
        <w:br/>
        <w:t>wiosennej 2016 r.</w:t>
      </w:r>
      <w:bookmarkEnd w:id="35"/>
      <w:bookmarkEnd w:id="36"/>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W sesji wiosennej w kraju do egzaminów ze wszystkich przedmiotów obowiązkowych </w:t>
      </w:r>
      <w:r w:rsidRPr="00AD0D8F">
        <w:rPr>
          <w:rFonts w:ascii="Times New Roman" w:eastAsia="Times New Roman" w:hAnsi="Times New Roman"/>
          <w:sz w:val="24"/>
          <w:szCs w:val="24"/>
          <w:lang w:eastAsia="pl-PL"/>
        </w:rPr>
        <w:br/>
        <w:t xml:space="preserve">w części pisemnej i części ustnej egzaminu maturalnego w maju 2016 r. przystąpiło 258 372 tegorocznych absolwentów szkół ponadgimnazjalnych, </w:t>
      </w:r>
      <w:r w:rsidRPr="00AD0D8F">
        <w:rPr>
          <w:rFonts w:ascii="Times New Roman" w:hAnsi="Times New Roman"/>
          <w:sz w:val="24"/>
          <w:szCs w:val="24"/>
          <w:lang w:eastAsia="pl-PL"/>
        </w:rPr>
        <w:t>w tym 170 158 osób z liceów ogólnokształcących, a 88 214 osób z techników</w:t>
      </w:r>
      <w:r w:rsidRPr="00AD0D8F">
        <w:rPr>
          <w:rFonts w:ascii="Times New Roman" w:eastAsia="Times New Roman" w:hAnsi="Times New Roman"/>
          <w:sz w:val="24"/>
          <w:szCs w:val="24"/>
          <w:lang w:eastAsia="pl-PL"/>
        </w:rPr>
        <w:t xml:space="preserve">. Wśród nich egzamin dojrzałości zdało </w:t>
      </w:r>
      <w:r w:rsidRPr="00AD0D8F">
        <w:rPr>
          <w:rFonts w:ascii="Times New Roman" w:eastAsia="Times New Roman" w:hAnsi="Times New Roman"/>
          <w:sz w:val="24"/>
          <w:szCs w:val="24"/>
          <w:lang w:eastAsia="pl-PL"/>
        </w:rPr>
        <w:br/>
        <w:t xml:space="preserve">79,5 %, co oznacza, iż jest to wynik wyższy do uzyskanego w roku poprzednim (74 %). Wśród maturzystów więcej było absolwentów liceów ogólnokształcących (65,86 %) </w:t>
      </w:r>
      <w:r w:rsidRPr="00AD0D8F">
        <w:rPr>
          <w:rFonts w:ascii="Times New Roman" w:eastAsia="Times New Roman" w:hAnsi="Times New Roman"/>
          <w:sz w:val="24"/>
          <w:szCs w:val="24"/>
          <w:lang w:eastAsia="pl-PL"/>
        </w:rPr>
        <w:br/>
        <w:t>od absolwentów techników (34,14 %).</w:t>
      </w:r>
    </w:p>
    <w:p w:rsidR="00AD0D8F" w:rsidRPr="00AD0D8F" w:rsidRDefault="00AD0D8F" w:rsidP="00AD0D8F">
      <w:pPr>
        <w:spacing w:after="0" w:line="360" w:lineRule="auto"/>
        <w:jc w:val="both"/>
        <w:rPr>
          <w:rFonts w:ascii="Times New Roman" w:eastAsia="Times New Roman" w:hAnsi="Times New Roman"/>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1. Tegoroczni absolwenci, którzy przystąpili do egzaminu maturalnego w maju br.</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1104"/>
        <w:gridCol w:w="1150"/>
        <w:gridCol w:w="1073"/>
        <w:gridCol w:w="1073"/>
        <w:gridCol w:w="1073"/>
        <w:gridCol w:w="1073"/>
      </w:tblGrid>
      <w:tr w:rsidR="00AD0D8F" w:rsidRPr="00AD0D8F" w:rsidTr="00AD0D8F">
        <w:trPr>
          <w:jc w:val="center"/>
        </w:trPr>
        <w:tc>
          <w:tcPr>
            <w:tcW w:w="3399" w:type="dxa"/>
            <w:tcBorders>
              <w:top w:val="nil"/>
              <w:left w:val="nil"/>
              <w:bottom w:val="nil"/>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val="restart"/>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Wszyscy zdający</w:t>
            </w:r>
          </w:p>
        </w:tc>
        <w:tc>
          <w:tcPr>
            <w:tcW w:w="4292" w:type="dxa"/>
            <w:gridSpan w:val="4"/>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tym:</w:t>
            </w:r>
          </w:p>
        </w:tc>
      </w:tr>
      <w:tr w:rsidR="00AD0D8F" w:rsidRPr="00AD0D8F" w:rsidTr="00AD0D8F">
        <w:trPr>
          <w:jc w:val="center"/>
        </w:trPr>
        <w:tc>
          <w:tcPr>
            <w:tcW w:w="3399" w:type="dxa"/>
            <w:tcBorders>
              <w:top w:val="nil"/>
              <w:left w:val="nil"/>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liceum ogólnokształcącego</w:t>
            </w: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technikum</w:t>
            </w:r>
          </w:p>
        </w:tc>
      </w:tr>
      <w:tr w:rsidR="00AD0D8F" w:rsidRPr="00AD0D8F" w:rsidTr="00AD0D8F">
        <w:trPr>
          <w:jc w:val="center"/>
        </w:trPr>
        <w:tc>
          <w:tcPr>
            <w:tcW w:w="3399" w:type="dxa"/>
            <w:tcBorders>
              <w:top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Liczba zdających, którzy przystąpili do wszystkich egzaminów obowiązkowych, w tym:</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258 372</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170 158</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88 214</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r>
      <w:tr w:rsidR="00AD0D8F" w:rsidRPr="00AD0D8F" w:rsidTr="00AD0D8F">
        <w:trPr>
          <w:trHeight w:val="350"/>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zdały egzamin maturalny</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205 361</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79,5 %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145 039</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85,2 %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60 322</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68,4 %</w:t>
            </w:r>
          </w:p>
        </w:tc>
      </w:tr>
      <w:tr w:rsidR="00AD0D8F" w:rsidRPr="00AD0D8F" w:rsidTr="00AD0D8F">
        <w:trPr>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miały prawo przystąpienia do egzaminu poprawkowego w sierpniu br.</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38 771</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18 332</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10,8 %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20 439</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23,2 %</w:t>
            </w:r>
          </w:p>
        </w:tc>
      </w:tr>
      <w:tr w:rsidR="00AD0D8F" w:rsidRPr="00AD0D8F" w:rsidTr="00AD0D8F">
        <w:trPr>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nie zdały egzaminu maturalnego z więcej niż jednego przedmiotu</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14 240</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5,5 %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6 787</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7 453</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8,4 %</w:t>
            </w:r>
          </w:p>
        </w:tc>
      </w:tr>
    </w:tbl>
    <w:p w:rsidR="00670399" w:rsidRDefault="00670399" w:rsidP="00670399">
      <w:pPr>
        <w:tabs>
          <w:tab w:val="left" w:pos="5872"/>
        </w:tabs>
        <w:spacing w:after="0" w:line="360" w:lineRule="auto"/>
        <w:jc w:val="both"/>
        <w:rPr>
          <w:rFonts w:ascii="Times New Roman" w:eastAsia="Times New Roman" w:hAnsi="Times New Roman"/>
          <w:sz w:val="20"/>
          <w:szCs w:val="20"/>
          <w:lang w:eastAsia="pl-PL"/>
        </w:rPr>
      </w:pPr>
    </w:p>
    <w:p w:rsidR="00AD0D8F" w:rsidRPr="00AD0D8F" w:rsidRDefault="00AD0D8F" w:rsidP="00670399">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lastRenderedPageBreak/>
        <w:t xml:space="preserve">Wśród województw największy odsetek osób, które zdały egzamin maturalny wystąpił w województwie lubuskim, małopolskim i mazowieckim. Najwięcej osób, tak samo jak </w:t>
      </w:r>
      <w:r w:rsidRPr="00AD0D8F">
        <w:rPr>
          <w:rFonts w:ascii="Times New Roman" w:eastAsia="Times New Roman" w:hAnsi="Times New Roman"/>
          <w:sz w:val="24"/>
          <w:szCs w:val="24"/>
          <w:lang w:eastAsia="pl-PL"/>
        </w:rPr>
        <w:br/>
        <w:t xml:space="preserve">w roku ubiegłym, nie zdało egzaminu maturalnego w województwie zachodniopomorskim </w:t>
      </w:r>
      <w:r w:rsidRPr="00AD0D8F">
        <w:rPr>
          <w:rFonts w:ascii="Times New Roman" w:eastAsia="Times New Roman" w:hAnsi="Times New Roman"/>
          <w:sz w:val="24"/>
          <w:szCs w:val="24"/>
          <w:lang w:eastAsia="pl-PL"/>
        </w:rPr>
        <w:br/>
        <w:t>i warmińsko-mazurskim. Wynik w województwie pomorskim (79,2 %), kształtuje się minimalnie poniżej średniej krajowej.</w:t>
      </w:r>
    </w:p>
    <w:p w:rsidR="00AD0D8F" w:rsidRPr="00AD0D8F" w:rsidRDefault="007717DB" w:rsidP="00AD0D8F">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w:drawing>
          <wp:anchor distT="0" distB="0" distL="114300" distR="114300" simplePos="0" relativeHeight="251656704" behindDoc="1" locked="0" layoutInCell="1" allowOverlap="1">
            <wp:simplePos x="0" y="0"/>
            <wp:positionH relativeFrom="column">
              <wp:posOffset>-3175</wp:posOffset>
            </wp:positionH>
            <wp:positionV relativeFrom="paragraph">
              <wp:posOffset>116205</wp:posOffset>
            </wp:positionV>
            <wp:extent cx="5878195" cy="3325495"/>
            <wp:effectExtent l="0" t="0" r="0" b="0"/>
            <wp:wrapTight wrapText="bothSides">
              <wp:wrapPolygon edited="0">
                <wp:start x="105" y="247"/>
                <wp:lineTo x="105" y="21291"/>
                <wp:lineTo x="21390" y="21291"/>
                <wp:lineTo x="21425" y="21291"/>
                <wp:lineTo x="21460" y="247"/>
                <wp:lineTo x="105" y="247"/>
              </wp:wrapPolygon>
            </wp:wrapTight>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AD0D8F" w:rsidRPr="00AD0D8F" w:rsidRDefault="00AD0D8F" w:rsidP="00AD0D8F">
      <w:pPr>
        <w:spacing w:after="0" w:line="360" w:lineRule="auto"/>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Wykres 1. Zdawalność egzaminu maturalnego wśród tegorocznych maturzystów w województwach.</w:t>
      </w:r>
    </w:p>
    <w:p w:rsidR="00AD0D8F" w:rsidRPr="00AD0D8F" w:rsidRDefault="007717DB" w:rsidP="00AD0D8F">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drawing>
          <wp:anchor distT="0" distB="0" distL="114300" distR="114300" simplePos="0" relativeHeight="251657728" behindDoc="0" locked="0" layoutInCell="1" allowOverlap="1">
            <wp:simplePos x="0" y="0"/>
            <wp:positionH relativeFrom="column">
              <wp:posOffset>234315</wp:posOffset>
            </wp:positionH>
            <wp:positionV relativeFrom="paragraph">
              <wp:posOffset>1200150</wp:posOffset>
            </wp:positionV>
            <wp:extent cx="5292090" cy="2195195"/>
            <wp:effectExtent l="5715" t="6350" r="6985" b="6985"/>
            <wp:wrapSquare wrapText="bothSides"/>
            <wp:docPr id="4" name="Obi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AD0D8F" w:rsidRPr="00AD0D8F">
        <w:rPr>
          <w:rFonts w:ascii="Times New Roman" w:eastAsia="Times New Roman" w:hAnsi="Times New Roman"/>
          <w:sz w:val="24"/>
          <w:szCs w:val="24"/>
          <w:lang w:eastAsia="pl-PL"/>
        </w:rPr>
        <w:t>Powyższe dane zawierają zarówno wyniki uzyskiwane przez uczniów szkół publicznych, jak</w:t>
      </w:r>
      <w:r w:rsidR="00AD0D8F" w:rsidRPr="00AD0D8F">
        <w:rPr>
          <w:rFonts w:ascii="Times New Roman" w:eastAsia="Times New Roman" w:hAnsi="Times New Roman"/>
          <w:sz w:val="24"/>
          <w:szCs w:val="24"/>
          <w:lang w:eastAsia="pl-PL"/>
        </w:rPr>
        <w:br/>
        <w:t xml:space="preserve"> i niepublicznych. Ze względu na fakt występowania wśród szkół niepublicznych dużego odsetku szkół dla dorosłych, które statystycznie uzyskują niższe wyniki, województwa, </w:t>
      </w:r>
      <w:r w:rsidR="00AD0D8F" w:rsidRPr="00AD0D8F">
        <w:rPr>
          <w:rFonts w:ascii="Times New Roman" w:eastAsia="Times New Roman" w:hAnsi="Times New Roman"/>
          <w:sz w:val="24"/>
          <w:szCs w:val="24"/>
          <w:lang w:eastAsia="pl-PL"/>
        </w:rPr>
        <w:br/>
        <w:t>w których występuje wysoka liczba ww. szkół, uzyskują słabsze wyniki.</w:t>
      </w:r>
    </w:p>
    <w:p w:rsidR="00AD0D8F" w:rsidRDefault="00AD0D8F" w:rsidP="00AD0D8F">
      <w:pPr>
        <w:spacing w:after="0" w:line="360" w:lineRule="auto"/>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Wykres 2. Zdawalność egzaminu maturalnego w kraju w szkołach publicznych i niepublicznych.</w:t>
      </w:r>
    </w:p>
    <w:p w:rsidR="00670399" w:rsidRPr="00AD0D8F" w:rsidRDefault="00670399"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ind w:firstLine="708"/>
        <w:jc w:val="both"/>
        <w:rPr>
          <w:rFonts w:ascii="Times New Roman" w:eastAsia="Times New Roman" w:hAnsi="Times New Roman"/>
          <w:color w:val="FF0000"/>
          <w:sz w:val="24"/>
          <w:szCs w:val="24"/>
          <w:lang w:eastAsia="pl-PL"/>
        </w:rPr>
      </w:pPr>
      <w:r w:rsidRPr="00AD0D8F">
        <w:rPr>
          <w:rFonts w:ascii="Times New Roman" w:eastAsia="Times New Roman" w:hAnsi="Times New Roman"/>
          <w:sz w:val="24"/>
          <w:szCs w:val="24"/>
          <w:lang w:eastAsia="pl-PL"/>
        </w:rPr>
        <w:t xml:space="preserve">W sesji wiosennej w województwie pomorskim do egzaminów ze wszystkich przedmiotów obowiązkowych w części pisemnej i części ustnej egzaminu maturalnego </w:t>
      </w:r>
      <w:r w:rsidRPr="00AD0D8F">
        <w:rPr>
          <w:rFonts w:ascii="Times New Roman" w:eastAsia="Times New Roman" w:hAnsi="Times New Roman"/>
          <w:sz w:val="24"/>
          <w:szCs w:val="24"/>
          <w:lang w:eastAsia="pl-PL"/>
        </w:rPr>
        <w:br/>
        <w:t xml:space="preserve">w maju 2016 r. przystąpiło 14 528 tegorocznych absolwentów szkół ponadgimnazjalnych, </w:t>
      </w:r>
      <w:r w:rsidRPr="00AD0D8F">
        <w:rPr>
          <w:rFonts w:ascii="Times New Roman" w:eastAsia="Times New Roman" w:hAnsi="Times New Roman"/>
          <w:sz w:val="24"/>
          <w:szCs w:val="24"/>
          <w:lang w:eastAsia="pl-PL"/>
        </w:rPr>
        <w:br/>
        <w:t xml:space="preserve">w tym 9 662 absolwentów liceów i 4 866 absolwentów techników. Egzamin dojrzałości zdało 79,2 % tegorocznych absolwentów, co oznacza, iż jest to wynik zbliżony do uzyskanego </w:t>
      </w:r>
      <w:r w:rsidRPr="00AD0D8F">
        <w:rPr>
          <w:rFonts w:ascii="Times New Roman" w:eastAsia="Times New Roman" w:hAnsi="Times New Roman"/>
          <w:sz w:val="24"/>
          <w:szCs w:val="24"/>
          <w:lang w:eastAsia="pl-PL"/>
        </w:rPr>
        <w:br/>
        <w:t>w kraju (79,5 %) oraz wyższy od uzyskanego w roku poprzednim (73 %). Wśród maturzystów więcej było absolwentów liceów ogólnokształcących (66,51 %) od absolwentów techników (33,49 %).</w:t>
      </w:r>
    </w:p>
    <w:p w:rsidR="00AD0D8F" w:rsidRPr="00AD0D8F" w:rsidRDefault="00AD0D8F" w:rsidP="00AD0D8F">
      <w:pPr>
        <w:spacing w:after="0" w:line="360" w:lineRule="auto"/>
        <w:jc w:val="both"/>
        <w:rPr>
          <w:rFonts w:ascii="Times New Roman" w:eastAsia="Times New Roman" w:hAnsi="Times New Roman"/>
          <w:sz w:val="16"/>
          <w:szCs w:val="16"/>
          <w:lang w:eastAsia="pl-PL"/>
        </w:rPr>
      </w:pPr>
    </w:p>
    <w:p w:rsidR="00AD0D8F" w:rsidRPr="00AD0D8F" w:rsidRDefault="00AD0D8F" w:rsidP="00AD0D8F">
      <w:pPr>
        <w:spacing w:after="0"/>
        <w:jc w:val="both"/>
        <w:rPr>
          <w:rFonts w:ascii="Times New Roman" w:eastAsia="Times New Roman" w:hAnsi="Times New Roman"/>
          <w:spacing w:val="-6"/>
          <w:sz w:val="20"/>
          <w:szCs w:val="20"/>
          <w:lang w:eastAsia="pl-PL"/>
        </w:rPr>
      </w:pPr>
      <w:r w:rsidRPr="00AD0D8F">
        <w:rPr>
          <w:rFonts w:ascii="Times New Roman" w:eastAsia="Times New Roman" w:hAnsi="Times New Roman"/>
          <w:spacing w:val="-6"/>
          <w:sz w:val="20"/>
          <w:szCs w:val="20"/>
          <w:lang w:eastAsia="pl-PL"/>
        </w:rPr>
        <w:t>Tab. 2. Tegoroczni absolwenci woj. pomorskiego, którzy przystąpili do egzaminu maturalnego w maju br.</w:t>
      </w:r>
    </w:p>
    <w:p w:rsidR="00AD0D8F" w:rsidRPr="00AD0D8F" w:rsidRDefault="00AD0D8F" w:rsidP="00AD0D8F">
      <w:pPr>
        <w:spacing w:after="0"/>
        <w:jc w:val="both"/>
        <w:rPr>
          <w:rFonts w:ascii="Times New Roman" w:eastAsia="Times New Roman" w:hAnsi="Times New Roman"/>
          <w:spacing w:val="-6"/>
          <w:sz w:val="20"/>
          <w:szCs w:val="20"/>
          <w:lang w:eastAsia="pl-PL"/>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1104"/>
        <w:gridCol w:w="1150"/>
        <w:gridCol w:w="1073"/>
        <w:gridCol w:w="1073"/>
        <w:gridCol w:w="1073"/>
        <w:gridCol w:w="1073"/>
      </w:tblGrid>
      <w:tr w:rsidR="00AD0D8F" w:rsidRPr="00AD0D8F" w:rsidTr="00AD0D8F">
        <w:trPr>
          <w:jc w:val="center"/>
        </w:trPr>
        <w:tc>
          <w:tcPr>
            <w:tcW w:w="3399" w:type="dxa"/>
            <w:tcBorders>
              <w:top w:val="nil"/>
              <w:left w:val="nil"/>
              <w:bottom w:val="nil"/>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val="restart"/>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Wszyscy zdający</w:t>
            </w:r>
          </w:p>
        </w:tc>
        <w:tc>
          <w:tcPr>
            <w:tcW w:w="4292" w:type="dxa"/>
            <w:gridSpan w:val="4"/>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tym:</w:t>
            </w:r>
          </w:p>
        </w:tc>
      </w:tr>
      <w:tr w:rsidR="00AD0D8F" w:rsidRPr="00AD0D8F" w:rsidTr="00AD0D8F">
        <w:trPr>
          <w:jc w:val="center"/>
        </w:trPr>
        <w:tc>
          <w:tcPr>
            <w:tcW w:w="3399" w:type="dxa"/>
            <w:tcBorders>
              <w:top w:val="nil"/>
              <w:left w:val="nil"/>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liceum ogólnokształcącego</w:t>
            </w: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technikum</w:t>
            </w:r>
          </w:p>
        </w:tc>
      </w:tr>
      <w:tr w:rsidR="00AD0D8F" w:rsidRPr="00AD0D8F" w:rsidTr="00AD0D8F">
        <w:trPr>
          <w:jc w:val="center"/>
        </w:trPr>
        <w:tc>
          <w:tcPr>
            <w:tcW w:w="3399" w:type="dxa"/>
            <w:tcBorders>
              <w:top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Liczba zdających, którzy przystąpili do wszystkich egzaminów obowiązkowych, w tym:</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14 528</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9 662</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4 866</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r>
      <w:tr w:rsidR="00AD0D8F" w:rsidRPr="00AD0D8F" w:rsidTr="00AD0D8F">
        <w:trPr>
          <w:trHeight w:val="350"/>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zdały egzamin maturalny</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11 514</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79,2 %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8 181</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84,7 %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3 333</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68,5 %</w:t>
            </w:r>
          </w:p>
        </w:tc>
      </w:tr>
      <w:tr w:rsidR="00AD0D8F" w:rsidRPr="00AD0D8F" w:rsidTr="00AD0D8F">
        <w:trPr>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miały prawo przystąpienia do egzaminu poprawkowego w sierpniu br.</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2 190</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15,1 %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1 041</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10,8 %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1 149</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23,6 %</w:t>
            </w:r>
          </w:p>
        </w:tc>
      </w:tr>
      <w:tr w:rsidR="00AD0D8F" w:rsidRPr="00AD0D8F" w:rsidTr="00AD0D8F">
        <w:trPr>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nie zdały egzaminu maturalnego z więcej niż jednego przedmiotu</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824</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5,7 %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440</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4,5 %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384</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7,9 %</w:t>
            </w:r>
          </w:p>
        </w:tc>
      </w:tr>
    </w:tbl>
    <w:p w:rsidR="00AD0D8F" w:rsidRPr="00AD0D8F" w:rsidRDefault="00AD0D8F" w:rsidP="00AD0D8F">
      <w:pPr>
        <w:spacing w:after="0"/>
        <w:jc w:val="both"/>
        <w:rPr>
          <w:rFonts w:ascii="Times New Roman" w:eastAsia="Times New Roman" w:hAnsi="Times New Roman"/>
          <w:spacing w:val="-6"/>
          <w:sz w:val="20"/>
          <w:szCs w:val="20"/>
          <w:lang w:eastAsia="pl-PL"/>
        </w:rPr>
      </w:pPr>
    </w:p>
    <w:p w:rsidR="00AD0D8F" w:rsidRPr="00AD0D8F" w:rsidRDefault="00AD0D8F" w:rsidP="00AD0D8F">
      <w:pPr>
        <w:spacing w:after="0"/>
        <w:jc w:val="both"/>
        <w:rPr>
          <w:rFonts w:ascii="Times New Roman" w:eastAsia="Times New Roman" w:hAnsi="Times New Roman"/>
          <w:spacing w:val="-6"/>
          <w:lang w:eastAsia="pl-PL"/>
        </w:rPr>
      </w:pPr>
      <w:r w:rsidRPr="00AD0D8F">
        <w:rPr>
          <w:rFonts w:ascii="Times New Roman" w:eastAsia="Times New Roman" w:hAnsi="Times New Roman"/>
          <w:spacing w:val="-6"/>
          <w:lang w:eastAsia="pl-PL"/>
        </w:rPr>
        <w:t xml:space="preserve"> </w:t>
      </w: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4"/>
          <w:szCs w:val="24"/>
          <w:lang w:eastAsia="pl-PL"/>
        </w:rPr>
        <w:object w:dxaOrig="9036" w:dyaOrig="3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9.75pt">
            <v:imagedata r:id="rId12" o:title=""/>
          </v:shape>
        </w:object>
      </w:r>
      <w:r w:rsidRPr="00AD0D8F">
        <w:rPr>
          <w:rFonts w:ascii="Times New Roman" w:eastAsia="Times New Roman" w:hAnsi="Times New Roman"/>
          <w:sz w:val="20"/>
          <w:szCs w:val="20"/>
          <w:lang w:eastAsia="pl-PL"/>
        </w:rPr>
        <w:t>Wykres 3. Zdawalność egzaminu maturalnego w województwie pomorskim w latach 2012-2016.</w:t>
      </w:r>
    </w:p>
    <w:p w:rsidR="00AD0D8F" w:rsidRPr="00AD0D8F" w:rsidRDefault="00AD0D8F" w:rsidP="00AD0D8F">
      <w:pPr>
        <w:spacing w:after="0" w:line="360" w:lineRule="auto"/>
        <w:jc w:val="both"/>
        <w:rPr>
          <w:rFonts w:ascii="Times New Roman" w:eastAsia="Times New Roman" w:hAnsi="Times New Roman"/>
          <w:sz w:val="20"/>
          <w:szCs w:val="20"/>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W województwie pomorskim od lat najlepsze wyniki uzyskują absolwenci szkół </w:t>
      </w:r>
      <w:r w:rsidRPr="00AD0D8F">
        <w:rPr>
          <w:rFonts w:ascii="Times New Roman" w:eastAsia="Times New Roman" w:hAnsi="Times New Roman"/>
          <w:sz w:val="24"/>
          <w:szCs w:val="24"/>
          <w:lang w:eastAsia="pl-PL"/>
        </w:rPr>
        <w:br/>
        <w:t>w powiecie kwidzyńskim i w Gdyni.</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 xml:space="preserve">Najsłabsze wyniki uzyskali absolwenci szkół </w:t>
      </w:r>
      <w:r w:rsidRPr="00AD0D8F">
        <w:rPr>
          <w:rFonts w:ascii="Times New Roman" w:eastAsia="Times New Roman" w:hAnsi="Times New Roman"/>
          <w:sz w:val="24"/>
          <w:szCs w:val="24"/>
          <w:lang w:eastAsia="pl-PL"/>
        </w:rPr>
        <w:br/>
        <w:t>w powiecie sztumskim i nowodworskim.</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Wyniki absolwentów z powiatu bytowskiego zajmują 14 pozycję.</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 xml:space="preserve">Zdecydowany wpływ na wyniki w kraju, jak i w poszczególnych </w:t>
      </w:r>
      <w:r w:rsidRPr="00AD0D8F">
        <w:rPr>
          <w:rFonts w:ascii="Times New Roman" w:eastAsia="Times New Roman" w:hAnsi="Times New Roman"/>
          <w:sz w:val="24"/>
          <w:szCs w:val="24"/>
          <w:lang w:eastAsia="pl-PL"/>
        </w:rPr>
        <w:lastRenderedPageBreak/>
        <w:t xml:space="preserve">powiatach województwa pomorskiego mają wyniki uzyskiwane przez absolwentów szkół niepublicznych i szkól dla dorosłych. W powiatach, w których takich szkól jest więcej, wyniki są słabsze. Szczegółowe informacje dotyczące powiatu bytowskiego zostały opisane </w:t>
      </w:r>
      <w:r w:rsidRPr="00AD0D8F">
        <w:rPr>
          <w:rFonts w:ascii="Times New Roman" w:eastAsia="Times New Roman" w:hAnsi="Times New Roman"/>
          <w:sz w:val="24"/>
          <w:szCs w:val="24"/>
          <w:lang w:eastAsia="pl-PL"/>
        </w:rPr>
        <w:br/>
        <w:t>w odrębnym rozdziale.</w:t>
      </w:r>
    </w:p>
    <w:p w:rsidR="00AD0D8F" w:rsidRPr="00AD0D8F" w:rsidRDefault="007717DB" w:rsidP="00AD0D8F">
      <w:pPr>
        <w:spacing w:after="0" w:line="360" w:lineRule="auto"/>
        <w:jc w:val="both"/>
        <w:rPr>
          <w:rFonts w:ascii="Times New Roman" w:eastAsia="Times New Roman" w:hAnsi="Times New Roman"/>
          <w:spacing w:val="-6"/>
          <w:sz w:val="20"/>
          <w:szCs w:val="20"/>
          <w:lang w:eastAsia="pl-PL"/>
        </w:rPr>
      </w:pPr>
      <w:r>
        <w:rPr>
          <w:rFonts w:ascii="Times New Roman" w:eastAsia="Times New Roman" w:hAnsi="Times New Roman"/>
          <w:noProof/>
          <w:spacing w:val="-6"/>
          <w:sz w:val="20"/>
          <w:szCs w:val="20"/>
          <w:lang w:eastAsia="pl-PL"/>
        </w:rPr>
        <w:drawing>
          <wp:anchor distT="0" distB="0" distL="114300" distR="114300" simplePos="0" relativeHeight="251658752" behindDoc="1" locked="0" layoutInCell="1" allowOverlap="1">
            <wp:simplePos x="0" y="0"/>
            <wp:positionH relativeFrom="column">
              <wp:posOffset>-231775</wp:posOffset>
            </wp:positionH>
            <wp:positionV relativeFrom="paragraph">
              <wp:posOffset>203835</wp:posOffset>
            </wp:positionV>
            <wp:extent cx="6693535" cy="3568065"/>
            <wp:effectExtent l="0" t="635" r="0" b="0"/>
            <wp:wrapTight wrapText="bothSides">
              <wp:wrapPolygon edited="0">
                <wp:start x="105" y="250"/>
                <wp:lineTo x="105" y="21292"/>
                <wp:lineTo x="21391" y="21292"/>
                <wp:lineTo x="21426" y="21292"/>
                <wp:lineTo x="21461" y="250"/>
                <wp:lineTo x="105" y="250"/>
              </wp:wrapPolygon>
            </wp:wrapTight>
            <wp:docPr id="5" name="Obiek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AD0D8F" w:rsidRPr="00AD0D8F" w:rsidRDefault="00AD0D8F" w:rsidP="00AD0D8F">
      <w:pPr>
        <w:spacing w:after="0" w:line="240" w:lineRule="auto"/>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Wykres 4. Zdawalność egzaminu maturalnego tegorocznych maturzystów w powiatach woj. pomorskiego </w:t>
      </w:r>
      <w:r w:rsidRPr="00AD0D8F">
        <w:rPr>
          <w:rFonts w:ascii="Times New Roman" w:eastAsia="Times New Roman" w:hAnsi="Times New Roman"/>
          <w:sz w:val="20"/>
          <w:szCs w:val="20"/>
          <w:lang w:eastAsia="pl-PL"/>
        </w:rPr>
        <w:br/>
        <w:t>w maju 2016 r.</w:t>
      </w:r>
    </w:p>
    <w:p w:rsidR="00AD0D8F" w:rsidRPr="00AD0D8F" w:rsidRDefault="00AD0D8F" w:rsidP="00AD0D8F">
      <w:pPr>
        <w:spacing w:after="0" w:line="360" w:lineRule="auto"/>
        <w:jc w:val="both"/>
        <w:rPr>
          <w:rFonts w:ascii="Times New Roman" w:eastAsia="Times New Roman" w:hAnsi="Times New Roman"/>
          <w:spacing w:val="-6"/>
          <w:sz w:val="20"/>
          <w:szCs w:val="20"/>
          <w:lang w:eastAsia="pl-PL"/>
        </w:rPr>
      </w:pPr>
    </w:p>
    <w:p w:rsidR="00AD0D8F" w:rsidRPr="00AD0D8F" w:rsidRDefault="007717DB" w:rsidP="00AD0D8F">
      <w:pPr>
        <w:spacing w:after="0" w:line="360" w:lineRule="auto"/>
        <w:jc w:val="both"/>
        <w:rPr>
          <w:rFonts w:ascii="Times New Roman" w:eastAsia="Times New Roman" w:hAnsi="Times New Roman"/>
          <w:color w:val="FF0000"/>
          <w:sz w:val="24"/>
          <w:szCs w:val="24"/>
          <w:lang w:eastAsia="pl-PL"/>
        </w:rPr>
      </w:pPr>
      <w:r>
        <w:rPr>
          <w:rFonts w:ascii="Times New Roman" w:eastAsia="Times New Roman" w:hAnsi="Times New Roman"/>
          <w:noProof/>
          <w:color w:val="FF0000"/>
          <w:sz w:val="24"/>
          <w:szCs w:val="24"/>
          <w:lang w:eastAsia="pl-PL"/>
        </w:rPr>
        <w:drawing>
          <wp:anchor distT="0" distB="0" distL="114300" distR="114300" simplePos="0" relativeHeight="251659776" behindDoc="1" locked="0" layoutInCell="1" allowOverlap="1">
            <wp:simplePos x="0" y="0"/>
            <wp:positionH relativeFrom="column">
              <wp:posOffset>-3175</wp:posOffset>
            </wp:positionH>
            <wp:positionV relativeFrom="paragraph">
              <wp:posOffset>51435</wp:posOffset>
            </wp:positionV>
            <wp:extent cx="5292090" cy="2195195"/>
            <wp:effectExtent l="5715" t="5715" r="6985" b="6350"/>
            <wp:wrapTight wrapText="bothSides">
              <wp:wrapPolygon edited="0">
                <wp:start x="-39" y="-94"/>
                <wp:lineTo x="-39" y="21600"/>
                <wp:lineTo x="21639" y="21600"/>
                <wp:lineTo x="21639" y="-94"/>
                <wp:lineTo x="-39" y="-94"/>
              </wp:wrapPolygon>
            </wp:wrapTight>
            <wp:docPr id="1"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0"/>
          <w:szCs w:val="20"/>
          <w:lang w:eastAsia="pl-PL"/>
        </w:rPr>
        <w:t>Wykres 5. Zdawalność egzaminu maturalnego w woj. pomorskim w szkołach publicznych i niepublicznych.</w:t>
      </w:r>
    </w:p>
    <w:p w:rsidR="00AD0D8F" w:rsidRPr="00670399" w:rsidRDefault="00AD0D8F" w:rsidP="00670399">
      <w:pPr>
        <w:pStyle w:val="Nagwek3"/>
        <w:rPr>
          <w:rFonts w:ascii="Times New Roman" w:hAnsi="Times New Roman"/>
          <w:sz w:val="24"/>
          <w:szCs w:val="24"/>
        </w:rPr>
      </w:pPr>
      <w:r w:rsidRPr="00AD0D8F">
        <w:rPr>
          <w:rFonts w:eastAsia="Lucida Sans Unicode"/>
          <w:color w:val="FF0000"/>
        </w:rPr>
        <w:br w:type="page"/>
      </w:r>
      <w:bookmarkStart w:id="37" w:name="_Toc463519373"/>
      <w:r w:rsidRPr="00670399">
        <w:rPr>
          <w:rFonts w:ascii="Times New Roman" w:eastAsia="Lucida Sans Unicode" w:hAnsi="Times New Roman"/>
          <w:sz w:val="24"/>
          <w:szCs w:val="24"/>
        </w:rPr>
        <w:lastRenderedPageBreak/>
        <w:t>3) Populacja zdających i wyniki egzaminu maturalnego w sesji poprawkowej w 2016 r.</w:t>
      </w:r>
      <w:bookmarkEnd w:id="37"/>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Do egzaminu maturalnego w kraju w sesji poprawkowej w sierpniu br. przystąpiło </w:t>
      </w:r>
      <w:r w:rsidRPr="00AD0D8F">
        <w:rPr>
          <w:rFonts w:ascii="Times New Roman" w:eastAsia="Times New Roman" w:hAnsi="Times New Roman"/>
          <w:sz w:val="24"/>
          <w:szCs w:val="24"/>
          <w:lang w:eastAsia="pl-PL"/>
        </w:rPr>
        <w:br/>
        <w:t>45 903 absolwentów (o 7 976 absolwentów mniej niż w roku ubiegłym). Były to osoby, które w maju i/lub w czerwcu 2016 r. lub w latach ubiegłych przystąpiły do egzaminu maturalnego ze wszystkich przedmiotów obowiązkowych w części ustnej i pisemnej i nie zdały egzaminu wyłącznie z jednego przedmiotu w części ustnej albo w części pisemnej. Tegoroczni absolwenci – 34 613 osób – stanowili 75 % wszystkich zdających egzamin w sesji poprawkowej.</w:t>
      </w:r>
    </w:p>
    <w:p w:rsidR="00AD0D8F" w:rsidRPr="00AD0D8F" w:rsidRDefault="00AD0D8F" w:rsidP="00AD0D8F">
      <w:pPr>
        <w:spacing w:after="0" w:line="360" w:lineRule="auto"/>
        <w:jc w:val="both"/>
        <w:rPr>
          <w:rFonts w:ascii="Times New Roman" w:eastAsia="Times New Roman" w:hAnsi="Times New Roman"/>
          <w:color w:val="FF0000"/>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3. Tegoroczni absolwenci, którzy przystąpili do egzaminu maturalnego w maju, czerwcu i sierpniu br.</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1104"/>
        <w:gridCol w:w="1150"/>
        <w:gridCol w:w="1073"/>
        <w:gridCol w:w="1073"/>
        <w:gridCol w:w="1073"/>
        <w:gridCol w:w="1073"/>
      </w:tblGrid>
      <w:tr w:rsidR="00AD0D8F" w:rsidRPr="00AD0D8F" w:rsidTr="00AD0D8F">
        <w:trPr>
          <w:jc w:val="center"/>
        </w:trPr>
        <w:tc>
          <w:tcPr>
            <w:tcW w:w="3399" w:type="dxa"/>
            <w:tcBorders>
              <w:top w:val="nil"/>
              <w:left w:val="nil"/>
              <w:bottom w:val="nil"/>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val="restart"/>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Wszyscy zdający</w:t>
            </w:r>
          </w:p>
        </w:tc>
        <w:tc>
          <w:tcPr>
            <w:tcW w:w="4292" w:type="dxa"/>
            <w:gridSpan w:val="4"/>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tym:</w:t>
            </w:r>
          </w:p>
        </w:tc>
      </w:tr>
      <w:tr w:rsidR="00AD0D8F" w:rsidRPr="00AD0D8F" w:rsidTr="00AD0D8F">
        <w:trPr>
          <w:jc w:val="center"/>
        </w:trPr>
        <w:tc>
          <w:tcPr>
            <w:tcW w:w="3399" w:type="dxa"/>
            <w:tcBorders>
              <w:top w:val="nil"/>
              <w:left w:val="nil"/>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przystępujący do egzaminu maturalnego w „nowej” formule</w:t>
            </w: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przystępujący do egzaminu maturalnego w „starej” formule</w:t>
            </w:r>
          </w:p>
        </w:tc>
      </w:tr>
      <w:tr w:rsidR="00AD0D8F" w:rsidRPr="00AD0D8F" w:rsidTr="00AD0D8F">
        <w:trPr>
          <w:jc w:val="center"/>
        </w:trPr>
        <w:tc>
          <w:tcPr>
            <w:tcW w:w="3399" w:type="dxa"/>
            <w:tcBorders>
              <w:top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Liczba zdających, którzy przystąpili do wszystkich egzaminów obowiązkowych, w tym:</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259 398</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170 834</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88 564</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r>
      <w:tr w:rsidR="00AD0D8F" w:rsidRPr="00AD0D8F" w:rsidTr="00AD0D8F">
        <w:trPr>
          <w:trHeight w:val="350"/>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zdały egzamin maturalny</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219 747</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85 %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152 351</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89 %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67 396</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76 %</w:t>
            </w:r>
          </w:p>
        </w:tc>
      </w:tr>
      <w:tr w:rsidR="00AD0D8F" w:rsidRPr="00AD0D8F" w:rsidTr="00AD0D8F">
        <w:trPr>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osoby, które nie zdały egzaminu maturalnego </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39 651</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18 483</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21 168</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34 %</w:t>
            </w:r>
          </w:p>
        </w:tc>
      </w:tr>
    </w:tbl>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Tab. 4. Zdawalność egzaminów z poszczególnych przedmiotów na poziomie podstawowym w maju, czerwcu </w:t>
      </w:r>
      <w:r w:rsidRPr="00AD0D8F">
        <w:rPr>
          <w:rFonts w:ascii="Times New Roman" w:eastAsia="Times New Roman" w:hAnsi="Times New Roman"/>
          <w:sz w:val="20"/>
          <w:szCs w:val="20"/>
          <w:lang w:eastAsia="pl-PL"/>
        </w:rPr>
        <w:br/>
        <w:t>i sierpniu br. wśród tegorocznych absolwentów.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16"/>
        <w:gridCol w:w="2303"/>
        <w:gridCol w:w="2303"/>
      </w:tblGrid>
      <w:tr w:rsidR="00AD0D8F" w:rsidRPr="00AD0D8F" w:rsidTr="00AD0D8F">
        <w:trPr>
          <w:jc w:val="center"/>
        </w:trPr>
        <w:tc>
          <w:tcPr>
            <w:tcW w:w="2518" w:type="dxa"/>
            <w:vMerge w:val="restart"/>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Przedmiot</w:t>
            </w:r>
          </w:p>
        </w:tc>
        <w:tc>
          <w:tcPr>
            <w:tcW w:w="1916" w:type="dxa"/>
            <w:vMerge w:val="restart"/>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Odsetek sukcesów</w:t>
            </w:r>
          </w:p>
        </w:tc>
        <w:tc>
          <w:tcPr>
            <w:tcW w:w="4606" w:type="dxa"/>
            <w:gridSpan w:val="2"/>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tym:</w:t>
            </w:r>
          </w:p>
        </w:tc>
      </w:tr>
      <w:tr w:rsidR="00AD0D8F" w:rsidRPr="00AD0D8F" w:rsidTr="00AD0D8F">
        <w:trPr>
          <w:trHeight w:val="340"/>
          <w:jc w:val="center"/>
        </w:trPr>
        <w:tc>
          <w:tcPr>
            <w:tcW w:w="2518" w:type="dxa"/>
            <w:vMerge/>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916" w:type="dxa"/>
            <w:vMerge/>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liceum ogólnokształcącego</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technikum</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polski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98,4 %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99 %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98 %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białoruski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litewski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ukraiński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Matematyka</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86 %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80 %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angielski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96 %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97 %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93 %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francuski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99 %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99 %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93 %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hiszpański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99 %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99 %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niemiecki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98,5 %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98,9 %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98,1 %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rosyjski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95 %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96 %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94 %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włoski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98 %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98 %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r>
    </w:tbl>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color w:val="FF0000"/>
          <w:sz w:val="24"/>
          <w:szCs w:val="24"/>
          <w:lang w:eastAsia="pl-PL"/>
        </w:rPr>
        <w:lastRenderedPageBreak/>
        <w:tab/>
      </w:r>
      <w:r w:rsidRPr="00AD0D8F">
        <w:rPr>
          <w:rFonts w:ascii="Times New Roman" w:eastAsia="Times New Roman" w:hAnsi="Times New Roman"/>
          <w:sz w:val="24"/>
          <w:szCs w:val="24"/>
          <w:lang w:eastAsia="pl-PL"/>
        </w:rPr>
        <w:t xml:space="preserve">Z podanych danych wynika, że procent wszystkich tegorocznych maturzystów, którzy zdali egzamin maturalny po sesji poprawkowej wzrósł o 5,5 punktu (z 79,5 % na 85 %), </w:t>
      </w:r>
      <w:r w:rsidRPr="00AD0D8F">
        <w:rPr>
          <w:rFonts w:ascii="Times New Roman" w:eastAsia="Times New Roman" w:hAnsi="Times New Roman"/>
          <w:sz w:val="24"/>
          <w:szCs w:val="24"/>
          <w:lang w:eastAsia="pl-PL"/>
        </w:rPr>
        <w:br/>
        <w:t xml:space="preserve">co oznacza, że uzyskano poziom o 3 punkty wyższy niż w roku ubiegłym (82 %). </w:t>
      </w:r>
      <w:r w:rsidRPr="00AD0D8F">
        <w:rPr>
          <w:rFonts w:ascii="Times New Roman" w:eastAsia="Times New Roman" w:hAnsi="Times New Roman"/>
          <w:sz w:val="24"/>
          <w:szCs w:val="24"/>
          <w:lang w:eastAsia="pl-PL"/>
        </w:rPr>
        <w:br/>
        <w:t xml:space="preserve">Z powyższych tabeli wynika również, że wyniki uzyskane przez absolwentów liceów ogólnokształcących przewyższają średnią krajową i są wyższe od większości wyników </w:t>
      </w:r>
      <w:r w:rsidRPr="00AD0D8F">
        <w:rPr>
          <w:rFonts w:ascii="Times New Roman" w:eastAsia="Times New Roman" w:hAnsi="Times New Roman"/>
          <w:sz w:val="24"/>
          <w:szCs w:val="24"/>
          <w:lang w:eastAsia="pl-PL"/>
        </w:rPr>
        <w:br/>
        <w:t>z poszczególnych przedmiotów uzyskanych przez absolwentów techników.</w:t>
      </w: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 xml:space="preserve">W województwie pomorskim do egzaminu maturalnego w sesji poprawkowej </w:t>
      </w:r>
      <w:r w:rsidRPr="00AD0D8F">
        <w:rPr>
          <w:rFonts w:ascii="Times New Roman" w:eastAsia="Times New Roman" w:hAnsi="Times New Roman"/>
          <w:sz w:val="24"/>
          <w:szCs w:val="24"/>
          <w:lang w:eastAsia="pl-PL"/>
        </w:rPr>
        <w:br/>
        <w:t xml:space="preserve">w sierpniu br. przystąpiło 2 209 absolwentów (o 1 463 mniej niż w roku ubiegłym), z czego </w:t>
      </w:r>
      <w:r w:rsidRPr="00AD0D8F">
        <w:rPr>
          <w:rFonts w:ascii="Times New Roman" w:eastAsia="Times New Roman" w:hAnsi="Times New Roman"/>
          <w:sz w:val="24"/>
          <w:szCs w:val="24"/>
          <w:lang w:eastAsia="pl-PL"/>
        </w:rPr>
        <w:br/>
        <w:t xml:space="preserve">1 935 osoby to tegoroczni absolwenci. Z podanych danych wynika, że procent wszystkich tegorocznych maturzystów, którzy zdali egzamin maturalny po sesji poprawkowej wzrósł </w:t>
      </w:r>
      <w:r w:rsidRPr="00AD0D8F">
        <w:rPr>
          <w:rFonts w:ascii="Times New Roman" w:eastAsia="Times New Roman" w:hAnsi="Times New Roman"/>
          <w:sz w:val="24"/>
          <w:szCs w:val="24"/>
          <w:lang w:eastAsia="pl-PL"/>
        </w:rPr>
        <w:br/>
        <w:t>o 10,6 punktu (z 79,2 % na 89,8 %), co oznacza, że uzyskano wynik lepszy niż w roku ubiegłym (80 %).</w:t>
      </w: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5. Tegoroczni absolwenci województwa pomorskiego, którzy przystąpili do egzaminu maturalnego w maju, czerwcu i sierpniu br.</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9"/>
        <w:gridCol w:w="1104"/>
        <w:gridCol w:w="1150"/>
        <w:gridCol w:w="1073"/>
        <w:gridCol w:w="1073"/>
        <w:gridCol w:w="1073"/>
        <w:gridCol w:w="1073"/>
      </w:tblGrid>
      <w:tr w:rsidR="00AD0D8F" w:rsidRPr="00AD0D8F" w:rsidTr="00AD0D8F">
        <w:trPr>
          <w:jc w:val="center"/>
        </w:trPr>
        <w:tc>
          <w:tcPr>
            <w:tcW w:w="3399" w:type="dxa"/>
            <w:tcBorders>
              <w:top w:val="nil"/>
              <w:left w:val="nil"/>
              <w:bottom w:val="nil"/>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val="restart"/>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Wszyscy zdający</w:t>
            </w:r>
          </w:p>
        </w:tc>
        <w:tc>
          <w:tcPr>
            <w:tcW w:w="4292" w:type="dxa"/>
            <w:gridSpan w:val="4"/>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tym:</w:t>
            </w:r>
          </w:p>
        </w:tc>
      </w:tr>
      <w:tr w:rsidR="00AD0D8F" w:rsidRPr="00AD0D8F" w:rsidTr="00AD0D8F">
        <w:trPr>
          <w:jc w:val="center"/>
        </w:trPr>
        <w:tc>
          <w:tcPr>
            <w:tcW w:w="3399" w:type="dxa"/>
            <w:tcBorders>
              <w:top w:val="nil"/>
              <w:left w:val="nil"/>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254" w:type="dxa"/>
            <w:gridSpan w:val="2"/>
            <w:vMerge/>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liceum ogólnokształcącego</w:t>
            </w:r>
          </w:p>
        </w:tc>
        <w:tc>
          <w:tcPr>
            <w:tcW w:w="214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technikum</w:t>
            </w:r>
          </w:p>
        </w:tc>
      </w:tr>
      <w:tr w:rsidR="00AD0D8F" w:rsidRPr="00AD0D8F" w:rsidTr="00AD0D8F">
        <w:trPr>
          <w:jc w:val="center"/>
        </w:trPr>
        <w:tc>
          <w:tcPr>
            <w:tcW w:w="3399" w:type="dxa"/>
            <w:tcBorders>
              <w:top w:val="single" w:sz="4" w:space="0" w:color="auto"/>
            </w:tcBorders>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Liczba zdających, którzy przystąpili do wszystkich egzaminów obowiązkowych, w tym:</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14 549</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9 677</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4 872</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r>
      <w:tr w:rsidR="00AD0D8F" w:rsidRPr="00AD0D8F" w:rsidTr="00AD0D8F">
        <w:trPr>
          <w:trHeight w:val="350"/>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osoby, które zdały egzamin maturalny</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13 070</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89,8 %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8 941</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92,4 %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4 129</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84,7 %</w:t>
            </w:r>
          </w:p>
        </w:tc>
      </w:tr>
      <w:tr w:rsidR="00AD0D8F" w:rsidRPr="00AD0D8F" w:rsidTr="00AD0D8F">
        <w:trPr>
          <w:jc w:val="center"/>
        </w:trPr>
        <w:tc>
          <w:tcPr>
            <w:tcW w:w="3399" w:type="dx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osoby, które nie zdały egzaminu maturalnego </w:t>
            </w:r>
          </w:p>
        </w:tc>
        <w:tc>
          <w:tcPr>
            <w:tcW w:w="1104" w:type="dxa"/>
            <w:shd w:val="clear" w:color="auto" w:fill="E36C0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1 479</w:t>
            </w:r>
          </w:p>
        </w:tc>
        <w:tc>
          <w:tcPr>
            <w:tcW w:w="1150" w:type="dxa"/>
            <w:vAlign w:val="center"/>
          </w:tcPr>
          <w:p w:rsidR="00AD0D8F" w:rsidRPr="00AD0D8F" w:rsidRDefault="00AD0D8F" w:rsidP="00AD0D8F">
            <w:pPr>
              <w:spacing w:after="0" w:line="240" w:lineRule="auto"/>
              <w:jc w:val="right"/>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10,2 %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736</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7,6 %</w:t>
            </w:r>
          </w:p>
        </w:tc>
        <w:tc>
          <w:tcPr>
            <w:tcW w:w="107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743</w:t>
            </w:r>
          </w:p>
        </w:tc>
        <w:tc>
          <w:tcPr>
            <w:tcW w:w="107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15,3 %</w:t>
            </w:r>
          </w:p>
        </w:tc>
      </w:tr>
    </w:tbl>
    <w:p w:rsidR="00AD0D8F" w:rsidRPr="00AD0D8F" w:rsidRDefault="00AD0D8F" w:rsidP="00AD0D8F">
      <w:pPr>
        <w:spacing w:after="0"/>
        <w:jc w:val="both"/>
        <w:rPr>
          <w:rFonts w:ascii="Times New Roman" w:eastAsia="Times New Roman" w:hAnsi="Times New Roman"/>
          <w:sz w:val="24"/>
          <w:szCs w:val="24"/>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6. Zdawalność egzaminów z poszczególnych przedmiotów w województwie pomorskim na poziomie podstawowym w maju, czerwcu i sierpniu br. wśród tegorocznych absolwentów.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16"/>
        <w:gridCol w:w="2303"/>
        <w:gridCol w:w="2303"/>
      </w:tblGrid>
      <w:tr w:rsidR="00AD0D8F" w:rsidRPr="00AD0D8F" w:rsidTr="00AD0D8F">
        <w:trPr>
          <w:jc w:val="center"/>
        </w:trPr>
        <w:tc>
          <w:tcPr>
            <w:tcW w:w="2518" w:type="dxa"/>
            <w:vMerge w:val="restart"/>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Przedmiot</w:t>
            </w:r>
          </w:p>
        </w:tc>
        <w:tc>
          <w:tcPr>
            <w:tcW w:w="1916" w:type="dxa"/>
            <w:vMerge w:val="restart"/>
            <w:shd w:val="clear" w:color="auto" w:fill="auto"/>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Odsetek sukcesów</w:t>
            </w:r>
          </w:p>
        </w:tc>
        <w:tc>
          <w:tcPr>
            <w:tcW w:w="4606" w:type="dxa"/>
            <w:gridSpan w:val="2"/>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tym:</w:t>
            </w:r>
          </w:p>
        </w:tc>
      </w:tr>
      <w:tr w:rsidR="00AD0D8F" w:rsidRPr="00AD0D8F" w:rsidTr="00AD0D8F">
        <w:trPr>
          <w:trHeight w:val="340"/>
          <w:jc w:val="center"/>
        </w:trPr>
        <w:tc>
          <w:tcPr>
            <w:tcW w:w="2518" w:type="dxa"/>
            <w:vMerge/>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916" w:type="dxa"/>
            <w:vMerge/>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liceum ogólnokształcącego</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technikum</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polski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97,7 %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97,8 %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97,6 %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Matematyka</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85,2 %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88,3 %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79,1 %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angielski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95,6 %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96,6 %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93,5 %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francuski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hiszpański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niemiecki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98,8 %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98,9 %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98,7 %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rosyjski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97 %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97 %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r>
      <w:tr w:rsidR="00AD0D8F" w:rsidRPr="00AD0D8F" w:rsidTr="00AD0D8F">
        <w:trPr>
          <w:trHeight w:val="340"/>
          <w:jc w:val="center"/>
        </w:trPr>
        <w:tc>
          <w:tcPr>
            <w:tcW w:w="2518"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Język włoski</w:t>
            </w:r>
          </w:p>
        </w:tc>
        <w:tc>
          <w:tcPr>
            <w:tcW w:w="191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c>
          <w:tcPr>
            <w:tcW w:w="23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100 %</w:t>
            </w:r>
          </w:p>
        </w:tc>
      </w:tr>
    </w:tbl>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7C58A6" w:rsidRDefault="00AD0D8F" w:rsidP="00AD0D8F">
      <w:pPr>
        <w:spacing w:after="0" w:line="360" w:lineRule="auto"/>
        <w:jc w:val="both"/>
        <w:rPr>
          <w:rFonts w:ascii="Times New Roman" w:eastAsia="Times New Roman" w:hAnsi="Times New Roman"/>
          <w:color w:val="FF0000"/>
          <w:sz w:val="24"/>
          <w:szCs w:val="24"/>
          <w:lang w:eastAsia="pl-PL"/>
        </w:rPr>
      </w:pPr>
      <w:r w:rsidRPr="00AD0D8F">
        <w:rPr>
          <w:rFonts w:ascii="Times New Roman" w:eastAsia="Times New Roman" w:hAnsi="Times New Roman"/>
          <w:color w:val="FF0000"/>
          <w:sz w:val="24"/>
          <w:szCs w:val="24"/>
          <w:lang w:eastAsia="pl-PL"/>
        </w:rPr>
        <w:tab/>
      </w:r>
    </w:p>
    <w:p w:rsidR="00AD0D8F" w:rsidRPr="00AD0D8F" w:rsidRDefault="00AD0D8F" w:rsidP="007C58A6">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lastRenderedPageBreak/>
        <w:t>Porównując wyniki uzyskane przez tegorocznych absolwentów w województwie pomorskim z wynikami uzyskanymi w kraju należy stwierdzić, że zdawalność egzaminu maturalnego w województwie pomorskim jest nieznacznie lepsza (o 4,8 punktu). Odsetek sukcesów absolwentów z województwa pomorskiego, w porównaniu do wyników w kraju, jest nieznacznie niższy z przedmiotów: język polski, matematyka i język angielski. Zdawalność z pozostałych przedmiotów jest wyższa w województwie.</w:t>
      </w:r>
    </w:p>
    <w:p w:rsidR="00AD0D8F" w:rsidRPr="00AD0D8F" w:rsidRDefault="00AD0D8F" w:rsidP="00AD0D8F">
      <w:pPr>
        <w:spacing w:after="0" w:line="360" w:lineRule="auto"/>
        <w:jc w:val="both"/>
        <w:rPr>
          <w:rFonts w:ascii="Times New Roman" w:eastAsia="Times New Roman" w:hAnsi="Times New Roman"/>
          <w:sz w:val="20"/>
          <w:szCs w:val="20"/>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0"/>
          <w:szCs w:val="20"/>
          <w:lang w:eastAsia="pl-PL"/>
        </w:rPr>
        <w:t>Tab. 7. Liczba i odsetek maturzystów, którzy zdali egzamin maturalny w województwie pomorskim w terminie poprawkowym.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2474"/>
        <w:gridCol w:w="2676"/>
        <w:gridCol w:w="2675"/>
      </w:tblGrid>
      <w:tr w:rsidR="00AD0D8F" w:rsidRPr="00AD0D8F" w:rsidTr="00AD0D8F">
        <w:trPr>
          <w:jc w:val="center"/>
        </w:trPr>
        <w:tc>
          <w:tcPr>
            <w:tcW w:w="1464" w:type="dxa"/>
            <w:vMerge w:val="restart"/>
            <w:tcBorders>
              <w:top w:val="nil"/>
              <w:left w:val="nil"/>
              <w:right w:val="single" w:sz="4" w:space="0" w:color="auto"/>
            </w:tcBorders>
            <w:shd w:val="clear" w:color="auto" w:fill="auto"/>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2474" w:type="dxa"/>
            <w:vMerge w:val="restart"/>
            <w:tcBorders>
              <w:left w:val="single" w:sz="4"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Wszyscy zdający</w:t>
            </w:r>
          </w:p>
        </w:tc>
        <w:tc>
          <w:tcPr>
            <w:tcW w:w="5351" w:type="dxa"/>
            <w:gridSpan w:val="2"/>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tym:</w:t>
            </w:r>
          </w:p>
        </w:tc>
      </w:tr>
      <w:tr w:rsidR="00AD0D8F" w:rsidRPr="00AD0D8F" w:rsidTr="00AD0D8F">
        <w:trPr>
          <w:jc w:val="center"/>
        </w:trPr>
        <w:tc>
          <w:tcPr>
            <w:tcW w:w="1464" w:type="dxa"/>
            <w:vMerge/>
            <w:tcBorders>
              <w:left w:val="nil"/>
              <w:bottom w:val="single" w:sz="4" w:space="0" w:color="auto"/>
              <w:right w:val="single" w:sz="4" w:space="0" w:color="auto"/>
            </w:tcBorders>
            <w:shd w:val="clear" w:color="auto" w:fill="auto"/>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2474" w:type="dxa"/>
            <w:vMerge/>
            <w:tcBorders>
              <w:left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b/>
                <w:sz w:val="20"/>
                <w:szCs w:val="20"/>
                <w:lang w:eastAsia="pl-PL"/>
              </w:rPr>
            </w:pPr>
          </w:p>
        </w:tc>
        <w:tc>
          <w:tcPr>
            <w:tcW w:w="2676" w:type="dxa"/>
            <w:tcBorders>
              <w:left w:val="single" w:sz="4" w:space="0" w:color="auto"/>
            </w:tcBorders>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liceum ogólnokształcącego</w:t>
            </w:r>
          </w:p>
        </w:tc>
        <w:tc>
          <w:tcPr>
            <w:tcW w:w="2675"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absolwenci technikum</w:t>
            </w:r>
          </w:p>
        </w:tc>
      </w:tr>
      <w:tr w:rsidR="00AD0D8F" w:rsidRPr="00AD0D8F" w:rsidTr="00AD0D8F">
        <w:trPr>
          <w:jc w:val="center"/>
        </w:trPr>
        <w:tc>
          <w:tcPr>
            <w:tcW w:w="1464" w:type="dxa"/>
            <w:tcBorders>
              <w:top w:val="single" w:sz="4" w:space="0" w:color="auto"/>
            </w:tcBorders>
            <w:shd w:val="clear" w:color="auto" w:fill="auto"/>
          </w:tcPr>
          <w:p w:rsidR="00AD0D8F" w:rsidRPr="00AD0D8F" w:rsidRDefault="00AD0D8F" w:rsidP="00AD0D8F">
            <w:pPr>
              <w:spacing w:after="0" w:line="240" w:lineRule="auto"/>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Przystąpiło</w:t>
            </w:r>
          </w:p>
        </w:tc>
        <w:tc>
          <w:tcPr>
            <w:tcW w:w="2474" w:type="dxa"/>
            <w:shd w:val="clear" w:color="auto" w:fill="E36C0A"/>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1 935</w:t>
            </w:r>
          </w:p>
        </w:tc>
        <w:tc>
          <w:tcPr>
            <w:tcW w:w="2676" w:type="dxa"/>
            <w:shd w:val="clear" w:color="auto" w:fill="auto"/>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936</w:t>
            </w:r>
          </w:p>
        </w:tc>
        <w:tc>
          <w:tcPr>
            <w:tcW w:w="2675" w:type="dxa"/>
            <w:shd w:val="clear" w:color="auto" w:fill="auto"/>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999</w:t>
            </w:r>
          </w:p>
        </w:tc>
      </w:tr>
      <w:tr w:rsidR="00AD0D8F" w:rsidRPr="00AD0D8F" w:rsidTr="00AD0D8F">
        <w:trPr>
          <w:jc w:val="center"/>
        </w:trPr>
        <w:tc>
          <w:tcPr>
            <w:tcW w:w="1464" w:type="dxa"/>
            <w:shd w:val="clear" w:color="auto" w:fill="auto"/>
          </w:tcPr>
          <w:p w:rsidR="00AD0D8F" w:rsidRPr="00AD0D8F" w:rsidRDefault="00AD0D8F" w:rsidP="00AD0D8F">
            <w:pPr>
              <w:spacing w:after="0" w:line="240" w:lineRule="auto"/>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Zdało</w:t>
            </w:r>
          </w:p>
        </w:tc>
        <w:tc>
          <w:tcPr>
            <w:tcW w:w="2474" w:type="dxa"/>
            <w:shd w:val="clear" w:color="auto" w:fill="E36C0A"/>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768</w:t>
            </w:r>
          </w:p>
        </w:tc>
        <w:tc>
          <w:tcPr>
            <w:tcW w:w="2676" w:type="dxa"/>
            <w:shd w:val="clear" w:color="auto" w:fill="auto"/>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372</w:t>
            </w:r>
          </w:p>
        </w:tc>
        <w:tc>
          <w:tcPr>
            <w:tcW w:w="2675" w:type="dxa"/>
            <w:shd w:val="clear" w:color="auto" w:fill="auto"/>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396</w:t>
            </w:r>
          </w:p>
        </w:tc>
      </w:tr>
      <w:tr w:rsidR="00AD0D8F" w:rsidRPr="00AD0D8F" w:rsidTr="00AD0D8F">
        <w:trPr>
          <w:jc w:val="center"/>
        </w:trPr>
        <w:tc>
          <w:tcPr>
            <w:tcW w:w="1464" w:type="dxa"/>
            <w:shd w:val="clear" w:color="auto" w:fill="auto"/>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2474" w:type="dxa"/>
            <w:shd w:val="clear" w:color="auto" w:fill="E36C0A"/>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39,7 %</w:t>
            </w:r>
          </w:p>
        </w:tc>
        <w:tc>
          <w:tcPr>
            <w:tcW w:w="2676" w:type="dxa"/>
            <w:shd w:val="clear" w:color="auto" w:fill="auto"/>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39,7 %</w:t>
            </w:r>
          </w:p>
        </w:tc>
        <w:tc>
          <w:tcPr>
            <w:tcW w:w="2675" w:type="dxa"/>
            <w:shd w:val="clear" w:color="auto" w:fill="auto"/>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39,6 %</w:t>
            </w:r>
          </w:p>
        </w:tc>
      </w:tr>
    </w:tbl>
    <w:p w:rsidR="00AD0D8F" w:rsidRPr="00AD0D8F" w:rsidRDefault="00AD0D8F" w:rsidP="00AD0D8F">
      <w:pPr>
        <w:spacing w:after="0" w:line="360" w:lineRule="auto"/>
        <w:jc w:val="both"/>
        <w:rPr>
          <w:rFonts w:ascii="Times New Roman" w:eastAsia="Times New Roman" w:hAnsi="Times New Roman"/>
          <w:color w:val="FF0000"/>
          <w:sz w:val="16"/>
          <w:szCs w:val="16"/>
          <w:lang w:eastAsia="pl-PL"/>
        </w:rPr>
      </w:pPr>
    </w:p>
    <w:p w:rsidR="00AD0D8F" w:rsidRPr="00AD0D8F" w:rsidRDefault="00AD0D8F" w:rsidP="00AD0D8F">
      <w:pPr>
        <w:spacing w:after="0" w:line="360" w:lineRule="auto"/>
        <w:jc w:val="both"/>
        <w:rPr>
          <w:rFonts w:ascii="Times New Roman" w:eastAsia="Times New Roman" w:hAnsi="Times New Roman"/>
          <w:color w:val="FF0000"/>
          <w:sz w:val="16"/>
          <w:szCs w:val="16"/>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8. Liczba zdających i zdawalność egzaminu maturalnego w powiatach i miastach na prawach powiatu województwa pomorskiego w terminie poprawkowym oraz ogółem w maju, czerwcu i sierpniu 2016 r.</w:t>
      </w:r>
    </w:p>
    <w:p w:rsidR="00AD0D8F" w:rsidRPr="00AD0D8F" w:rsidRDefault="00AD0D8F" w:rsidP="00AD0D8F">
      <w:pPr>
        <w:spacing w:after="0"/>
        <w:jc w:val="both"/>
        <w:rPr>
          <w:rFonts w:ascii="Times New Roman" w:eastAsia="Times New Roman" w:hAnsi="Times New Roman"/>
          <w:sz w:val="16"/>
          <w:szCs w:val="16"/>
          <w:lang w:eastAsia="pl-PL"/>
        </w:rPr>
      </w:pP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87"/>
        <w:gridCol w:w="1774"/>
        <w:gridCol w:w="1335"/>
        <w:gridCol w:w="1753"/>
        <w:gridCol w:w="1053"/>
      </w:tblGrid>
      <w:tr w:rsidR="00AD0D8F" w:rsidRPr="00AD0D8F" w:rsidTr="00AD0D8F">
        <w:trPr>
          <w:trHeight w:val="800"/>
          <w:jc w:val="center"/>
        </w:trPr>
        <w:tc>
          <w:tcPr>
            <w:tcW w:w="2187" w:type="dxa"/>
            <w:tcBorders>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Powiat/miasto</w:t>
            </w:r>
          </w:p>
        </w:tc>
        <w:tc>
          <w:tcPr>
            <w:tcW w:w="3109" w:type="dxa"/>
            <w:gridSpan w:val="2"/>
            <w:tcBorders>
              <w:lef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Zdający w terminie poprawkowym</w:t>
            </w:r>
          </w:p>
        </w:tc>
        <w:tc>
          <w:tcPr>
            <w:tcW w:w="2806" w:type="dxa"/>
            <w:gridSpan w:val="2"/>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Wszyscy zdający</w:t>
            </w:r>
          </w:p>
        </w:tc>
      </w:tr>
      <w:tr w:rsidR="00AD0D8F" w:rsidRPr="00AD0D8F" w:rsidTr="00AD0D8F">
        <w:trPr>
          <w:trHeight w:val="154"/>
          <w:jc w:val="center"/>
        </w:trPr>
        <w:tc>
          <w:tcPr>
            <w:tcW w:w="2187" w:type="dxa"/>
            <w:vMerge w:val="restart"/>
            <w:tcBorders>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bytowski</w:t>
            </w:r>
          </w:p>
        </w:tc>
        <w:tc>
          <w:tcPr>
            <w:tcW w:w="1774" w:type="dxa"/>
            <w:tcBorders>
              <w:left w:val="single" w:sz="4" w:space="0" w:color="auto"/>
            </w:tcBorders>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48</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420</w:t>
            </w:r>
          </w:p>
        </w:tc>
      </w:tr>
      <w:tr w:rsidR="00AD0D8F" w:rsidRPr="00AD0D8F" w:rsidTr="00AD0D8F">
        <w:trPr>
          <w:trHeight w:val="17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38 %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82 %</w:t>
            </w:r>
          </w:p>
        </w:tc>
      </w:tr>
      <w:tr w:rsidR="00AD0D8F" w:rsidRPr="00AD0D8F" w:rsidTr="00AD0D8F">
        <w:trPr>
          <w:trHeight w:val="222"/>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chojnicki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127</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842</w:t>
            </w:r>
          </w:p>
        </w:tc>
      </w:tr>
      <w:tr w:rsidR="00AD0D8F" w:rsidRPr="00AD0D8F" w:rsidTr="00AD0D8F">
        <w:trPr>
          <w:trHeight w:val="186"/>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26 %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83 %</w:t>
            </w:r>
          </w:p>
        </w:tc>
      </w:tr>
      <w:tr w:rsidR="00AD0D8F" w:rsidRPr="00AD0D8F" w:rsidTr="00AD0D8F">
        <w:trPr>
          <w:trHeight w:val="113"/>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człuchowski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45</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261</w:t>
            </w:r>
          </w:p>
        </w:tc>
      </w:tr>
      <w:tr w:rsidR="00AD0D8F" w:rsidRPr="00AD0D8F" w:rsidTr="00AD0D8F">
        <w:trPr>
          <w:trHeight w:val="106"/>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22 %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76 %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gdański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17</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220</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35 %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81 %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kartuski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81</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732</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33 %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87 %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kościerski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76</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470</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42 %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84 %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kwidzyński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29</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404</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31 %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91 %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lęborski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86</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496</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23 %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80 %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malborski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72</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542</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19 %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78 %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nowodworski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24</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116</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29 %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72 %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pucki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50</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283</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28 %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77 %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słupski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70</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53 %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83 %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lastRenderedPageBreak/>
              <w:t>starogardzki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82</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713</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34 %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86 %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sztumski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30</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158</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23 %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69 %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tczewski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101</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798</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42 %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81 %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wejherowski</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131</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976</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32 %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80 %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M. Gdańsk</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284</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3107</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37 %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88 %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M. Gdynia</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184</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2153</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34 %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89 %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M. Słupsk</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186</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1291</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31 %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82 %</w:t>
            </w:r>
          </w:p>
        </w:tc>
      </w:tr>
      <w:tr w:rsidR="00AD0D8F" w:rsidRPr="00AD0D8F" w:rsidTr="00AD0D8F">
        <w:trPr>
          <w:trHeight w:val="267"/>
          <w:jc w:val="center"/>
        </w:trPr>
        <w:tc>
          <w:tcPr>
            <w:tcW w:w="2187" w:type="dxa"/>
            <w:vMerge w:val="restart"/>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M. Sopot</w:t>
            </w: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51</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przystąpiło</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497</w:t>
            </w:r>
          </w:p>
        </w:tc>
      </w:tr>
      <w:tr w:rsidR="00AD0D8F" w:rsidRPr="00AD0D8F" w:rsidTr="00AD0D8F">
        <w:trPr>
          <w:trHeight w:val="267"/>
          <w:jc w:val="center"/>
        </w:trPr>
        <w:tc>
          <w:tcPr>
            <w:tcW w:w="2187" w:type="dxa"/>
            <w:vMerge/>
            <w:vAlign w:val="center"/>
            <w:hideMark/>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774" w:type="dxa"/>
            <w:shd w:val="clear" w:color="auto" w:fill="E36C0A"/>
            <w:noWrap/>
            <w:vAlign w:val="bottom"/>
            <w:hideMark/>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335" w:type="dxa"/>
            <w:shd w:val="clear" w:color="auto" w:fill="auto"/>
            <w:noWrap/>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39 %</w:t>
            </w:r>
          </w:p>
        </w:tc>
        <w:tc>
          <w:tcPr>
            <w:tcW w:w="1753" w:type="dxa"/>
            <w:shd w:val="clear" w:color="auto" w:fill="E36C0A"/>
            <w:vAlign w:val="bottom"/>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zdało w %</w:t>
            </w:r>
          </w:p>
        </w:tc>
        <w:tc>
          <w:tcPr>
            <w:tcW w:w="1053"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86 %</w:t>
            </w:r>
          </w:p>
        </w:tc>
      </w:tr>
    </w:tbl>
    <w:p w:rsidR="00AD0D8F" w:rsidRPr="00AD0D8F" w:rsidRDefault="00AD0D8F" w:rsidP="00AD0D8F">
      <w:pPr>
        <w:spacing w:after="0" w:line="240" w:lineRule="auto"/>
        <w:rPr>
          <w:rFonts w:ascii="Times New Roman" w:eastAsia="Times New Roman" w:hAnsi="Times New Roman"/>
          <w:color w:val="FF0000"/>
          <w:sz w:val="24"/>
          <w:szCs w:val="24"/>
          <w:lang w:eastAsia="pl-PL"/>
        </w:rPr>
      </w:pP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r w:rsidRPr="00AD0D8F">
        <w:rPr>
          <w:rFonts w:ascii="Times New Roman" w:eastAsia="Times New Roman" w:hAnsi="Times New Roman"/>
          <w:sz w:val="24"/>
          <w:szCs w:val="24"/>
          <w:lang w:eastAsia="pl-PL"/>
        </w:rPr>
        <w:t>Po egzaminach w terminie poprawkowym pozycje najlepszych i najsłabszych w rankingu zdawalności w województwie pomorski należą do tych samych powiatów. Powiat bytowski uplasował się na wyższej niż w maju pozycji 11 (w maju – 14), aczkolwiek wynik ten jest poniżej średniej wojewódzkiej (89,8%).</w:t>
      </w:r>
      <w:r w:rsidRPr="00AD0D8F">
        <w:rPr>
          <w:rFonts w:ascii="Times New Roman" w:eastAsia="Times New Roman" w:hAnsi="Times New Roman"/>
          <w:color w:val="FF0000"/>
          <w:sz w:val="24"/>
          <w:szCs w:val="24"/>
          <w:lang w:eastAsia="pl-PL"/>
        </w:rPr>
        <w:t xml:space="preserve"> </w:t>
      </w: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AD0D8F" w:rsidRPr="00AD0D8F" w:rsidRDefault="00AD0D8F" w:rsidP="00AD0D8F">
      <w:pPr>
        <w:pStyle w:val="Nagwek2"/>
      </w:pPr>
      <w:bookmarkStart w:id="38" w:name="_Toc463519374"/>
      <w:r w:rsidRPr="00AD0D8F">
        <w:t xml:space="preserve">2. Wyniki </w:t>
      </w:r>
      <w:r w:rsidRPr="00670399">
        <w:rPr>
          <w:sz w:val="24"/>
          <w:szCs w:val="24"/>
        </w:rPr>
        <w:t>egzaminu</w:t>
      </w:r>
      <w:r w:rsidRPr="00AD0D8F">
        <w:t xml:space="preserve"> maturalnego w latach 2013-2016 </w:t>
      </w:r>
      <w:r w:rsidRPr="00AD0D8F">
        <w:br/>
        <w:t>w powiecie bytowskim</w:t>
      </w:r>
      <w:bookmarkEnd w:id="38"/>
    </w:p>
    <w:p w:rsidR="00AD0D8F" w:rsidRPr="00670399" w:rsidRDefault="00AD0D8F" w:rsidP="00AD0D8F">
      <w:pPr>
        <w:pStyle w:val="Nagwek3"/>
        <w:rPr>
          <w:rFonts w:ascii="Times New Roman" w:hAnsi="Times New Roman"/>
          <w:sz w:val="24"/>
          <w:szCs w:val="24"/>
          <w:lang w:eastAsia="pl-PL"/>
        </w:rPr>
      </w:pPr>
      <w:r w:rsidRPr="00AD0D8F">
        <w:rPr>
          <w:lang w:eastAsia="pl-PL"/>
        </w:rPr>
        <w:t xml:space="preserve"> </w:t>
      </w:r>
      <w:bookmarkStart w:id="39" w:name="_Toc463519375"/>
      <w:r w:rsidRPr="00670399">
        <w:rPr>
          <w:rFonts w:ascii="Times New Roman" w:hAnsi="Times New Roman"/>
          <w:sz w:val="24"/>
          <w:szCs w:val="24"/>
          <w:lang w:eastAsia="pl-PL"/>
        </w:rPr>
        <w:t>1) Populacja zdających i wyniki egzaminu maturalnego w sesji wiosennej w 2016 r.</w:t>
      </w:r>
      <w:bookmarkEnd w:id="39"/>
    </w:p>
    <w:p w:rsidR="00AD0D8F" w:rsidRPr="00AD0D8F" w:rsidRDefault="00AD0D8F" w:rsidP="00AD0D8F">
      <w:pPr>
        <w:spacing w:after="0" w:line="360" w:lineRule="auto"/>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W powiecie bytowskim do egzaminu maturalnego w sesji wiosennej przystąpiło 420 maturzystów (2,9 % przystępujących do egzaminu w województwie pomorskim), w tym 383 tegorocznych absolwentów zdających w pięciu szkołach publicznych, tj. w Zespole Szkół Ogólnokształcących w Bytowie, w Zespołach Szkół Ponadgimnazjalnych w Bytowie </w:t>
      </w:r>
      <w:r w:rsidRPr="00AD0D8F">
        <w:rPr>
          <w:rFonts w:ascii="Times New Roman" w:eastAsia="Times New Roman" w:hAnsi="Times New Roman"/>
          <w:sz w:val="24"/>
          <w:szCs w:val="24"/>
          <w:lang w:eastAsia="pl-PL"/>
        </w:rPr>
        <w:br/>
        <w:t>i Łodzierzy, w Zespole Szkół Ekonomiczno-Usługowych w Bytowie oraz w Zespole Szkół Ogólnokształcących i Technicznych w Miastku. Egzamin maturalny wśród absolwentów wszystkich szkół powiatu bytowskiego zdało 72,9 % (o 6,5 punktu więcej niż w roku ubiegłym), zaś wśród absolwentów pięciu ww. szkół 78,6 % (o 4,8 punktu mniej niż w roku ubiegłym).</w:t>
      </w: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9. Wyniki egzaminu maturalnego tegorocznych maturzystów w maju br. w szkołach publicznych dla młodzieży powiatu bytowskiego.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618"/>
        <w:gridCol w:w="1907"/>
        <w:gridCol w:w="1742"/>
        <w:gridCol w:w="1367"/>
      </w:tblGrid>
      <w:tr w:rsidR="00AD0D8F" w:rsidRPr="00AD0D8F" w:rsidTr="00AD0D8F">
        <w:trPr>
          <w:jc w:val="center"/>
        </w:trPr>
        <w:tc>
          <w:tcPr>
            <w:tcW w:w="2405"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Szkoły ponadgimnazjalne</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Liczba zdających</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 xml:space="preserve">Liczba osób, które </w:t>
            </w:r>
            <w:r w:rsidRPr="00AD0D8F">
              <w:rPr>
                <w:rFonts w:ascii="Times New Roman" w:eastAsia="Times New Roman" w:hAnsi="Times New Roman"/>
                <w:b/>
                <w:sz w:val="20"/>
                <w:szCs w:val="20"/>
                <w:lang w:eastAsia="pl-PL"/>
              </w:rPr>
              <w:br/>
              <w:t>zdały egzamin</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Odsetek sukcesów</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Miejsce</w:t>
            </w:r>
          </w:p>
        </w:tc>
      </w:tr>
      <w:tr w:rsidR="00AD0D8F" w:rsidRPr="00AD0D8F" w:rsidTr="00AD0D8F">
        <w:trPr>
          <w:trHeight w:val="294"/>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ZSO Bytów</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122</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112</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91,8 %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w:t>
            </w:r>
          </w:p>
        </w:tc>
      </w:tr>
      <w:tr w:rsidR="00AD0D8F" w:rsidRPr="00AD0D8F" w:rsidTr="00AD0D8F">
        <w:trPr>
          <w:trHeight w:val="259"/>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ZSEU Bytów</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112</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80</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71,4 %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w:t>
            </w:r>
          </w:p>
        </w:tc>
      </w:tr>
      <w:tr w:rsidR="00AD0D8F" w:rsidRPr="00AD0D8F" w:rsidTr="00AD0D8F">
        <w:trPr>
          <w:trHeight w:val="276"/>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ZSP Bytów</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37</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24</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64,9 %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w:t>
            </w:r>
          </w:p>
        </w:tc>
      </w:tr>
      <w:tr w:rsidR="00AD0D8F" w:rsidRPr="00AD0D8F" w:rsidTr="00AD0D8F">
        <w:trPr>
          <w:trHeight w:val="280"/>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ZSOiT Miastko technikum</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62</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42</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67,7 %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w:t>
            </w:r>
          </w:p>
        </w:tc>
      </w:tr>
      <w:tr w:rsidR="00AD0D8F" w:rsidRPr="00AD0D8F" w:rsidTr="00AD0D8F">
        <w:trPr>
          <w:trHeight w:val="284"/>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ZSOiT Miastko liceum</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41</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37</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90,2 %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w:t>
            </w:r>
          </w:p>
        </w:tc>
      </w:tr>
      <w:tr w:rsidR="00AD0D8F" w:rsidRPr="00AD0D8F" w:rsidTr="00AD0D8F">
        <w:trPr>
          <w:trHeight w:val="275"/>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ZSP Łodzierz</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66,7 %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5</w:t>
            </w:r>
          </w:p>
        </w:tc>
      </w:tr>
      <w:tr w:rsidR="00AD0D8F" w:rsidRPr="00AD0D8F" w:rsidTr="00AD0D8F">
        <w:trPr>
          <w:trHeight w:val="264"/>
          <w:jc w:val="center"/>
        </w:trPr>
        <w:tc>
          <w:tcPr>
            <w:tcW w:w="2405" w:type="dxa"/>
            <w:shd w:val="clear" w:color="auto" w:fill="000000"/>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383</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301</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78,6 %</w:t>
            </w:r>
          </w:p>
        </w:tc>
        <w:tc>
          <w:tcPr>
            <w:tcW w:w="1367" w:type="dxa"/>
            <w:shd w:val="clear" w:color="auto" w:fill="000000"/>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r>
    </w:tbl>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r>
    </w:p>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W powyższej tabeli uwzględniono 5 szkół, z podziałem ZSOiT w Miastku na liceum </w:t>
      </w:r>
      <w:r w:rsidRPr="00AD0D8F">
        <w:rPr>
          <w:rFonts w:ascii="Times New Roman" w:eastAsia="Times New Roman" w:hAnsi="Times New Roman"/>
          <w:sz w:val="24"/>
          <w:szCs w:val="24"/>
          <w:lang w:eastAsia="pl-PL"/>
        </w:rPr>
        <w:br/>
        <w:t xml:space="preserve">i technikum. W sytuacji bez podziału odsetek sukcesów w ZSOiT w Miastku wynosi 76,7 % (na 103 absolwentów zdało 79). </w:t>
      </w: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Wśród jednostek oświatowych powiatu bytowskiego najlepsze wyniki egzaminu maturalnego w sesji wiosennej uzyskali absolwenci ZSO w Bytowie i ZSOiT w Miastku – liceum. Najsłabsze wyniki egzaminu maturalnego osiągnęli uczniowie technikum w ZSP </w:t>
      </w:r>
      <w:r w:rsidRPr="00AD0D8F">
        <w:rPr>
          <w:rFonts w:ascii="Times New Roman" w:eastAsia="Times New Roman" w:hAnsi="Times New Roman"/>
          <w:sz w:val="24"/>
          <w:szCs w:val="24"/>
          <w:lang w:eastAsia="pl-PL"/>
        </w:rPr>
        <w:br/>
        <w:t>w Bytowie i w Łodzierzy oraz w ZSOiT w Miastku, gdzie nie zdał co trzeci maturzysta.</w:t>
      </w: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Wśród tegorocznych maturzystów powiatu bytowskiego ww. szkół, podobnie jak w roku ubiegłym, więcej było absolwentów techników (220 osób – 57,4 %), niż absolwentów liceów ogólnokształcących (163 osób – 42,6  %).</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Ponadto lepsze wyniki uzyskali absolwenci liceów (na 163 zdało 149 – 91,4 %), niż techników (na 220 zdało 152 – 69,1 %).</w:t>
      </w:r>
    </w:p>
    <w:p w:rsidR="00AD0D8F" w:rsidRPr="00AD0D8F" w:rsidRDefault="00AD0D8F" w:rsidP="00AD0D8F">
      <w:pPr>
        <w:spacing w:after="0"/>
        <w:jc w:val="both"/>
        <w:rPr>
          <w:rFonts w:ascii="Times New Roman" w:eastAsia="Times New Roman" w:hAnsi="Times New Roman"/>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10. Wyniki egzaminu maturalnego w kraju, w województwie pomorskim i powiecie bytowskim w maju br.</w:t>
      </w:r>
    </w:p>
    <w:tbl>
      <w:tblPr>
        <w:tblW w:w="92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46"/>
        <w:gridCol w:w="1141"/>
        <w:gridCol w:w="1601"/>
        <w:gridCol w:w="1379"/>
        <w:gridCol w:w="1446"/>
        <w:gridCol w:w="1776"/>
      </w:tblGrid>
      <w:tr w:rsidR="00AD0D8F" w:rsidRPr="00AD0D8F" w:rsidTr="00AD0D8F">
        <w:trPr>
          <w:jc w:val="center"/>
        </w:trPr>
        <w:tc>
          <w:tcPr>
            <w:tcW w:w="19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Zdający egzamin maturalny</w:t>
            </w:r>
          </w:p>
        </w:tc>
        <w:tc>
          <w:tcPr>
            <w:tcW w:w="114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Polska</w:t>
            </w:r>
          </w:p>
        </w:tc>
        <w:tc>
          <w:tcPr>
            <w:tcW w:w="160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Województwo pomorskie</w:t>
            </w:r>
          </w:p>
        </w:tc>
        <w:tc>
          <w:tcPr>
            <w:tcW w:w="1379"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Powiat bytowski</w:t>
            </w:r>
          </w:p>
        </w:tc>
        <w:tc>
          <w:tcPr>
            <w:tcW w:w="14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Powiat bytowski (szkoły publiczne dla młodzieży)</w:t>
            </w:r>
          </w:p>
        </w:tc>
        <w:tc>
          <w:tcPr>
            <w:tcW w:w="1776" w:type="dxa"/>
            <w:shd w:val="clear" w:color="auto" w:fill="000000"/>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r>
      <w:tr w:rsidR="00AD0D8F" w:rsidRPr="00AD0D8F" w:rsidTr="00AD0D8F">
        <w:trPr>
          <w:jc w:val="center"/>
        </w:trPr>
        <w:tc>
          <w:tcPr>
            <w:tcW w:w="1946" w:type="dxa"/>
            <w:vMerge w:val="restart"/>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liceum ogólnokształcącym</w:t>
            </w: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170 158</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9 662</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200</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163</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zdających</w:t>
            </w:r>
          </w:p>
        </w:tc>
      </w:tr>
      <w:tr w:rsidR="00AD0D8F" w:rsidRPr="00AD0D8F" w:rsidTr="00AD0D8F">
        <w:trPr>
          <w:jc w:val="center"/>
        </w:trPr>
        <w:tc>
          <w:tcPr>
            <w:tcW w:w="1946" w:type="dxa"/>
            <w:vMerge/>
            <w:shd w:val="clear" w:color="auto" w:fill="auto"/>
          </w:tcPr>
          <w:p w:rsidR="00AD0D8F" w:rsidRPr="00AD0D8F" w:rsidRDefault="00AD0D8F" w:rsidP="00AD0D8F">
            <w:pPr>
              <w:spacing w:after="0" w:line="240" w:lineRule="auto"/>
              <w:jc w:val="both"/>
              <w:rPr>
                <w:rFonts w:ascii="Times New Roman" w:eastAsia="Times New Roman" w:hAnsi="Times New Roman"/>
                <w:sz w:val="20"/>
                <w:szCs w:val="20"/>
                <w:lang w:eastAsia="pl-PL"/>
              </w:rPr>
            </w:pP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145 039</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8 181</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154</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149</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osób, które zdały egzamin</w:t>
            </w:r>
          </w:p>
        </w:tc>
      </w:tr>
      <w:tr w:rsidR="00AD0D8F" w:rsidRPr="00AD0D8F" w:rsidTr="00AD0D8F">
        <w:trPr>
          <w:jc w:val="center"/>
        </w:trPr>
        <w:tc>
          <w:tcPr>
            <w:tcW w:w="1946" w:type="dxa"/>
            <w:vMerge/>
            <w:shd w:val="clear" w:color="auto" w:fill="auto"/>
          </w:tcPr>
          <w:p w:rsidR="00AD0D8F" w:rsidRPr="00AD0D8F" w:rsidRDefault="00AD0D8F" w:rsidP="00AD0D8F">
            <w:pPr>
              <w:spacing w:after="0" w:line="240" w:lineRule="auto"/>
              <w:jc w:val="both"/>
              <w:rPr>
                <w:rFonts w:ascii="Times New Roman" w:eastAsia="Times New Roman" w:hAnsi="Times New Roman"/>
                <w:sz w:val="20"/>
                <w:szCs w:val="20"/>
                <w:lang w:eastAsia="pl-PL"/>
              </w:rPr>
            </w:pPr>
          </w:p>
        </w:tc>
        <w:tc>
          <w:tcPr>
            <w:tcW w:w="114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85,2 %</w:t>
            </w:r>
          </w:p>
        </w:tc>
        <w:tc>
          <w:tcPr>
            <w:tcW w:w="160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84,7 %</w:t>
            </w:r>
          </w:p>
        </w:tc>
        <w:tc>
          <w:tcPr>
            <w:tcW w:w="1379"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77 %</w:t>
            </w:r>
          </w:p>
        </w:tc>
        <w:tc>
          <w:tcPr>
            <w:tcW w:w="14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91,4 %</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odsetek sukcesów</w:t>
            </w:r>
          </w:p>
        </w:tc>
      </w:tr>
      <w:tr w:rsidR="00AD0D8F" w:rsidRPr="00AD0D8F" w:rsidTr="00AD0D8F">
        <w:trPr>
          <w:jc w:val="center"/>
        </w:trPr>
        <w:tc>
          <w:tcPr>
            <w:tcW w:w="1946" w:type="dxa"/>
            <w:vMerge w:val="restart"/>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technikum</w:t>
            </w: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88 214</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4 866</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220</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220</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zdających</w:t>
            </w:r>
          </w:p>
        </w:tc>
      </w:tr>
      <w:tr w:rsidR="00AD0D8F" w:rsidRPr="00AD0D8F" w:rsidTr="00AD0D8F">
        <w:trPr>
          <w:jc w:val="center"/>
        </w:trPr>
        <w:tc>
          <w:tcPr>
            <w:tcW w:w="1946" w:type="dxa"/>
            <w:vMerge/>
            <w:shd w:val="clear" w:color="auto" w:fill="auto"/>
            <w:vAlign w:val="center"/>
          </w:tcPr>
          <w:p w:rsidR="00AD0D8F" w:rsidRPr="00AD0D8F" w:rsidRDefault="00AD0D8F" w:rsidP="00AD0D8F">
            <w:pPr>
              <w:spacing w:after="0" w:line="240" w:lineRule="auto"/>
              <w:jc w:val="center"/>
              <w:rPr>
                <w:rFonts w:ascii="Times New Roman" w:eastAsia="Times New Roman" w:hAnsi="Times New Roman"/>
                <w:color w:val="FF0000"/>
                <w:sz w:val="20"/>
                <w:szCs w:val="20"/>
                <w:lang w:eastAsia="pl-PL"/>
              </w:rPr>
            </w:pP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60 322</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3 333</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152</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152</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osób, które zdały egzamin</w:t>
            </w:r>
          </w:p>
        </w:tc>
      </w:tr>
      <w:tr w:rsidR="00AD0D8F" w:rsidRPr="00AD0D8F" w:rsidTr="00AD0D8F">
        <w:trPr>
          <w:jc w:val="center"/>
        </w:trPr>
        <w:tc>
          <w:tcPr>
            <w:tcW w:w="1946" w:type="dxa"/>
            <w:vMerge/>
            <w:shd w:val="clear" w:color="auto" w:fill="auto"/>
            <w:vAlign w:val="center"/>
          </w:tcPr>
          <w:p w:rsidR="00AD0D8F" w:rsidRPr="00AD0D8F" w:rsidRDefault="00AD0D8F" w:rsidP="00AD0D8F">
            <w:pPr>
              <w:spacing w:after="0" w:line="240" w:lineRule="auto"/>
              <w:jc w:val="center"/>
              <w:rPr>
                <w:rFonts w:ascii="Times New Roman" w:eastAsia="Times New Roman" w:hAnsi="Times New Roman"/>
                <w:color w:val="FF0000"/>
                <w:sz w:val="20"/>
                <w:szCs w:val="20"/>
                <w:lang w:eastAsia="pl-PL"/>
              </w:rPr>
            </w:pPr>
          </w:p>
        </w:tc>
        <w:tc>
          <w:tcPr>
            <w:tcW w:w="114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68,4 %</w:t>
            </w:r>
          </w:p>
        </w:tc>
        <w:tc>
          <w:tcPr>
            <w:tcW w:w="160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68,5 %</w:t>
            </w:r>
          </w:p>
        </w:tc>
        <w:tc>
          <w:tcPr>
            <w:tcW w:w="1379"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69,1 %</w:t>
            </w:r>
          </w:p>
        </w:tc>
        <w:tc>
          <w:tcPr>
            <w:tcW w:w="14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69,1 %</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odsetek sukcesów</w:t>
            </w:r>
          </w:p>
        </w:tc>
      </w:tr>
    </w:tbl>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p>
    <w:p w:rsidR="00AD0D8F" w:rsidRPr="00AD0D8F" w:rsidRDefault="00AD0D8F" w:rsidP="00AD0D8F">
      <w:pPr>
        <w:spacing w:after="0" w:line="360" w:lineRule="auto"/>
        <w:ind w:firstLine="708"/>
        <w:jc w:val="both"/>
        <w:rPr>
          <w:rFonts w:ascii="Times New Roman" w:eastAsia="Times New Roman" w:hAnsi="Times New Roman"/>
          <w:b/>
          <w:sz w:val="24"/>
          <w:szCs w:val="24"/>
          <w:lang w:eastAsia="pl-PL"/>
        </w:rPr>
      </w:pPr>
      <w:r w:rsidRPr="00AD0D8F">
        <w:rPr>
          <w:rFonts w:ascii="Times New Roman" w:eastAsia="Times New Roman" w:hAnsi="Times New Roman"/>
          <w:sz w:val="24"/>
          <w:szCs w:val="24"/>
          <w:lang w:eastAsia="pl-PL"/>
        </w:rPr>
        <w:t xml:space="preserve">W powiecie bytowskim, w porównaniu do wyników uzyskanych w kraju </w:t>
      </w:r>
      <w:r w:rsidRPr="00AD0D8F">
        <w:rPr>
          <w:rFonts w:ascii="Times New Roman" w:eastAsia="Times New Roman" w:hAnsi="Times New Roman"/>
          <w:sz w:val="24"/>
          <w:szCs w:val="24"/>
          <w:lang w:eastAsia="pl-PL"/>
        </w:rPr>
        <w:br/>
        <w:t xml:space="preserve">i w województwie pomorskim, zdecydowanie słabiej wypadli absolwenci zdający egzamin </w:t>
      </w:r>
      <w:r w:rsidRPr="00AD0D8F">
        <w:rPr>
          <w:rFonts w:ascii="Times New Roman" w:eastAsia="Times New Roman" w:hAnsi="Times New Roman"/>
          <w:sz w:val="24"/>
          <w:szCs w:val="24"/>
          <w:lang w:eastAsia="pl-PL"/>
        </w:rPr>
        <w:lastRenderedPageBreak/>
        <w:t xml:space="preserve">maturalny w liceum ogólnokształcącym. Związane jest to z faktem, że powyższe wyniki dotyczą zarówno szkół publicznych, jak i niepublicznych, w tym również szkół dla dorosłych, </w:t>
      </w:r>
      <w:r w:rsidRPr="00AD0D8F">
        <w:rPr>
          <w:rFonts w:ascii="Times New Roman" w:eastAsia="Times New Roman" w:hAnsi="Times New Roman"/>
          <w:sz w:val="24"/>
          <w:szCs w:val="24"/>
          <w:lang w:eastAsia="pl-PL"/>
        </w:rPr>
        <w:br/>
        <w:t xml:space="preserve">w których statystycznie uzyskuje się niższe wyniki. </w:t>
      </w:r>
      <w:r w:rsidRPr="00AD0D8F">
        <w:rPr>
          <w:rFonts w:ascii="Times New Roman" w:eastAsia="Times New Roman" w:hAnsi="Times New Roman"/>
          <w:b/>
          <w:sz w:val="24"/>
          <w:szCs w:val="24"/>
          <w:lang w:eastAsia="pl-PL"/>
        </w:rPr>
        <w:t xml:space="preserve">Z danych OKE w Gdańsku wynika, </w:t>
      </w:r>
      <w:r w:rsidRPr="00AD0D8F">
        <w:rPr>
          <w:rFonts w:ascii="Times New Roman" w:eastAsia="Times New Roman" w:hAnsi="Times New Roman"/>
          <w:b/>
          <w:sz w:val="24"/>
          <w:szCs w:val="24"/>
          <w:lang w:eastAsia="pl-PL"/>
        </w:rPr>
        <w:br/>
        <w:t xml:space="preserve">że spośród 37 tegorocznych absolwentów liceów ogólnokształcących szkół niepublicznych i szkół dla dorosłych w powiecie bytowskim egzamin maturalny zdało jedynie 5 osób, tj. 13,5 %. Oznacza to, że zdawalność w powiecie bytowskim przez ww. absolwentów szkół została obniżona o 14,4 pkt - w liceach ogólnokształcących szkół </w:t>
      </w:r>
      <w:r w:rsidRPr="00AD0D8F">
        <w:rPr>
          <w:rFonts w:ascii="Times New Roman" w:eastAsia="Times New Roman" w:hAnsi="Times New Roman"/>
          <w:b/>
          <w:spacing w:val="-6"/>
          <w:sz w:val="24"/>
          <w:szCs w:val="24"/>
          <w:lang w:eastAsia="pl-PL"/>
        </w:rPr>
        <w:t xml:space="preserve">publicznych dla młodzieży prowadzonych przez powiat bytowski zdawalność wyniosła </w:t>
      </w:r>
      <w:r w:rsidRPr="00AD0D8F">
        <w:rPr>
          <w:rFonts w:ascii="Times New Roman" w:eastAsia="Times New Roman" w:hAnsi="Times New Roman"/>
          <w:b/>
          <w:spacing w:val="-6"/>
          <w:sz w:val="24"/>
          <w:szCs w:val="24"/>
          <w:lang w:eastAsia="pl-PL"/>
        </w:rPr>
        <w:br/>
        <w:t xml:space="preserve">91,4 %. </w:t>
      </w:r>
      <w:r w:rsidRPr="00AD0D8F">
        <w:rPr>
          <w:rFonts w:ascii="Times New Roman" w:eastAsia="Times New Roman" w:hAnsi="Times New Roman"/>
          <w:sz w:val="24"/>
          <w:szCs w:val="24"/>
          <w:lang w:eastAsia="pl-PL"/>
        </w:rPr>
        <w:t>Jednocześnie wyniki uzyskane przez absolwentów techników kształtują się na poziomie nieco wyższym od tych uzyskanych w kraju i w województwie.</w:t>
      </w:r>
    </w:p>
    <w:p w:rsidR="00AD0D8F" w:rsidRPr="00AD0D8F" w:rsidRDefault="00AD0D8F" w:rsidP="00AD0D8F">
      <w:pPr>
        <w:spacing w:after="0" w:line="360" w:lineRule="auto"/>
        <w:ind w:firstLine="708"/>
        <w:jc w:val="both"/>
        <w:rPr>
          <w:rFonts w:ascii="Times New Roman" w:eastAsia="Times New Roman" w:hAnsi="Times New Roman"/>
          <w:color w:val="FF0000"/>
          <w:sz w:val="24"/>
          <w:szCs w:val="24"/>
          <w:lang w:eastAsia="pl-PL"/>
        </w:rPr>
      </w:pPr>
    </w:p>
    <w:p w:rsidR="00AD0D8F" w:rsidRPr="00AD0D8F" w:rsidRDefault="00AD0D8F" w:rsidP="00AD0D8F">
      <w:pPr>
        <w:spacing w:after="0"/>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7881" w:dyaOrig="3860">
          <v:shape id="_x0000_i1026" type="#_x0000_t75" style="width:393.75pt;height:192.75pt">
            <v:imagedata r:id="rId15" o:title=""/>
          </v:shape>
        </w:object>
      </w: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Wykres 6. Wyniki części pisemnej egzaminu maturalnego w szkołach publicznych dla młodzieży powiatu bytowskiego w 2016 r. w sesji wiosennej.</w:t>
      </w: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7980" w:dyaOrig="3780">
          <v:shape id="_x0000_i1027" type="#_x0000_t75" style="width:399pt;height:189pt">
            <v:imagedata r:id="rId16" o:title=""/>
          </v:shape>
        </w:object>
      </w: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Wykres 7. Wyniki części ustnej egzaminu maturalnego w szkołach publicznych dla młodzieży powiatu bytowskiego w 2016 r. w sesji wiosennej.</w:t>
      </w: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lastRenderedPageBreak/>
        <w:tab/>
      </w: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Z zamieszczonych wyżej wykresów wynika, że jedynie absolwenci ZSO i ZSP </w:t>
      </w:r>
      <w:r w:rsidRPr="00AD0D8F">
        <w:rPr>
          <w:rFonts w:ascii="Times New Roman" w:eastAsia="Times New Roman" w:hAnsi="Times New Roman"/>
          <w:sz w:val="24"/>
          <w:szCs w:val="24"/>
          <w:lang w:eastAsia="pl-PL"/>
        </w:rPr>
        <w:br/>
        <w:t xml:space="preserve">w Bytowie uzyskali wyższe wyniki z części pisemnej niż z części ustnej. Ponadto w szkołach w Bytowie oraz w ZSOiT w Miastku – liceum wyniki z części pisemnej i części ustnej kształtują się na zbliżonym poziomie. Duże dysproporcje pomiędzy wynikami uzyskanymi </w:t>
      </w:r>
      <w:r w:rsidRPr="00AD0D8F">
        <w:rPr>
          <w:rFonts w:ascii="Times New Roman" w:eastAsia="Times New Roman" w:hAnsi="Times New Roman"/>
          <w:sz w:val="24"/>
          <w:szCs w:val="24"/>
          <w:lang w:eastAsia="pl-PL"/>
        </w:rPr>
        <w:br/>
        <w:t xml:space="preserve">z części ustnej, a wynikami z części pisemnej występują w ZSP w Łodzierzy (33,3 pkt różnicy) i w ZSOiT w Miastku – technikum (27,4 pkt różnicy). </w:t>
      </w:r>
    </w:p>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4"/>
          <w:szCs w:val="24"/>
          <w:lang w:eastAsia="pl-PL"/>
        </w:rPr>
        <w:object w:dxaOrig="9273" w:dyaOrig="3826">
          <v:shape id="_x0000_i1028" type="#_x0000_t75" style="width:463.5pt;height:191.25pt">
            <v:imagedata r:id="rId17" o:title=""/>
          </v:shape>
        </w:object>
      </w:r>
      <w:r w:rsidRPr="00AD0D8F">
        <w:rPr>
          <w:rFonts w:ascii="Times New Roman" w:eastAsia="Times New Roman" w:hAnsi="Times New Roman"/>
          <w:sz w:val="20"/>
          <w:szCs w:val="20"/>
          <w:lang w:eastAsia="pl-PL"/>
        </w:rPr>
        <w:t xml:space="preserve">Wykres 8. Wyniki egzaminu maturalnego w szkołach publicznych dla młodzieży powiatu bytowskiego w latach </w:t>
      </w:r>
      <w:r w:rsidRPr="00AD0D8F">
        <w:rPr>
          <w:rFonts w:ascii="Times New Roman" w:eastAsia="Times New Roman" w:hAnsi="Times New Roman"/>
          <w:sz w:val="20"/>
          <w:szCs w:val="20"/>
          <w:lang w:eastAsia="pl-PL"/>
        </w:rPr>
        <w:br/>
        <w:t>2013-2016 r. w sesji wiosennej.</w:t>
      </w:r>
    </w:p>
    <w:p w:rsidR="00AD0D8F" w:rsidRPr="00AD0D8F" w:rsidRDefault="00AD0D8F" w:rsidP="00AD0D8F">
      <w:pPr>
        <w:spacing w:after="0"/>
        <w:jc w:val="both"/>
        <w:rPr>
          <w:rFonts w:ascii="Times New Roman" w:eastAsia="Times New Roman" w:hAnsi="Times New Roman"/>
          <w:sz w:val="24"/>
          <w:szCs w:val="24"/>
          <w:lang w:eastAsia="pl-PL"/>
        </w:rPr>
      </w:pPr>
    </w:p>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Z powyższego wykresu wynika, że zdawalność egzaminu maturalnego w sesji wiosennej w ZSO w Bytowie i w ZSOiT w Miastku – technikum z tendencji spadkowej przeszło w zwyżkową w stosunku do roku 2015. Zdecydowanej poprawie z roku na rok ulegają wyniki w ZSP Łodzierzy, aczkolwiek wyniki te wciąż kształtują się na poziomie niższym niż średnia krajowa i wojewódzka. Pamiętać tutaj jednak należy, że w szkole tej egzamin zdawała niska liczba absolwentów. Zdecydowanie słabsze wyniki, niż w roku 2015, uzyskali uczniowie ZSEU w Bytowie (o 16,2 punktu niższe) i ZSP w Bytowie (o 21,1 punktu niższe).</w:t>
      </w:r>
    </w:p>
    <w:p w:rsidR="00AD0D8F" w:rsidRPr="00AD0D8F" w:rsidRDefault="00AD0D8F" w:rsidP="00AD0D8F">
      <w:pPr>
        <w:spacing w:after="0"/>
        <w:jc w:val="both"/>
        <w:rPr>
          <w:rFonts w:ascii="Times New Roman" w:eastAsia="Times New Roman" w:hAnsi="Times New Roman"/>
          <w:sz w:val="8"/>
          <w:szCs w:val="8"/>
          <w:lang w:eastAsia="pl-PL"/>
        </w:rPr>
      </w:pPr>
    </w:p>
    <w:p w:rsidR="00AD0D8F" w:rsidRPr="00AD0D8F" w:rsidRDefault="00AD0D8F" w:rsidP="00AD0D8F">
      <w:pPr>
        <w:spacing w:after="0"/>
        <w:jc w:val="both"/>
        <w:rPr>
          <w:rFonts w:ascii="Times New Roman" w:eastAsia="Times New Roman" w:hAnsi="Times New Roman"/>
          <w:sz w:val="8"/>
          <w:szCs w:val="8"/>
          <w:lang w:eastAsia="pl-PL"/>
        </w:rPr>
      </w:pPr>
    </w:p>
    <w:p w:rsidR="00AD0D8F" w:rsidRPr="00AD0D8F" w:rsidRDefault="00AD0D8F" w:rsidP="00AD0D8F">
      <w:pPr>
        <w:spacing w:after="0"/>
        <w:jc w:val="both"/>
        <w:rPr>
          <w:rFonts w:ascii="Times New Roman" w:eastAsia="Times New Roman" w:hAnsi="Times New Roman"/>
          <w:sz w:val="8"/>
          <w:szCs w:val="8"/>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4"/>
          <w:szCs w:val="24"/>
          <w:lang w:eastAsia="pl-PL"/>
        </w:rPr>
        <w:object w:dxaOrig="9120" w:dyaOrig="3540">
          <v:shape id="_x0000_i1029" type="#_x0000_t75" style="width:456pt;height:177pt">
            <v:imagedata r:id="rId18" o:title=""/>
          </v:shape>
        </w:object>
      </w:r>
      <w:r w:rsidRPr="00AD0D8F">
        <w:rPr>
          <w:rFonts w:ascii="Times New Roman" w:eastAsia="Times New Roman" w:hAnsi="Times New Roman"/>
          <w:sz w:val="20"/>
          <w:szCs w:val="20"/>
          <w:lang w:eastAsia="pl-PL"/>
        </w:rPr>
        <w:t>Wykres 9. Wyniki części pisemnej egzaminu maturalnego w szkołach publicznych dla młodzieży powiatu bytowskiego w latach 2013-2016 r. w sesji wiosennej.</w:t>
      </w:r>
    </w:p>
    <w:p w:rsidR="00AD0D8F" w:rsidRPr="00AD0D8F" w:rsidRDefault="00AD0D8F" w:rsidP="00AD0D8F">
      <w:pPr>
        <w:spacing w:after="0"/>
        <w:jc w:val="both"/>
        <w:rPr>
          <w:rFonts w:ascii="Times New Roman" w:eastAsia="Times New Roman" w:hAnsi="Times New Roman"/>
          <w:sz w:val="8"/>
          <w:szCs w:val="8"/>
          <w:lang w:eastAsia="pl-PL"/>
        </w:rPr>
      </w:pPr>
    </w:p>
    <w:p w:rsidR="00AD0D8F" w:rsidRPr="00AD0D8F" w:rsidRDefault="00AD0D8F" w:rsidP="00AD0D8F">
      <w:pPr>
        <w:spacing w:after="0"/>
        <w:jc w:val="both"/>
        <w:rPr>
          <w:rFonts w:ascii="Times New Roman" w:eastAsia="Times New Roman" w:hAnsi="Times New Roman"/>
          <w:sz w:val="8"/>
          <w:szCs w:val="8"/>
          <w:lang w:eastAsia="pl-PL"/>
        </w:rPr>
      </w:pPr>
    </w:p>
    <w:p w:rsidR="00AD0D8F" w:rsidRPr="00AD0D8F" w:rsidRDefault="00AD0D8F" w:rsidP="00AD0D8F">
      <w:pPr>
        <w:spacing w:after="0" w:line="360" w:lineRule="auto"/>
        <w:jc w:val="both"/>
        <w:rPr>
          <w:rFonts w:ascii="Times New Roman" w:eastAsia="Times New Roman" w:hAnsi="Times New Roman"/>
          <w:sz w:val="8"/>
          <w:szCs w:val="8"/>
          <w:lang w:eastAsia="pl-PL"/>
        </w:rPr>
      </w:pPr>
      <w:r w:rsidRPr="00AD0D8F">
        <w:rPr>
          <w:rFonts w:ascii="Times New Roman" w:eastAsia="Times New Roman" w:hAnsi="Times New Roman"/>
          <w:sz w:val="24"/>
          <w:szCs w:val="24"/>
          <w:lang w:eastAsia="pl-PL"/>
        </w:rPr>
        <w:tab/>
        <w:t>Powyższe wnioski dotyczące wyników ogólnych mają przełożenie na wyniki uzyskane z części pisemnej.</w:t>
      </w:r>
    </w:p>
    <w:p w:rsidR="00AD0D8F" w:rsidRPr="00AD0D8F" w:rsidRDefault="007717DB" w:rsidP="00AD0D8F">
      <w:pPr>
        <w:spacing w:after="0"/>
        <w:jc w:val="both"/>
        <w:rPr>
          <w:rFonts w:ascii="Times New Roman" w:eastAsia="Times New Roman" w:hAnsi="Times New Roman"/>
          <w:sz w:val="20"/>
          <w:szCs w:val="20"/>
          <w:lang w:eastAsia="pl-PL"/>
        </w:rPr>
      </w:pPr>
      <w:r>
        <w:rPr>
          <w:noProof/>
          <w:lang w:eastAsia="pl-PL"/>
        </w:rPr>
        <w:drawing>
          <wp:inline distT="0" distB="0" distL="0" distR="0">
            <wp:extent cx="6172200" cy="2286000"/>
            <wp:effectExtent l="0" t="0" r="0" b="0"/>
            <wp:docPr id="6" name="Obiek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AD0D8F" w:rsidRPr="00AD0D8F">
        <w:rPr>
          <w:rFonts w:ascii="Times New Roman" w:eastAsia="Times New Roman" w:hAnsi="Times New Roman"/>
          <w:sz w:val="20"/>
          <w:szCs w:val="20"/>
          <w:lang w:eastAsia="pl-PL"/>
        </w:rPr>
        <w:t>Wykres 10. Wyniki części ustnej egzaminu maturalnego w szkołach publicznych dla młodzieży powiatu bytowskiego w latach 2013-2016 r. w sesji wiosennej.</w:t>
      </w:r>
    </w:p>
    <w:p w:rsidR="00AD0D8F" w:rsidRPr="00AD0D8F" w:rsidRDefault="00AD0D8F" w:rsidP="00AD0D8F">
      <w:pPr>
        <w:spacing w:after="0"/>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Najlepsze wyniki z części pisemnej uzyskały szkoły ZSOiT w Miastku oraz ZSP </w:t>
      </w:r>
      <w:r w:rsidRPr="00AD0D8F">
        <w:rPr>
          <w:rFonts w:ascii="Times New Roman" w:eastAsia="Times New Roman" w:hAnsi="Times New Roman"/>
          <w:sz w:val="24"/>
          <w:szCs w:val="24"/>
          <w:lang w:eastAsia="pl-PL"/>
        </w:rPr>
        <w:br/>
        <w:t>w Łodzierzy. W szkołach w Bytowie matura z części ustnej wypadła najsłabiej w każdej ze szkół biorąc pod uwagę wyniki uzyskiwane od 2013 r (w ZSP Bytów od 2014 r.).</w:t>
      </w:r>
    </w:p>
    <w:p w:rsidR="00AD0D8F" w:rsidRPr="00AD0D8F" w:rsidRDefault="00AD0D8F" w:rsidP="00AD0D8F">
      <w:pPr>
        <w:spacing w:after="0"/>
        <w:jc w:val="both"/>
        <w:rPr>
          <w:rFonts w:ascii="Times New Roman" w:eastAsia="Times New Roman" w:hAnsi="Times New Roman"/>
          <w:sz w:val="24"/>
          <w:szCs w:val="24"/>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4"/>
          <w:szCs w:val="24"/>
          <w:lang w:eastAsia="pl-PL"/>
        </w:rPr>
        <w:object w:dxaOrig="9285" w:dyaOrig="5055">
          <v:shape id="_x0000_i1030" type="#_x0000_t75" style="width:464.25pt;height:252.75pt">
            <v:imagedata r:id="rId20" o:title=""/>
          </v:shape>
        </w:object>
      </w:r>
      <w:r w:rsidRPr="00AD0D8F">
        <w:rPr>
          <w:rFonts w:ascii="Times New Roman" w:eastAsia="Times New Roman" w:hAnsi="Times New Roman"/>
          <w:sz w:val="20"/>
          <w:szCs w:val="20"/>
          <w:lang w:eastAsia="pl-PL"/>
        </w:rPr>
        <w:t xml:space="preserve">Wykres 11. Zestawienie wyników części pisemnej egzaminów maturalnych w sesji wiosennej w 2016 r. </w:t>
      </w:r>
      <w:r w:rsidRPr="00AD0D8F">
        <w:rPr>
          <w:rFonts w:ascii="Times New Roman" w:eastAsia="Times New Roman" w:hAnsi="Times New Roman"/>
          <w:sz w:val="20"/>
          <w:szCs w:val="20"/>
          <w:lang w:eastAsia="pl-PL"/>
        </w:rPr>
        <w:br/>
        <w:t>z poszczególnych przedmiotów obowiązkowych.</w:t>
      </w:r>
    </w:p>
    <w:p w:rsidR="00AD0D8F" w:rsidRPr="00AD0D8F" w:rsidRDefault="00AD0D8F" w:rsidP="00AD0D8F">
      <w:pPr>
        <w:spacing w:after="0"/>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8774" w:dyaOrig="3029">
          <v:shape id="_x0000_i1031" type="#_x0000_t75" style="width:438.75pt;height:151.5pt">
            <v:imagedata r:id="rId21" o:title=""/>
          </v:shape>
        </w:object>
      </w: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Wykres 12. Wyniki egzaminu pisemnego z przedmiotów obowiązkowych w szkołach publicznych dla młodzieży powiatu bytowskiego w sesji wiosennej w 2015 i 2016 r.</w:t>
      </w: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Maturzyści, którzy zdawali egzamin pisemny z przedmiotów obowiązkowych najlepsze wyniki uzyskali z języka niemieckiego, którego zdawalność w tym roku wyniosła 100%. Aczkolwiek maturę pisemną z języka niemieckiego zdawało 5 razy mniej uczniów niż z języka angielskiego.  Najsłabsze, jak co roku, są wyniki uzyskane z matematyki, ale w tym roku uległy nieznacznej poprawie w stosunku do roku 2015. </w:t>
      </w: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lastRenderedPageBreak/>
        <w:t>Tab. 11. Wyniki egzaminu ustnego w poszczególnych szkołach publicznych dla młodzieży powiatu bytowskiego w sesji wiosennej w 2016 r.</w:t>
      </w:r>
    </w:p>
    <w:tbl>
      <w:tblPr>
        <w:tblW w:w="8503" w:type="dxa"/>
        <w:jc w:val="center"/>
        <w:tblCellMar>
          <w:left w:w="70" w:type="dxa"/>
          <w:right w:w="70" w:type="dxa"/>
        </w:tblCellMar>
        <w:tblLook w:val="04A0"/>
      </w:tblPr>
      <w:tblGrid>
        <w:gridCol w:w="2021"/>
        <w:gridCol w:w="1649"/>
        <w:gridCol w:w="1610"/>
        <w:gridCol w:w="1623"/>
        <w:gridCol w:w="1600"/>
      </w:tblGrid>
      <w:tr w:rsidR="00AD0D8F" w:rsidRPr="00AD0D8F" w:rsidTr="00AD0D8F">
        <w:trPr>
          <w:trHeight w:val="285"/>
          <w:jc w:val="center"/>
        </w:trPr>
        <w:tc>
          <w:tcPr>
            <w:tcW w:w="2021" w:type="dxa"/>
            <w:tcBorders>
              <w:top w:val="single" w:sz="12" w:space="0" w:color="auto"/>
              <w:left w:val="single" w:sz="12" w:space="0" w:color="auto"/>
              <w:bottom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color w:val="000000"/>
                <w:lang w:eastAsia="pl-PL"/>
              </w:rPr>
            </w:pPr>
            <w:r w:rsidRPr="00AD0D8F">
              <w:rPr>
                <w:rFonts w:ascii="Times New Roman" w:eastAsia="Times New Roman" w:hAnsi="Times New Roman"/>
                <w:color w:val="000000"/>
                <w:lang w:eastAsia="pl-PL"/>
              </w:rPr>
              <w:t>Nazwa jednostki</w:t>
            </w:r>
          </w:p>
        </w:tc>
        <w:tc>
          <w:tcPr>
            <w:tcW w:w="1649" w:type="dxa"/>
            <w:tcBorders>
              <w:top w:val="single" w:sz="12" w:space="0" w:color="auto"/>
              <w:left w:val="single" w:sz="4" w:space="0" w:color="auto"/>
              <w:bottom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color w:val="000000"/>
                <w:lang w:eastAsia="pl-PL"/>
              </w:rPr>
            </w:pPr>
          </w:p>
        </w:tc>
        <w:tc>
          <w:tcPr>
            <w:tcW w:w="16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lang w:eastAsia="pl-PL"/>
              </w:rPr>
            </w:pPr>
            <w:r w:rsidRPr="00AD0D8F">
              <w:rPr>
                <w:rFonts w:ascii="Times New Roman" w:eastAsia="Times New Roman" w:hAnsi="Times New Roman"/>
                <w:color w:val="000000"/>
                <w:lang w:eastAsia="pl-PL"/>
              </w:rPr>
              <w:t>j. polski</w:t>
            </w:r>
          </w:p>
        </w:tc>
        <w:tc>
          <w:tcPr>
            <w:tcW w:w="1623" w:type="dxa"/>
            <w:tcBorders>
              <w:top w:val="single" w:sz="12" w:space="0" w:color="auto"/>
              <w:left w:val="nil"/>
              <w:bottom w:val="single" w:sz="12"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lang w:eastAsia="pl-PL"/>
              </w:rPr>
            </w:pPr>
            <w:r w:rsidRPr="00AD0D8F">
              <w:rPr>
                <w:rFonts w:ascii="Times New Roman" w:eastAsia="Times New Roman" w:hAnsi="Times New Roman"/>
                <w:color w:val="000000"/>
                <w:lang w:eastAsia="pl-PL"/>
              </w:rPr>
              <w:t>j. angielski</w:t>
            </w:r>
          </w:p>
        </w:tc>
        <w:tc>
          <w:tcPr>
            <w:tcW w:w="1600" w:type="dxa"/>
            <w:tcBorders>
              <w:top w:val="single" w:sz="12" w:space="0" w:color="auto"/>
              <w:left w:val="nil"/>
              <w:bottom w:val="single" w:sz="12"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lang w:eastAsia="pl-PL"/>
              </w:rPr>
            </w:pPr>
            <w:r w:rsidRPr="00AD0D8F">
              <w:rPr>
                <w:rFonts w:ascii="Times New Roman" w:eastAsia="Times New Roman" w:hAnsi="Times New Roman"/>
                <w:color w:val="000000"/>
                <w:lang w:eastAsia="pl-PL"/>
              </w:rPr>
              <w:t>j. niemiecki</w:t>
            </w:r>
          </w:p>
        </w:tc>
      </w:tr>
      <w:tr w:rsidR="00AD0D8F" w:rsidRPr="00AD0D8F" w:rsidTr="00AD0D8F">
        <w:trPr>
          <w:trHeight w:val="285"/>
          <w:jc w:val="center"/>
        </w:trPr>
        <w:tc>
          <w:tcPr>
            <w:tcW w:w="2021" w:type="dxa"/>
            <w:vMerge w:val="restart"/>
            <w:tcBorders>
              <w:top w:val="single" w:sz="12" w:space="0" w:color="auto"/>
              <w:left w:val="single" w:sz="12"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ZSO Bytów</w:t>
            </w:r>
          </w:p>
        </w:tc>
        <w:tc>
          <w:tcPr>
            <w:tcW w:w="1649" w:type="dxa"/>
            <w:tcBorders>
              <w:top w:val="single" w:sz="12" w:space="0" w:color="auto"/>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przystąpiło</w:t>
            </w:r>
          </w:p>
        </w:tc>
        <w:tc>
          <w:tcPr>
            <w:tcW w:w="1610" w:type="dxa"/>
            <w:tcBorders>
              <w:top w:val="single" w:sz="12" w:space="0" w:color="auto"/>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122</w:t>
            </w:r>
          </w:p>
        </w:tc>
        <w:tc>
          <w:tcPr>
            <w:tcW w:w="1623" w:type="dxa"/>
            <w:tcBorders>
              <w:top w:val="single" w:sz="12" w:space="0" w:color="auto"/>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104</w:t>
            </w:r>
          </w:p>
        </w:tc>
        <w:tc>
          <w:tcPr>
            <w:tcW w:w="1600" w:type="dxa"/>
            <w:tcBorders>
              <w:top w:val="single" w:sz="12" w:space="0" w:color="auto"/>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18</w:t>
            </w:r>
          </w:p>
        </w:tc>
      </w:tr>
      <w:tr w:rsidR="00AD0D8F" w:rsidRPr="00AD0D8F" w:rsidTr="00AD0D8F">
        <w:trPr>
          <w:trHeight w:val="285"/>
          <w:jc w:val="center"/>
        </w:trPr>
        <w:tc>
          <w:tcPr>
            <w:tcW w:w="2021" w:type="dxa"/>
            <w:vMerge/>
            <w:tcBorders>
              <w:left w:val="single" w:sz="12"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117</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101</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17</w:t>
            </w:r>
          </w:p>
        </w:tc>
      </w:tr>
      <w:tr w:rsidR="00AD0D8F" w:rsidRPr="00AD0D8F" w:rsidTr="00AD0D8F">
        <w:trPr>
          <w:trHeight w:val="285"/>
          <w:jc w:val="center"/>
        </w:trPr>
        <w:tc>
          <w:tcPr>
            <w:tcW w:w="2021" w:type="dxa"/>
            <w:vMerge/>
            <w:tcBorders>
              <w:left w:val="single" w:sz="12"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 w %</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95,9 %</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97,1 %</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94,4 %</w:t>
            </w:r>
          </w:p>
        </w:tc>
      </w:tr>
      <w:tr w:rsidR="00AD0D8F" w:rsidRPr="00AD0D8F" w:rsidTr="00AD0D8F">
        <w:trPr>
          <w:trHeight w:val="285"/>
          <w:jc w:val="center"/>
        </w:trPr>
        <w:tc>
          <w:tcPr>
            <w:tcW w:w="2021" w:type="dxa"/>
            <w:vMerge w:val="restart"/>
            <w:tcBorders>
              <w:top w:val="nil"/>
              <w:left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ZSEU Bytów</w:t>
            </w: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przystąpiło</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112</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79</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33</w:t>
            </w:r>
          </w:p>
        </w:tc>
      </w:tr>
      <w:tr w:rsidR="00AD0D8F" w:rsidRPr="00AD0D8F" w:rsidTr="00AD0D8F">
        <w:trPr>
          <w:trHeight w:val="285"/>
          <w:jc w:val="center"/>
        </w:trPr>
        <w:tc>
          <w:tcPr>
            <w:tcW w:w="2021" w:type="dxa"/>
            <w:vMerge/>
            <w:tcBorders>
              <w:left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99</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75</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32</w:t>
            </w:r>
          </w:p>
        </w:tc>
      </w:tr>
      <w:tr w:rsidR="00AD0D8F" w:rsidRPr="00AD0D8F" w:rsidTr="00AD0D8F">
        <w:trPr>
          <w:trHeight w:val="285"/>
          <w:jc w:val="center"/>
        </w:trPr>
        <w:tc>
          <w:tcPr>
            <w:tcW w:w="2021" w:type="dxa"/>
            <w:vMerge/>
            <w:tcBorders>
              <w:left w:val="single" w:sz="12" w:space="0" w:color="auto"/>
              <w:bottom w:val="single" w:sz="4"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 w %</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88,4 %</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94,9 %</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97,0 %</w:t>
            </w:r>
          </w:p>
        </w:tc>
      </w:tr>
      <w:tr w:rsidR="00AD0D8F" w:rsidRPr="00AD0D8F" w:rsidTr="00AD0D8F">
        <w:trPr>
          <w:trHeight w:val="285"/>
          <w:jc w:val="center"/>
        </w:trPr>
        <w:tc>
          <w:tcPr>
            <w:tcW w:w="2021" w:type="dxa"/>
            <w:vMerge w:val="restart"/>
            <w:tcBorders>
              <w:top w:val="nil"/>
              <w:left w:val="single" w:sz="12"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ZSP Bytów</w:t>
            </w: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przystąpiło</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37</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30</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7</w:t>
            </w:r>
          </w:p>
        </w:tc>
      </w:tr>
      <w:tr w:rsidR="00AD0D8F" w:rsidRPr="00AD0D8F" w:rsidTr="00AD0D8F">
        <w:trPr>
          <w:trHeight w:val="285"/>
          <w:jc w:val="center"/>
        </w:trPr>
        <w:tc>
          <w:tcPr>
            <w:tcW w:w="2021" w:type="dxa"/>
            <w:vMerge/>
            <w:tcBorders>
              <w:left w:val="single" w:sz="12"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33</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25</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6</w:t>
            </w:r>
          </w:p>
        </w:tc>
      </w:tr>
      <w:tr w:rsidR="00AD0D8F" w:rsidRPr="00AD0D8F" w:rsidTr="00AD0D8F">
        <w:trPr>
          <w:trHeight w:val="285"/>
          <w:jc w:val="center"/>
        </w:trPr>
        <w:tc>
          <w:tcPr>
            <w:tcW w:w="2021" w:type="dxa"/>
            <w:vMerge/>
            <w:tcBorders>
              <w:left w:val="single" w:sz="12"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 w %</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89,2 %</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83,3 %</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85,7 %</w:t>
            </w:r>
          </w:p>
        </w:tc>
      </w:tr>
      <w:tr w:rsidR="00AD0D8F" w:rsidRPr="00AD0D8F" w:rsidTr="00AD0D8F">
        <w:trPr>
          <w:trHeight w:val="285"/>
          <w:jc w:val="center"/>
        </w:trPr>
        <w:tc>
          <w:tcPr>
            <w:tcW w:w="2021" w:type="dxa"/>
            <w:vMerge w:val="restart"/>
            <w:tcBorders>
              <w:top w:val="nil"/>
              <w:left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ZSOiT Miastko - liceum</w:t>
            </w: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przystąpiło</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41</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38</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3</w:t>
            </w:r>
          </w:p>
        </w:tc>
      </w:tr>
      <w:tr w:rsidR="00AD0D8F" w:rsidRPr="00AD0D8F" w:rsidTr="00AD0D8F">
        <w:trPr>
          <w:trHeight w:val="285"/>
          <w:jc w:val="center"/>
        </w:trPr>
        <w:tc>
          <w:tcPr>
            <w:tcW w:w="2021" w:type="dxa"/>
            <w:vMerge/>
            <w:tcBorders>
              <w:left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41</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38</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3</w:t>
            </w:r>
          </w:p>
        </w:tc>
      </w:tr>
      <w:tr w:rsidR="00AD0D8F" w:rsidRPr="00AD0D8F" w:rsidTr="00AD0D8F">
        <w:trPr>
          <w:trHeight w:val="285"/>
          <w:jc w:val="center"/>
        </w:trPr>
        <w:tc>
          <w:tcPr>
            <w:tcW w:w="2021" w:type="dxa"/>
            <w:vMerge/>
            <w:tcBorders>
              <w:left w:val="single" w:sz="12" w:space="0" w:color="auto"/>
              <w:bottom w:val="single" w:sz="4"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 w %</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r>
      <w:tr w:rsidR="00AD0D8F" w:rsidRPr="00AD0D8F" w:rsidTr="00AD0D8F">
        <w:trPr>
          <w:trHeight w:val="285"/>
          <w:jc w:val="center"/>
        </w:trPr>
        <w:tc>
          <w:tcPr>
            <w:tcW w:w="2021" w:type="dxa"/>
            <w:vMerge w:val="restart"/>
            <w:tcBorders>
              <w:top w:val="nil"/>
              <w:left w:val="single" w:sz="12"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ZSOiT Miastko - technikum</w:t>
            </w: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przystąpiło</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62</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60</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2</w:t>
            </w:r>
          </w:p>
        </w:tc>
      </w:tr>
      <w:tr w:rsidR="00AD0D8F" w:rsidRPr="00AD0D8F" w:rsidTr="00AD0D8F">
        <w:trPr>
          <w:trHeight w:val="285"/>
          <w:jc w:val="center"/>
        </w:trPr>
        <w:tc>
          <w:tcPr>
            <w:tcW w:w="2021" w:type="dxa"/>
            <w:vMerge/>
            <w:tcBorders>
              <w:left w:val="single" w:sz="12"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60</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60</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2</w:t>
            </w:r>
          </w:p>
        </w:tc>
      </w:tr>
      <w:tr w:rsidR="00AD0D8F" w:rsidRPr="00AD0D8F" w:rsidTr="00AD0D8F">
        <w:trPr>
          <w:trHeight w:val="285"/>
          <w:jc w:val="center"/>
        </w:trPr>
        <w:tc>
          <w:tcPr>
            <w:tcW w:w="2021" w:type="dxa"/>
            <w:vMerge/>
            <w:tcBorders>
              <w:left w:val="single" w:sz="12"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 w %</w:t>
            </w:r>
          </w:p>
        </w:tc>
        <w:tc>
          <w:tcPr>
            <w:tcW w:w="1610" w:type="dxa"/>
            <w:tcBorders>
              <w:top w:val="nil"/>
              <w:left w:val="single" w:sz="4" w:space="0" w:color="auto"/>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96,8 %</w:t>
            </w:r>
          </w:p>
        </w:tc>
        <w:tc>
          <w:tcPr>
            <w:tcW w:w="1623"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c>
          <w:tcPr>
            <w:tcW w:w="1600" w:type="dxa"/>
            <w:tcBorders>
              <w:top w:val="nil"/>
              <w:left w:val="nil"/>
              <w:bottom w:val="single" w:sz="4" w:space="0" w:color="auto"/>
              <w:right w:val="single" w:sz="4"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r>
      <w:tr w:rsidR="00AD0D8F" w:rsidRPr="00AD0D8F" w:rsidTr="00AD0D8F">
        <w:trPr>
          <w:trHeight w:val="285"/>
          <w:jc w:val="center"/>
        </w:trPr>
        <w:tc>
          <w:tcPr>
            <w:tcW w:w="2021" w:type="dxa"/>
            <w:vMerge w:val="restart"/>
            <w:tcBorders>
              <w:top w:val="nil"/>
              <w:left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ZSP Łodzierz</w:t>
            </w: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przystąpiło</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9</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4</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5</w:t>
            </w:r>
          </w:p>
        </w:tc>
      </w:tr>
      <w:tr w:rsidR="00AD0D8F" w:rsidRPr="00AD0D8F" w:rsidTr="00AD0D8F">
        <w:trPr>
          <w:trHeight w:val="285"/>
          <w:jc w:val="center"/>
        </w:trPr>
        <w:tc>
          <w:tcPr>
            <w:tcW w:w="2021" w:type="dxa"/>
            <w:vMerge/>
            <w:tcBorders>
              <w:left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4"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w:t>
            </w:r>
          </w:p>
        </w:tc>
        <w:tc>
          <w:tcPr>
            <w:tcW w:w="1610" w:type="dxa"/>
            <w:tcBorders>
              <w:top w:val="nil"/>
              <w:left w:val="single" w:sz="4" w:space="0" w:color="auto"/>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9</w:t>
            </w:r>
          </w:p>
        </w:tc>
        <w:tc>
          <w:tcPr>
            <w:tcW w:w="1623"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4</w:t>
            </w:r>
          </w:p>
        </w:tc>
        <w:tc>
          <w:tcPr>
            <w:tcW w:w="1600" w:type="dxa"/>
            <w:tcBorders>
              <w:top w:val="nil"/>
              <w:left w:val="nil"/>
              <w:bottom w:val="single" w:sz="4"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5</w:t>
            </w:r>
          </w:p>
        </w:tc>
      </w:tr>
      <w:tr w:rsidR="00AD0D8F" w:rsidRPr="00AD0D8F" w:rsidTr="00AD0D8F">
        <w:trPr>
          <w:trHeight w:val="285"/>
          <w:jc w:val="center"/>
        </w:trPr>
        <w:tc>
          <w:tcPr>
            <w:tcW w:w="2021" w:type="dxa"/>
            <w:vMerge/>
            <w:tcBorders>
              <w:left w:val="single" w:sz="12" w:space="0" w:color="auto"/>
              <w:bottom w:val="single" w:sz="12" w:space="0" w:color="auto"/>
              <w:right w:val="single" w:sz="4" w:space="0" w:color="auto"/>
            </w:tcBorders>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p>
        </w:tc>
        <w:tc>
          <w:tcPr>
            <w:tcW w:w="1649" w:type="dxa"/>
            <w:tcBorders>
              <w:top w:val="nil"/>
              <w:left w:val="single" w:sz="4" w:space="0" w:color="auto"/>
              <w:bottom w:val="single" w:sz="12" w:space="0" w:color="auto"/>
              <w:right w:val="single" w:sz="4" w:space="0" w:color="auto"/>
            </w:tcBorders>
            <w:vAlign w:val="center"/>
          </w:tcPr>
          <w:p w:rsidR="00AD0D8F" w:rsidRPr="00AD0D8F" w:rsidRDefault="00AD0D8F" w:rsidP="00AD0D8F">
            <w:pPr>
              <w:spacing w:after="0" w:line="240" w:lineRule="auto"/>
              <w:rPr>
                <w:rFonts w:ascii="Times New Roman" w:eastAsia="Times New Roman" w:hAnsi="Times New Roman"/>
                <w:color w:val="000000"/>
                <w:sz w:val="20"/>
                <w:szCs w:val="20"/>
                <w:lang w:eastAsia="pl-PL"/>
              </w:rPr>
            </w:pPr>
            <w:r w:rsidRPr="00AD0D8F">
              <w:rPr>
                <w:rFonts w:ascii="Times New Roman" w:eastAsia="Times New Roman" w:hAnsi="Times New Roman"/>
                <w:color w:val="000000"/>
                <w:sz w:val="20"/>
                <w:szCs w:val="20"/>
                <w:lang w:eastAsia="pl-PL"/>
              </w:rPr>
              <w:t>zdało w %</w:t>
            </w:r>
          </w:p>
        </w:tc>
        <w:tc>
          <w:tcPr>
            <w:tcW w:w="1610" w:type="dxa"/>
            <w:tcBorders>
              <w:top w:val="nil"/>
              <w:left w:val="single" w:sz="4" w:space="0" w:color="auto"/>
              <w:bottom w:val="single" w:sz="12"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c>
          <w:tcPr>
            <w:tcW w:w="1623" w:type="dxa"/>
            <w:tcBorders>
              <w:top w:val="nil"/>
              <w:left w:val="nil"/>
              <w:bottom w:val="single" w:sz="12"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c>
          <w:tcPr>
            <w:tcW w:w="1600" w:type="dxa"/>
            <w:tcBorders>
              <w:top w:val="nil"/>
              <w:left w:val="nil"/>
              <w:bottom w:val="single" w:sz="12" w:space="0" w:color="auto"/>
              <w:right w:val="single" w:sz="4" w:space="0" w:color="auto"/>
            </w:tcBorders>
            <w:shd w:val="clear" w:color="auto" w:fill="auto"/>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100,0 %</w:t>
            </w:r>
          </w:p>
        </w:tc>
      </w:tr>
      <w:tr w:rsidR="00AD0D8F" w:rsidRPr="00AD0D8F" w:rsidTr="00AD0D8F">
        <w:trPr>
          <w:trHeight w:val="285"/>
          <w:jc w:val="center"/>
        </w:trPr>
        <w:tc>
          <w:tcPr>
            <w:tcW w:w="2021" w:type="dxa"/>
            <w:vMerge w:val="restart"/>
            <w:tcBorders>
              <w:top w:val="single" w:sz="12" w:space="0" w:color="auto"/>
              <w:left w:val="single" w:sz="12" w:space="0" w:color="auto"/>
              <w:bottom w:val="single" w:sz="12" w:space="0" w:color="auto"/>
              <w:right w:val="single" w:sz="12"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RAZEM</w:t>
            </w:r>
          </w:p>
        </w:tc>
        <w:tc>
          <w:tcPr>
            <w:tcW w:w="1649" w:type="dxa"/>
            <w:tcBorders>
              <w:top w:val="single" w:sz="12" w:space="0" w:color="auto"/>
              <w:left w:val="single" w:sz="12" w:space="0" w:color="auto"/>
              <w:bottom w:val="single" w:sz="12" w:space="0" w:color="auto"/>
              <w:right w:val="single" w:sz="12"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Przystąpiło</w:t>
            </w:r>
          </w:p>
        </w:tc>
        <w:tc>
          <w:tcPr>
            <w:tcW w:w="1610"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383</w:t>
            </w:r>
          </w:p>
        </w:tc>
        <w:tc>
          <w:tcPr>
            <w:tcW w:w="1623"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315</w:t>
            </w:r>
          </w:p>
        </w:tc>
        <w:tc>
          <w:tcPr>
            <w:tcW w:w="1600"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68</w:t>
            </w:r>
          </w:p>
        </w:tc>
      </w:tr>
      <w:tr w:rsidR="00AD0D8F" w:rsidRPr="00AD0D8F" w:rsidTr="00AD0D8F">
        <w:trPr>
          <w:trHeight w:val="285"/>
          <w:jc w:val="center"/>
        </w:trPr>
        <w:tc>
          <w:tcPr>
            <w:tcW w:w="2021" w:type="dxa"/>
            <w:vMerge/>
            <w:tcBorders>
              <w:top w:val="single" w:sz="12" w:space="0" w:color="auto"/>
              <w:left w:val="single" w:sz="12" w:space="0" w:color="auto"/>
              <w:bottom w:val="single" w:sz="12" w:space="0" w:color="auto"/>
              <w:right w:val="single" w:sz="12"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p>
        </w:tc>
        <w:tc>
          <w:tcPr>
            <w:tcW w:w="1649" w:type="dxa"/>
            <w:tcBorders>
              <w:top w:val="single" w:sz="12" w:space="0" w:color="auto"/>
              <w:left w:val="single" w:sz="12" w:space="0" w:color="auto"/>
              <w:bottom w:val="single" w:sz="12" w:space="0" w:color="auto"/>
              <w:right w:val="single" w:sz="12"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zdało</w:t>
            </w:r>
          </w:p>
        </w:tc>
        <w:tc>
          <w:tcPr>
            <w:tcW w:w="1610"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359</w:t>
            </w:r>
          </w:p>
        </w:tc>
        <w:tc>
          <w:tcPr>
            <w:tcW w:w="1623"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303</w:t>
            </w:r>
          </w:p>
        </w:tc>
        <w:tc>
          <w:tcPr>
            <w:tcW w:w="1600"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65</w:t>
            </w:r>
          </w:p>
        </w:tc>
      </w:tr>
      <w:tr w:rsidR="00AD0D8F" w:rsidRPr="00AD0D8F" w:rsidTr="00AD0D8F">
        <w:trPr>
          <w:trHeight w:val="285"/>
          <w:jc w:val="center"/>
        </w:trPr>
        <w:tc>
          <w:tcPr>
            <w:tcW w:w="2021" w:type="dxa"/>
            <w:vMerge/>
            <w:tcBorders>
              <w:top w:val="single" w:sz="12" w:space="0" w:color="auto"/>
              <w:left w:val="single" w:sz="12" w:space="0" w:color="auto"/>
              <w:bottom w:val="single" w:sz="12" w:space="0" w:color="auto"/>
              <w:right w:val="single" w:sz="12" w:space="0" w:color="auto"/>
            </w:tcBorders>
            <w:shd w:val="clear" w:color="auto" w:fill="E36C0A"/>
            <w:vAlign w:val="center"/>
          </w:tcPr>
          <w:p w:rsidR="00AD0D8F" w:rsidRPr="00AD0D8F" w:rsidRDefault="00AD0D8F" w:rsidP="00AD0D8F">
            <w:pPr>
              <w:spacing w:after="0" w:line="240" w:lineRule="auto"/>
              <w:jc w:val="center"/>
              <w:rPr>
                <w:rFonts w:ascii="Times New Roman" w:eastAsia="Times New Roman" w:hAnsi="Times New Roman"/>
                <w:color w:val="000000"/>
                <w:sz w:val="20"/>
                <w:szCs w:val="20"/>
                <w:lang w:eastAsia="pl-PL"/>
              </w:rPr>
            </w:pPr>
          </w:p>
        </w:tc>
        <w:tc>
          <w:tcPr>
            <w:tcW w:w="1649" w:type="dxa"/>
            <w:tcBorders>
              <w:top w:val="single" w:sz="12" w:space="0" w:color="auto"/>
              <w:left w:val="single" w:sz="12" w:space="0" w:color="auto"/>
              <w:bottom w:val="single" w:sz="12" w:space="0" w:color="auto"/>
              <w:right w:val="single" w:sz="12" w:space="0" w:color="auto"/>
            </w:tcBorders>
            <w:shd w:val="clear" w:color="auto" w:fill="E36C0A"/>
            <w:vAlign w:val="center"/>
          </w:tcPr>
          <w:p w:rsidR="00AD0D8F" w:rsidRPr="00AD0D8F" w:rsidRDefault="00AD0D8F" w:rsidP="00AD0D8F">
            <w:pPr>
              <w:spacing w:after="0" w:line="240" w:lineRule="auto"/>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zdało w %</w:t>
            </w:r>
          </w:p>
        </w:tc>
        <w:tc>
          <w:tcPr>
            <w:tcW w:w="1610"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93,7 %</w:t>
            </w:r>
          </w:p>
        </w:tc>
        <w:tc>
          <w:tcPr>
            <w:tcW w:w="1623"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96,2 %</w:t>
            </w:r>
          </w:p>
        </w:tc>
        <w:tc>
          <w:tcPr>
            <w:tcW w:w="1600" w:type="dxa"/>
            <w:tcBorders>
              <w:top w:val="single" w:sz="12" w:space="0" w:color="auto"/>
              <w:left w:val="single" w:sz="12" w:space="0" w:color="auto"/>
              <w:bottom w:val="single" w:sz="12" w:space="0" w:color="auto"/>
              <w:right w:val="single" w:sz="12" w:space="0" w:color="auto"/>
            </w:tcBorders>
            <w:shd w:val="clear" w:color="auto" w:fill="E36C0A"/>
            <w:noWrap/>
            <w:vAlign w:val="center"/>
            <w:hideMark/>
          </w:tcPr>
          <w:p w:rsidR="00AD0D8F" w:rsidRPr="00AD0D8F" w:rsidRDefault="00AD0D8F" w:rsidP="00AD0D8F">
            <w:pPr>
              <w:spacing w:after="0" w:line="240" w:lineRule="auto"/>
              <w:jc w:val="center"/>
              <w:rPr>
                <w:rFonts w:ascii="Times New Roman" w:eastAsia="Times New Roman" w:hAnsi="Times New Roman"/>
                <w:b/>
                <w:color w:val="000000"/>
                <w:sz w:val="20"/>
                <w:szCs w:val="20"/>
                <w:lang w:eastAsia="pl-PL"/>
              </w:rPr>
            </w:pPr>
            <w:r w:rsidRPr="00AD0D8F">
              <w:rPr>
                <w:rFonts w:ascii="Times New Roman" w:eastAsia="Times New Roman" w:hAnsi="Times New Roman"/>
                <w:b/>
                <w:color w:val="000000"/>
                <w:sz w:val="20"/>
                <w:szCs w:val="20"/>
                <w:lang w:eastAsia="pl-PL"/>
              </w:rPr>
              <w:t>95,6 %</w:t>
            </w:r>
          </w:p>
        </w:tc>
      </w:tr>
    </w:tbl>
    <w:p w:rsidR="00AD0D8F" w:rsidRPr="00AD0D8F" w:rsidRDefault="00AD0D8F" w:rsidP="00AD0D8F">
      <w:pPr>
        <w:spacing w:after="0" w:line="360" w:lineRule="auto"/>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ab/>
        <w:t xml:space="preserve">Wśród przedmiotów zdawanych podczas egzaminu ustnego, najlepsze wyniki uzyskano z języka angielskiego. Najsłabsze wyniki uzyskali uczniowie z egzaminu ustnego </w:t>
      </w:r>
      <w:r w:rsidRPr="00AD0D8F">
        <w:rPr>
          <w:rFonts w:ascii="Times New Roman" w:eastAsia="Times New Roman" w:hAnsi="Times New Roman"/>
          <w:sz w:val="24"/>
          <w:szCs w:val="24"/>
          <w:lang w:eastAsia="pl-PL"/>
        </w:rPr>
        <w:br/>
        <w:t>z języka polskiego.</w:t>
      </w:r>
    </w:p>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W poniższych tabelach przedstawiona została zdawalność wśród tegorocznych maturzystów według danych udostępnionych przez OKE Gdańsk, celem zobrazowania zdecydowanego zaniżania wyników uzyskiwanych w powiecie bytowskim przez absolwentów szkół niepublicznych i szkół dla dorosłych.</w:t>
      </w:r>
    </w:p>
    <w:p w:rsidR="00AD0D8F" w:rsidRPr="00AD0D8F" w:rsidRDefault="00AD0D8F" w:rsidP="00AD0D8F">
      <w:pPr>
        <w:spacing w:after="0" w:line="240" w:lineRule="auto"/>
        <w:jc w:val="both"/>
        <w:rPr>
          <w:rFonts w:ascii="Times New Roman" w:eastAsia="Times New Roman" w:hAnsi="Times New Roman"/>
          <w:sz w:val="20"/>
          <w:szCs w:val="20"/>
          <w:lang w:eastAsia="pl-PL"/>
        </w:rPr>
      </w:pPr>
    </w:p>
    <w:p w:rsidR="00AD0D8F" w:rsidRPr="00AD0D8F" w:rsidRDefault="00AD0D8F" w:rsidP="00AD0D8F">
      <w:pPr>
        <w:spacing w:after="0" w:line="240" w:lineRule="auto"/>
        <w:jc w:val="both"/>
        <w:rPr>
          <w:rFonts w:ascii="Times New Roman" w:eastAsia="Times New Roman" w:hAnsi="Times New Roman"/>
          <w:sz w:val="24"/>
          <w:szCs w:val="24"/>
          <w:lang w:eastAsia="pl-PL"/>
        </w:rPr>
      </w:pPr>
      <w:r w:rsidRPr="00AD0D8F">
        <w:rPr>
          <w:rFonts w:ascii="Times New Roman" w:eastAsia="Times New Roman" w:hAnsi="Times New Roman"/>
          <w:sz w:val="20"/>
          <w:szCs w:val="20"/>
          <w:lang w:eastAsia="pl-PL"/>
        </w:rPr>
        <w:t>Tab. 12. Zdawalność egzaminu maturalnego w liceach ogólnokształcących w poszczególnych jednostkach oświatowych powiatu bytowskiego w sesji wiosennej w 2016 r.</w:t>
      </w:r>
      <w:r w:rsidRPr="00AD0D8F">
        <w:rPr>
          <w:rFonts w:ascii="Times New Roman" w:eastAsia="Times New Roman" w:hAnsi="Times New Roman"/>
          <w:sz w:val="24"/>
          <w:szCs w:val="24"/>
          <w:lang w:eastAsia="pl-PL"/>
        </w:rPr>
        <w:t xml:space="preserve"> </w:t>
      </w:r>
    </w:p>
    <w:p w:rsidR="00AD0D8F" w:rsidRPr="00AD0D8F" w:rsidRDefault="00AD0D8F" w:rsidP="00AD0D8F">
      <w:pPr>
        <w:spacing w:after="0" w:line="240" w:lineRule="auto"/>
        <w:ind w:firstLine="708"/>
        <w:jc w:val="both"/>
        <w:rPr>
          <w:rFonts w:ascii="Times New Roman" w:eastAsia="Times New Roman" w:hAnsi="Times New Roman"/>
          <w:sz w:val="20"/>
          <w:szCs w:val="20"/>
          <w:lang w:eastAsia="pl-PL"/>
        </w:rPr>
      </w:pP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4"/>
        <w:gridCol w:w="1985"/>
        <w:gridCol w:w="2126"/>
      </w:tblGrid>
      <w:tr w:rsidR="00AD0D8F" w:rsidRPr="00AD0D8F" w:rsidTr="00AD0D8F">
        <w:trPr>
          <w:jc w:val="center"/>
        </w:trPr>
        <w:tc>
          <w:tcPr>
            <w:tcW w:w="4874" w:type="dxa"/>
            <w:shd w:val="clear" w:color="auto" w:fill="auto"/>
          </w:tcPr>
          <w:p w:rsidR="00AD0D8F" w:rsidRPr="00AD0D8F" w:rsidRDefault="00AD0D8F" w:rsidP="00AD0D8F">
            <w:pPr>
              <w:spacing w:after="0" w:line="240" w:lineRule="auto"/>
              <w:rPr>
                <w:rFonts w:ascii="Times New Roman" w:eastAsia="Times New Roman" w:hAnsi="Times New Roman"/>
                <w:b/>
                <w:lang w:eastAsia="pl-PL"/>
              </w:rPr>
            </w:pPr>
            <w:r w:rsidRPr="00AD0D8F">
              <w:rPr>
                <w:rFonts w:ascii="Times New Roman" w:eastAsia="Times New Roman" w:hAnsi="Times New Roman"/>
                <w:b/>
                <w:lang w:eastAsia="pl-PL"/>
              </w:rPr>
              <w:t>Nazwa jednostki</w:t>
            </w:r>
          </w:p>
        </w:tc>
        <w:tc>
          <w:tcPr>
            <w:tcW w:w="1985" w:type="dxa"/>
            <w:shd w:val="clear" w:color="auto" w:fill="auto"/>
          </w:tcPr>
          <w:p w:rsidR="00AD0D8F" w:rsidRPr="00AD0D8F" w:rsidRDefault="00AD0D8F" w:rsidP="00AD0D8F">
            <w:pPr>
              <w:spacing w:after="0" w:line="240" w:lineRule="auto"/>
              <w:jc w:val="center"/>
              <w:rPr>
                <w:rFonts w:ascii="Times New Roman" w:eastAsia="Times New Roman" w:hAnsi="Times New Roman"/>
                <w:b/>
                <w:lang w:eastAsia="pl-PL"/>
              </w:rPr>
            </w:pPr>
            <w:r w:rsidRPr="00AD0D8F">
              <w:rPr>
                <w:rFonts w:ascii="Times New Roman" w:eastAsia="Times New Roman" w:hAnsi="Times New Roman"/>
                <w:b/>
                <w:lang w:eastAsia="pl-PL"/>
              </w:rPr>
              <w:t>Liczba zdających</w:t>
            </w:r>
          </w:p>
        </w:tc>
        <w:tc>
          <w:tcPr>
            <w:tcW w:w="2126" w:type="dxa"/>
            <w:shd w:val="clear" w:color="auto" w:fill="auto"/>
          </w:tcPr>
          <w:p w:rsidR="00AD0D8F" w:rsidRPr="00AD0D8F" w:rsidRDefault="00AD0D8F" w:rsidP="00AD0D8F">
            <w:pPr>
              <w:spacing w:after="0" w:line="240" w:lineRule="auto"/>
              <w:jc w:val="center"/>
              <w:rPr>
                <w:rFonts w:ascii="Times New Roman" w:eastAsia="Times New Roman" w:hAnsi="Times New Roman"/>
                <w:b/>
                <w:lang w:eastAsia="pl-PL"/>
              </w:rPr>
            </w:pPr>
            <w:r w:rsidRPr="00AD0D8F">
              <w:rPr>
                <w:rFonts w:ascii="Times New Roman" w:eastAsia="Times New Roman" w:hAnsi="Times New Roman"/>
                <w:b/>
                <w:lang w:eastAsia="pl-PL"/>
              </w:rPr>
              <w:t>Zdawalność</w:t>
            </w:r>
          </w:p>
        </w:tc>
      </w:tr>
      <w:tr w:rsidR="00AD0D8F" w:rsidRPr="00AD0D8F" w:rsidTr="00AD0D8F">
        <w:trPr>
          <w:jc w:val="center"/>
        </w:trPr>
        <w:tc>
          <w:tcPr>
            <w:tcW w:w="4874"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I Liceum Ogólnokształcące </w:t>
            </w:r>
            <w:r w:rsidRPr="00AD0D8F">
              <w:rPr>
                <w:rFonts w:ascii="Times New Roman" w:eastAsia="Times New Roman" w:hAnsi="Times New Roman"/>
                <w:sz w:val="20"/>
                <w:szCs w:val="20"/>
                <w:lang w:eastAsia="pl-PL"/>
              </w:rPr>
              <w:br/>
              <w:t xml:space="preserve">w Bytowie, </w:t>
            </w:r>
            <w:r w:rsidRPr="00AD0D8F">
              <w:rPr>
                <w:rFonts w:ascii="Times New Roman" w:eastAsia="Times New Roman" w:hAnsi="Times New Roman"/>
                <w:sz w:val="20"/>
                <w:szCs w:val="20"/>
                <w:lang w:eastAsia="pl-PL"/>
              </w:rPr>
              <w:br/>
              <w:t>ul. Gdańska 57</w:t>
            </w:r>
          </w:p>
        </w:tc>
        <w:tc>
          <w:tcPr>
            <w:tcW w:w="1985"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122</w:t>
            </w:r>
          </w:p>
        </w:tc>
        <w:tc>
          <w:tcPr>
            <w:tcW w:w="212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 xml:space="preserve">91,8 % </w:t>
            </w:r>
          </w:p>
        </w:tc>
      </w:tr>
      <w:tr w:rsidR="00AD0D8F" w:rsidRPr="00AD0D8F" w:rsidTr="00AD0D8F">
        <w:trPr>
          <w:jc w:val="center"/>
        </w:trPr>
        <w:tc>
          <w:tcPr>
            <w:tcW w:w="4874"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II Liceum Ogólnokształcące w Miastku,</w:t>
            </w:r>
            <w:r w:rsidRPr="00AD0D8F">
              <w:rPr>
                <w:rFonts w:ascii="Times New Roman" w:eastAsia="Times New Roman" w:hAnsi="Times New Roman"/>
                <w:sz w:val="20"/>
                <w:szCs w:val="20"/>
                <w:lang w:eastAsia="pl-PL"/>
              </w:rPr>
              <w:br/>
              <w:t>ul. Młodzieżowa 3</w:t>
            </w:r>
          </w:p>
        </w:tc>
        <w:tc>
          <w:tcPr>
            <w:tcW w:w="1985"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41</w:t>
            </w:r>
          </w:p>
        </w:tc>
        <w:tc>
          <w:tcPr>
            <w:tcW w:w="2126"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90,2 %</w:t>
            </w:r>
          </w:p>
        </w:tc>
      </w:tr>
      <w:tr w:rsidR="00AD0D8F" w:rsidRPr="00AD0D8F" w:rsidTr="00AD0D8F">
        <w:trPr>
          <w:jc w:val="center"/>
        </w:trPr>
        <w:tc>
          <w:tcPr>
            <w:tcW w:w="4874"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Zaoczne Liceum Ogólnokształcące dla Dorosłych </w:t>
            </w:r>
            <w:r w:rsidRPr="00AD0D8F">
              <w:rPr>
                <w:rFonts w:ascii="Times New Roman" w:eastAsia="Times New Roman" w:hAnsi="Times New Roman"/>
                <w:sz w:val="20"/>
                <w:szCs w:val="20"/>
                <w:lang w:eastAsia="pl-PL"/>
              </w:rPr>
              <w:br/>
              <w:t>w Bytowie,</w:t>
            </w:r>
            <w:r w:rsidRPr="00AD0D8F">
              <w:rPr>
                <w:rFonts w:ascii="Times New Roman" w:eastAsia="Times New Roman" w:hAnsi="Times New Roman"/>
                <w:sz w:val="20"/>
                <w:szCs w:val="20"/>
                <w:lang w:eastAsia="pl-PL"/>
              </w:rPr>
              <w:br/>
              <w:t>ul. 11-go Listopada 1</w:t>
            </w:r>
          </w:p>
        </w:tc>
        <w:tc>
          <w:tcPr>
            <w:tcW w:w="1985"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21</w:t>
            </w:r>
          </w:p>
        </w:tc>
        <w:tc>
          <w:tcPr>
            <w:tcW w:w="212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9,5 %</w:t>
            </w:r>
          </w:p>
        </w:tc>
      </w:tr>
      <w:tr w:rsidR="00AD0D8F" w:rsidRPr="00AD0D8F" w:rsidTr="00AD0D8F">
        <w:trPr>
          <w:jc w:val="center"/>
        </w:trPr>
        <w:tc>
          <w:tcPr>
            <w:tcW w:w="4874"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lastRenderedPageBreak/>
              <w:t xml:space="preserve">Niepubliczne Liceum Ogólnokształcące Mistrzostwa Sportowego </w:t>
            </w:r>
            <w:r w:rsidRPr="00AD0D8F">
              <w:rPr>
                <w:rFonts w:ascii="Times New Roman" w:eastAsia="Times New Roman" w:hAnsi="Times New Roman"/>
                <w:sz w:val="20"/>
                <w:szCs w:val="20"/>
                <w:lang w:eastAsia="pl-PL"/>
              </w:rPr>
              <w:br/>
              <w:t xml:space="preserve">w Bytowie, </w:t>
            </w:r>
            <w:r w:rsidRPr="00AD0D8F">
              <w:rPr>
                <w:rFonts w:ascii="Times New Roman" w:eastAsia="Times New Roman" w:hAnsi="Times New Roman"/>
                <w:sz w:val="20"/>
                <w:szCs w:val="20"/>
                <w:lang w:eastAsia="pl-PL"/>
              </w:rPr>
              <w:br/>
              <w:t xml:space="preserve">ul. Lęborska </w:t>
            </w:r>
          </w:p>
        </w:tc>
        <w:tc>
          <w:tcPr>
            <w:tcW w:w="1985"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10</w:t>
            </w:r>
          </w:p>
        </w:tc>
        <w:tc>
          <w:tcPr>
            <w:tcW w:w="2126"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20,0 %</w:t>
            </w:r>
          </w:p>
        </w:tc>
      </w:tr>
      <w:tr w:rsidR="00AD0D8F" w:rsidRPr="00AD0D8F" w:rsidTr="00AD0D8F">
        <w:trPr>
          <w:jc w:val="center"/>
        </w:trPr>
        <w:tc>
          <w:tcPr>
            <w:tcW w:w="4874"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Liceum Ogólnokształcące dla Dorosłych w Miastku,</w:t>
            </w:r>
            <w:r w:rsidRPr="00AD0D8F">
              <w:rPr>
                <w:rFonts w:ascii="Times New Roman" w:eastAsia="Times New Roman" w:hAnsi="Times New Roman"/>
                <w:sz w:val="20"/>
                <w:szCs w:val="20"/>
                <w:lang w:eastAsia="pl-PL"/>
              </w:rPr>
              <w:br/>
              <w:t>ul. Chrobrego 7</w:t>
            </w:r>
          </w:p>
        </w:tc>
        <w:tc>
          <w:tcPr>
            <w:tcW w:w="1985"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4</w:t>
            </w:r>
          </w:p>
        </w:tc>
        <w:tc>
          <w:tcPr>
            <w:tcW w:w="212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25,0 %</w:t>
            </w:r>
          </w:p>
        </w:tc>
      </w:tr>
      <w:tr w:rsidR="00AD0D8F" w:rsidRPr="00AD0D8F" w:rsidTr="00AD0D8F">
        <w:trPr>
          <w:jc w:val="center"/>
        </w:trPr>
        <w:tc>
          <w:tcPr>
            <w:tcW w:w="4874"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Zaoczne Liceum Ogólnokształcące dla Dorosłych </w:t>
            </w:r>
            <w:r w:rsidRPr="00AD0D8F">
              <w:rPr>
                <w:rFonts w:ascii="Times New Roman" w:eastAsia="Times New Roman" w:hAnsi="Times New Roman"/>
                <w:sz w:val="20"/>
                <w:szCs w:val="20"/>
                <w:lang w:eastAsia="pl-PL"/>
              </w:rPr>
              <w:br/>
              <w:t>w Miastku,</w:t>
            </w:r>
            <w:r w:rsidRPr="00AD0D8F">
              <w:rPr>
                <w:rFonts w:ascii="Times New Roman" w:eastAsia="Times New Roman" w:hAnsi="Times New Roman"/>
                <w:sz w:val="20"/>
                <w:szCs w:val="20"/>
                <w:lang w:eastAsia="pl-PL"/>
              </w:rPr>
              <w:br/>
              <w:t>ul. Kujawska 1</w:t>
            </w:r>
          </w:p>
        </w:tc>
        <w:tc>
          <w:tcPr>
            <w:tcW w:w="1985"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2</w:t>
            </w:r>
          </w:p>
        </w:tc>
        <w:tc>
          <w:tcPr>
            <w:tcW w:w="2126"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0,0 %</w:t>
            </w:r>
          </w:p>
        </w:tc>
      </w:tr>
    </w:tbl>
    <w:p w:rsidR="00AD0D8F" w:rsidRPr="00AD0D8F" w:rsidRDefault="00AD0D8F" w:rsidP="00AD0D8F">
      <w:pPr>
        <w:spacing w:after="0" w:line="360" w:lineRule="auto"/>
        <w:ind w:firstLine="708"/>
        <w:jc w:val="both"/>
        <w:rPr>
          <w:rFonts w:ascii="Times New Roman" w:eastAsia="Times New Roman" w:hAnsi="Times New Roman"/>
          <w:sz w:val="20"/>
          <w:szCs w:val="20"/>
          <w:lang w:eastAsia="pl-PL"/>
        </w:rPr>
      </w:pPr>
    </w:p>
    <w:p w:rsidR="00AD0D8F" w:rsidRPr="00AD0D8F" w:rsidRDefault="00AD0D8F" w:rsidP="00AD0D8F">
      <w:pPr>
        <w:spacing w:after="0" w:line="240" w:lineRule="auto"/>
        <w:jc w:val="both"/>
        <w:rPr>
          <w:rFonts w:ascii="Times New Roman" w:eastAsia="Times New Roman" w:hAnsi="Times New Roman"/>
          <w:sz w:val="24"/>
          <w:szCs w:val="24"/>
          <w:lang w:eastAsia="pl-PL"/>
        </w:rPr>
      </w:pPr>
      <w:r w:rsidRPr="00AD0D8F">
        <w:rPr>
          <w:rFonts w:ascii="Times New Roman" w:eastAsia="Times New Roman" w:hAnsi="Times New Roman"/>
          <w:sz w:val="20"/>
          <w:szCs w:val="20"/>
          <w:lang w:eastAsia="pl-PL"/>
        </w:rPr>
        <w:t>Tab. 13. Zdawalność egzaminu maturalnego w technikach w poszczególnych jednostkach oświatowych powiatu bytowskiego w sesji wiosennej w 2016 r.</w:t>
      </w:r>
      <w:r w:rsidRPr="00AD0D8F">
        <w:rPr>
          <w:rFonts w:ascii="Times New Roman" w:eastAsia="Times New Roman" w:hAnsi="Times New Roman"/>
          <w:sz w:val="24"/>
          <w:szCs w:val="24"/>
          <w:lang w:eastAsia="pl-PL"/>
        </w:rPr>
        <w:t xml:space="preserve"> </w:t>
      </w:r>
    </w:p>
    <w:p w:rsidR="00AD0D8F" w:rsidRPr="00AD0D8F" w:rsidRDefault="00AD0D8F" w:rsidP="00AD0D8F">
      <w:pPr>
        <w:spacing w:after="0" w:line="240" w:lineRule="auto"/>
        <w:ind w:firstLine="708"/>
        <w:jc w:val="both"/>
        <w:rPr>
          <w:rFonts w:ascii="Times New Roman" w:eastAsia="Times New Roman" w:hAnsi="Times New Roman"/>
          <w:sz w:val="20"/>
          <w:szCs w:val="20"/>
          <w:lang w:eastAsia="pl-PL"/>
        </w:rPr>
      </w:pP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1961"/>
        <w:gridCol w:w="2103"/>
      </w:tblGrid>
      <w:tr w:rsidR="00AD0D8F" w:rsidRPr="00AD0D8F" w:rsidTr="00AD0D8F">
        <w:trPr>
          <w:jc w:val="center"/>
        </w:trPr>
        <w:tc>
          <w:tcPr>
            <w:tcW w:w="4779" w:type="dxa"/>
            <w:shd w:val="clear" w:color="auto" w:fill="auto"/>
          </w:tcPr>
          <w:p w:rsidR="00AD0D8F" w:rsidRPr="00AD0D8F" w:rsidRDefault="00AD0D8F" w:rsidP="00AD0D8F">
            <w:pPr>
              <w:spacing w:after="0" w:line="240" w:lineRule="auto"/>
              <w:rPr>
                <w:rFonts w:ascii="Times New Roman" w:eastAsia="Times New Roman" w:hAnsi="Times New Roman"/>
                <w:b/>
                <w:lang w:eastAsia="pl-PL"/>
              </w:rPr>
            </w:pPr>
            <w:r w:rsidRPr="00AD0D8F">
              <w:rPr>
                <w:rFonts w:ascii="Times New Roman" w:eastAsia="Times New Roman" w:hAnsi="Times New Roman"/>
                <w:b/>
                <w:lang w:eastAsia="pl-PL"/>
              </w:rPr>
              <w:t>Nazwa jednostki</w:t>
            </w:r>
          </w:p>
        </w:tc>
        <w:tc>
          <w:tcPr>
            <w:tcW w:w="1961" w:type="dxa"/>
            <w:shd w:val="clear" w:color="auto" w:fill="auto"/>
          </w:tcPr>
          <w:p w:rsidR="00AD0D8F" w:rsidRPr="00AD0D8F" w:rsidRDefault="00AD0D8F" w:rsidP="00AD0D8F">
            <w:pPr>
              <w:spacing w:after="0" w:line="240" w:lineRule="auto"/>
              <w:jc w:val="center"/>
              <w:rPr>
                <w:rFonts w:ascii="Times New Roman" w:eastAsia="Times New Roman" w:hAnsi="Times New Roman"/>
                <w:b/>
                <w:lang w:eastAsia="pl-PL"/>
              </w:rPr>
            </w:pPr>
            <w:r w:rsidRPr="00AD0D8F">
              <w:rPr>
                <w:rFonts w:ascii="Times New Roman" w:eastAsia="Times New Roman" w:hAnsi="Times New Roman"/>
                <w:b/>
                <w:lang w:eastAsia="pl-PL"/>
              </w:rPr>
              <w:t>Liczba zdających</w:t>
            </w:r>
          </w:p>
        </w:tc>
        <w:tc>
          <w:tcPr>
            <w:tcW w:w="2103" w:type="dxa"/>
            <w:shd w:val="clear" w:color="auto" w:fill="auto"/>
          </w:tcPr>
          <w:p w:rsidR="00AD0D8F" w:rsidRPr="00AD0D8F" w:rsidRDefault="00AD0D8F" w:rsidP="00AD0D8F">
            <w:pPr>
              <w:spacing w:after="0" w:line="240" w:lineRule="auto"/>
              <w:jc w:val="center"/>
              <w:rPr>
                <w:rFonts w:ascii="Times New Roman" w:eastAsia="Times New Roman" w:hAnsi="Times New Roman"/>
                <w:b/>
                <w:lang w:eastAsia="pl-PL"/>
              </w:rPr>
            </w:pPr>
            <w:r w:rsidRPr="00AD0D8F">
              <w:rPr>
                <w:rFonts w:ascii="Times New Roman" w:eastAsia="Times New Roman" w:hAnsi="Times New Roman"/>
                <w:b/>
                <w:lang w:eastAsia="pl-PL"/>
              </w:rPr>
              <w:t>Zdawalność</w:t>
            </w:r>
          </w:p>
        </w:tc>
      </w:tr>
      <w:tr w:rsidR="00AD0D8F" w:rsidRPr="00AD0D8F" w:rsidTr="00AD0D8F">
        <w:trPr>
          <w:jc w:val="center"/>
        </w:trPr>
        <w:tc>
          <w:tcPr>
            <w:tcW w:w="4779"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Technikum Nr 1 w Bytowie,</w:t>
            </w:r>
            <w:r w:rsidRPr="00AD0D8F">
              <w:rPr>
                <w:rFonts w:ascii="Times New Roman" w:eastAsia="Times New Roman" w:hAnsi="Times New Roman"/>
                <w:sz w:val="20"/>
                <w:szCs w:val="20"/>
                <w:lang w:eastAsia="pl-PL"/>
              </w:rPr>
              <w:br/>
              <w:t>ul. Sikorskiego 35</w:t>
            </w:r>
          </w:p>
        </w:tc>
        <w:tc>
          <w:tcPr>
            <w:tcW w:w="196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37</w:t>
            </w:r>
          </w:p>
        </w:tc>
        <w:tc>
          <w:tcPr>
            <w:tcW w:w="210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64,9 %</w:t>
            </w:r>
          </w:p>
        </w:tc>
      </w:tr>
      <w:tr w:rsidR="00AD0D8F" w:rsidRPr="00AD0D8F" w:rsidTr="00AD0D8F">
        <w:trPr>
          <w:jc w:val="center"/>
        </w:trPr>
        <w:tc>
          <w:tcPr>
            <w:tcW w:w="4779"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Technikum Nr 2 w Bytowie,</w:t>
            </w:r>
            <w:r w:rsidRPr="00AD0D8F">
              <w:rPr>
                <w:rFonts w:ascii="Times New Roman" w:eastAsia="Times New Roman" w:hAnsi="Times New Roman"/>
                <w:sz w:val="20"/>
                <w:szCs w:val="20"/>
                <w:lang w:eastAsia="pl-PL"/>
              </w:rPr>
              <w:br/>
              <w:t>ul. Derdowskiego 3</w:t>
            </w:r>
          </w:p>
        </w:tc>
        <w:tc>
          <w:tcPr>
            <w:tcW w:w="1961"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112</w:t>
            </w:r>
          </w:p>
        </w:tc>
        <w:tc>
          <w:tcPr>
            <w:tcW w:w="21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71,4 %</w:t>
            </w:r>
          </w:p>
        </w:tc>
      </w:tr>
      <w:tr w:rsidR="00AD0D8F" w:rsidRPr="00AD0D8F" w:rsidTr="00AD0D8F">
        <w:trPr>
          <w:jc w:val="center"/>
        </w:trPr>
        <w:tc>
          <w:tcPr>
            <w:tcW w:w="4779"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Technikum w Miastku,</w:t>
            </w:r>
            <w:r w:rsidRPr="00AD0D8F">
              <w:rPr>
                <w:rFonts w:ascii="Times New Roman" w:eastAsia="Times New Roman" w:hAnsi="Times New Roman"/>
                <w:sz w:val="20"/>
                <w:szCs w:val="20"/>
                <w:lang w:eastAsia="pl-PL"/>
              </w:rPr>
              <w:br/>
              <w:t>ul. Młodzieżowa 3</w:t>
            </w:r>
          </w:p>
        </w:tc>
        <w:tc>
          <w:tcPr>
            <w:tcW w:w="196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62</w:t>
            </w:r>
          </w:p>
        </w:tc>
        <w:tc>
          <w:tcPr>
            <w:tcW w:w="2103"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67,7 %</w:t>
            </w:r>
          </w:p>
        </w:tc>
      </w:tr>
      <w:tr w:rsidR="00AD0D8F" w:rsidRPr="00AD0D8F" w:rsidTr="00AD0D8F">
        <w:trPr>
          <w:jc w:val="center"/>
        </w:trPr>
        <w:tc>
          <w:tcPr>
            <w:tcW w:w="4779" w:type="dxa"/>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Technikum w Łodzierzy,</w:t>
            </w:r>
            <w:r w:rsidRPr="00AD0D8F">
              <w:rPr>
                <w:rFonts w:ascii="Times New Roman" w:eastAsia="Times New Roman" w:hAnsi="Times New Roman"/>
                <w:sz w:val="20"/>
                <w:szCs w:val="20"/>
                <w:lang w:eastAsia="pl-PL"/>
              </w:rPr>
              <w:br/>
              <w:t>Łodzierz 11</w:t>
            </w:r>
          </w:p>
        </w:tc>
        <w:tc>
          <w:tcPr>
            <w:tcW w:w="1961"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9</w:t>
            </w:r>
          </w:p>
        </w:tc>
        <w:tc>
          <w:tcPr>
            <w:tcW w:w="2103" w:type="dxa"/>
            <w:shd w:val="clear" w:color="auto" w:fill="auto"/>
            <w:vAlign w:val="center"/>
          </w:tcPr>
          <w:p w:rsidR="00AD0D8F" w:rsidRPr="00AD0D8F" w:rsidRDefault="00AD0D8F" w:rsidP="00AD0D8F">
            <w:pPr>
              <w:spacing w:after="0" w:line="240" w:lineRule="auto"/>
              <w:jc w:val="center"/>
              <w:rPr>
                <w:rFonts w:ascii="Times New Roman" w:eastAsia="Times New Roman" w:hAnsi="Times New Roman"/>
                <w:lang w:eastAsia="pl-PL"/>
              </w:rPr>
            </w:pPr>
            <w:r w:rsidRPr="00AD0D8F">
              <w:rPr>
                <w:rFonts w:ascii="Times New Roman" w:eastAsia="Times New Roman" w:hAnsi="Times New Roman"/>
                <w:lang w:eastAsia="pl-PL"/>
              </w:rPr>
              <w:t>66,7 %</w:t>
            </w:r>
          </w:p>
        </w:tc>
      </w:tr>
    </w:tbl>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p>
    <w:p w:rsidR="00AD0D8F" w:rsidRPr="00670399" w:rsidRDefault="00AD0D8F" w:rsidP="00670399">
      <w:pPr>
        <w:pStyle w:val="Nagwek3"/>
        <w:rPr>
          <w:rFonts w:ascii="Times New Roman" w:hAnsi="Times New Roman"/>
          <w:sz w:val="24"/>
          <w:szCs w:val="24"/>
          <w:lang w:eastAsia="pl-PL"/>
        </w:rPr>
      </w:pPr>
      <w:bookmarkStart w:id="40" w:name="_Toc463519376"/>
      <w:r w:rsidRPr="00670399">
        <w:rPr>
          <w:rFonts w:ascii="Times New Roman" w:hAnsi="Times New Roman"/>
          <w:color w:val="000000"/>
          <w:sz w:val="24"/>
          <w:szCs w:val="24"/>
          <w:lang w:eastAsia="pl-PL"/>
        </w:rPr>
        <w:t>2) Porównanie</w:t>
      </w:r>
      <w:r w:rsidRPr="00670399">
        <w:rPr>
          <w:rFonts w:ascii="Times New Roman" w:hAnsi="Times New Roman"/>
          <w:sz w:val="24"/>
          <w:szCs w:val="24"/>
          <w:lang w:eastAsia="pl-PL"/>
        </w:rPr>
        <w:t xml:space="preserve"> wyników w sesji poprawkowej (sierpień 2016 r.)</w:t>
      </w:r>
      <w:bookmarkEnd w:id="40"/>
    </w:p>
    <w:p w:rsidR="00AD0D8F" w:rsidRPr="00AD0D8F" w:rsidRDefault="00AD0D8F" w:rsidP="00AD0D8F">
      <w:pPr>
        <w:spacing w:after="0" w:line="360" w:lineRule="auto"/>
        <w:rPr>
          <w:rFonts w:ascii="Times New Roman" w:eastAsia="Times New Roman" w:hAnsi="Times New Roman"/>
          <w:color w:val="FF0000"/>
          <w:sz w:val="24"/>
          <w:szCs w:val="24"/>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Po sesji poprawkowej w sierpniu br., w publicznych szkołach ponadgimnazjalnych prowadzonych przez powiat bytowski na 383 maturzystów, egzamin maturalny zdało 337 osób, co oznacza, że zdawalność wzrosła o 9,4 punktu (z 78,6 % - na 88,0 %).</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 xml:space="preserve">Egzamin poprawiło 36 osób. Jest to wynik nieznacznie lepszy od uzyskanego w roku ubiegłym </w:t>
      </w:r>
      <w:r w:rsidRPr="00AD0D8F">
        <w:rPr>
          <w:rFonts w:ascii="Times New Roman" w:eastAsia="Times New Roman" w:hAnsi="Times New Roman"/>
          <w:sz w:val="24"/>
          <w:szCs w:val="24"/>
          <w:lang w:eastAsia="pl-PL"/>
        </w:rPr>
        <w:br/>
        <w:t>(87,3 %).</w:t>
      </w:r>
    </w:p>
    <w:p w:rsidR="00AD0D8F" w:rsidRPr="00AD0D8F" w:rsidRDefault="00AD0D8F" w:rsidP="00AD0D8F">
      <w:pPr>
        <w:spacing w:after="0"/>
        <w:jc w:val="both"/>
        <w:rPr>
          <w:rFonts w:ascii="Times New Roman" w:eastAsia="Times New Roman" w:hAnsi="Times New Roman"/>
          <w:color w:val="FF0000"/>
          <w:lang w:eastAsia="pl-PL"/>
        </w:rPr>
      </w:pPr>
    </w:p>
    <w:p w:rsidR="00AD0D8F" w:rsidRPr="00AD0D8F" w:rsidRDefault="00AD0D8F" w:rsidP="00AD0D8F">
      <w:pPr>
        <w:spacing w:after="0"/>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 xml:space="preserve">Tab. 14. Wyniki egzaminu maturalnego tegorocznych maturzystów w maju, czerwcu i sierpniu br. </w:t>
      </w:r>
      <w:r w:rsidRPr="00AD0D8F">
        <w:rPr>
          <w:rFonts w:ascii="Times New Roman" w:eastAsia="Times New Roman" w:hAnsi="Times New Roman"/>
          <w:sz w:val="20"/>
          <w:szCs w:val="20"/>
          <w:lang w:eastAsia="pl-PL"/>
        </w:rPr>
        <w:br/>
        <w:t>w jednostkach oświatowych powiatu bytowskiego.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618"/>
        <w:gridCol w:w="1907"/>
        <w:gridCol w:w="1742"/>
        <w:gridCol w:w="1367"/>
      </w:tblGrid>
      <w:tr w:rsidR="00AD0D8F" w:rsidRPr="00AD0D8F" w:rsidTr="00AD0D8F">
        <w:trPr>
          <w:jc w:val="center"/>
        </w:trPr>
        <w:tc>
          <w:tcPr>
            <w:tcW w:w="2405"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Szkoły ponadgimnazjalne</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Liczba zdających</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 xml:space="preserve">Liczba osób, które </w:t>
            </w:r>
            <w:r w:rsidRPr="00AD0D8F">
              <w:rPr>
                <w:rFonts w:ascii="Times New Roman" w:eastAsia="Times New Roman" w:hAnsi="Times New Roman"/>
                <w:b/>
                <w:sz w:val="20"/>
                <w:szCs w:val="20"/>
                <w:lang w:eastAsia="pl-PL"/>
              </w:rPr>
              <w:br/>
              <w:t>zdały egzamin</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Odsetek sukcesów</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Miejsce</w:t>
            </w:r>
          </w:p>
        </w:tc>
      </w:tr>
      <w:tr w:rsidR="00AD0D8F" w:rsidRPr="00AD0D8F" w:rsidTr="00AD0D8F">
        <w:trPr>
          <w:trHeight w:val="340"/>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ZSO Bytów</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122</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121</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99,2 %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w:t>
            </w:r>
          </w:p>
        </w:tc>
      </w:tr>
      <w:tr w:rsidR="00AD0D8F" w:rsidRPr="00AD0D8F" w:rsidTr="00AD0D8F">
        <w:trPr>
          <w:trHeight w:val="340"/>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ZSEU Bytów</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112</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94</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83,9 %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w:t>
            </w:r>
          </w:p>
        </w:tc>
      </w:tr>
      <w:tr w:rsidR="00AD0D8F" w:rsidRPr="00AD0D8F" w:rsidTr="00AD0D8F">
        <w:trPr>
          <w:trHeight w:val="340"/>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ZSP Bytów</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37</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29</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78,4 %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w:t>
            </w:r>
          </w:p>
        </w:tc>
      </w:tr>
      <w:tr w:rsidR="00AD0D8F" w:rsidRPr="00AD0D8F" w:rsidTr="00AD0D8F">
        <w:trPr>
          <w:trHeight w:val="340"/>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ZSOiT Miastko liceum</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41</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39</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95,1 %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w:t>
            </w:r>
          </w:p>
        </w:tc>
      </w:tr>
      <w:tr w:rsidR="00AD0D8F" w:rsidRPr="00AD0D8F" w:rsidTr="00AD0D8F">
        <w:trPr>
          <w:trHeight w:val="340"/>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ZSOiT Miastko technikum</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62</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48</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77,4 %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5</w:t>
            </w:r>
          </w:p>
        </w:tc>
      </w:tr>
      <w:tr w:rsidR="00AD0D8F" w:rsidRPr="00AD0D8F" w:rsidTr="00AD0D8F">
        <w:trPr>
          <w:trHeight w:val="340"/>
          <w:jc w:val="center"/>
        </w:trPr>
        <w:tc>
          <w:tcPr>
            <w:tcW w:w="2405" w:type="dxa"/>
            <w:shd w:val="clear" w:color="auto" w:fill="E36C0A"/>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ZSP Łodzierz</w:t>
            </w: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66,7 %</w:t>
            </w:r>
          </w:p>
        </w:tc>
        <w:tc>
          <w:tcPr>
            <w:tcW w:w="136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w:t>
            </w:r>
          </w:p>
        </w:tc>
      </w:tr>
      <w:tr w:rsidR="00AD0D8F" w:rsidRPr="00AD0D8F" w:rsidTr="00AD0D8F">
        <w:trPr>
          <w:trHeight w:val="340"/>
          <w:jc w:val="center"/>
        </w:trPr>
        <w:tc>
          <w:tcPr>
            <w:tcW w:w="2405" w:type="dxa"/>
            <w:shd w:val="clear" w:color="auto" w:fill="000000"/>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p>
        </w:tc>
        <w:tc>
          <w:tcPr>
            <w:tcW w:w="1618"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383</w:t>
            </w:r>
          </w:p>
        </w:tc>
        <w:tc>
          <w:tcPr>
            <w:tcW w:w="1907"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337</w:t>
            </w:r>
          </w:p>
        </w:tc>
        <w:tc>
          <w:tcPr>
            <w:tcW w:w="1742" w:type="dx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88,0 %</w:t>
            </w:r>
          </w:p>
        </w:tc>
        <w:tc>
          <w:tcPr>
            <w:tcW w:w="1367" w:type="dxa"/>
            <w:shd w:val="clear" w:color="auto" w:fill="000000"/>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r>
    </w:tbl>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lastRenderedPageBreak/>
        <w:t xml:space="preserve">W powyższej tabeli uwzględniono 5 szkół, z podziałem ZSOiT w Miastku na liceum </w:t>
      </w:r>
      <w:r w:rsidRPr="00AD0D8F">
        <w:rPr>
          <w:rFonts w:ascii="Times New Roman" w:eastAsia="Times New Roman" w:hAnsi="Times New Roman"/>
          <w:sz w:val="24"/>
          <w:szCs w:val="24"/>
          <w:lang w:eastAsia="pl-PL"/>
        </w:rPr>
        <w:br/>
        <w:t xml:space="preserve">i technikum. W sytuacji bez podziału odsetek sukcesów w tej szkole wynosi 84,5 % (na 103 absolwentów zdało 87). </w:t>
      </w:r>
    </w:p>
    <w:p w:rsidR="00670399" w:rsidRDefault="00AD0D8F" w:rsidP="00670399">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Wśród pięciu jednostek oświatowych powiatu bytowskiego najlepsze wyniki egzaminu maturalnego po egzaminach poprawkowych podobnie jak w latach poprzednich uzyskał ZSO w Bytowie. Najsłabsze wyniki egzaminu maturalnego osiągnęli uczniowie ZSP w Łodzierzy (wynik nie uległ poprawie po sesji poprawkowej). Zdecydowanie lepiej egzamin maturalny zdali uczniowie liceów ogólnokształcących. Na 163 zdających egzamin zdało 160, co stanowi 98,2 %. Natomiast wśród 220 zdających w technikach, egzamin maturalny zdało 177 absolwentów, co stanowi 80,5 %.</w:t>
      </w:r>
    </w:p>
    <w:p w:rsidR="00670399" w:rsidRDefault="00670399" w:rsidP="00670399">
      <w:pPr>
        <w:spacing w:after="0" w:line="360" w:lineRule="auto"/>
        <w:jc w:val="both"/>
        <w:rPr>
          <w:rFonts w:ascii="Times New Roman" w:eastAsia="Times New Roman" w:hAnsi="Times New Roman"/>
          <w:sz w:val="24"/>
          <w:szCs w:val="24"/>
          <w:lang w:eastAsia="pl-PL"/>
        </w:rPr>
      </w:pPr>
    </w:p>
    <w:p w:rsidR="00670399" w:rsidRDefault="00670399" w:rsidP="00670399">
      <w:pPr>
        <w:spacing w:after="0" w:line="360" w:lineRule="auto"/>
        <w:jc w:val="both"/>
        <w:rPr>
          <w:rFonts w:ascii="Times New Roman" w:eastAsia="Times New Roman" w:hAnsi="Times New Roman"/>
          <w:sz w:val="24"/>
          <w:szCs w:val="24"/>
          <w:lang w:eastAsia="pl-PL"/>
        </w:rPr>
      </w:pPr>
    </w:p>
    <w:p w:rsidR="00AD0D8F" w:rsidRPr="00AD0D8F" w:rsidRDefault="00AD0D8F" w:rsidP="00670399">
      <w:pPr>
        <w:spacing w:after="0" w:line="360" w:lineRule="auto"/>
        <w:jc w:val="both"/>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Tab. 15. Wyniki egzaminu maturalnego w kraju, w województwie pomorskim i powiecie bytowskim w maju, czerwcu i sierpniu br.</w:t>
      </w:r>
    </w:p>
    <w:tbl>
      <w:tblPr>
        <w:tblW w:w="92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946"/>
        <w:gridCol w:w="1141"/>
        <w:gridCol w:w="1601"/>
        <w:gridCol w:w="1379"/>
        <w:gridCol w:w="1446"/>
        <w:gridCol w:w="1776"/>
      </w:tblGrid>
      <w:tr w:rsidR="00AD0D8F" w:rsidRPr="00AD0D8F" w:rsidTr="00AD0D8F">
        <w:trPr>
          <w:jc w:val="center"/>
        </w:trPr>
        <w:tc>
          <w:tcPr>
            <w:tcW w:w="19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Zdający egzamin maturalny</w:t>
            </w:r>
          </w:p>
        </w:tc>
        <w:tc>
          <w:tcPr>
            <w:tcW w:w="114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Polska</w:t>
            </w:r>
          </w:p>
        </w:tc>
        <w:tc>
          <w:tcPr>
            <w:tcW w:w="160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Województwo pomorskie</w:t>
            </w:r>
          </w:p>
        </w:tc>
        <w:tc>
          <w:tcPr>
            <w:tcW w:w="1379"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Powiat bytowski</w:t>
            </w:r>
          </w:p>
        </w:tc>
        <w:tc>
          <w:tcPr>
            <w:tcW w:w="14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Powiat bytowski (szkoły publiczne dla młodzieży)</w:t>
            </w:r>
          </w:p>
        </w:tc>
        <w:tc>
          <w:tcPr>
            <w:tcW w:w="1776" w:type="dxa"/>
            <w:shd w:val="clear" w:color="auto" w:fill="000000"/>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p>
        </w:tc>
      </w:tr>
      <w:tr w:rsidR="00AD0D8F" w:rsidRPr="00AD0D8F" w:rsidTr="00AD0D8F">
        <w:trPr>
          <w:jc w:val="center"/>
        </w:trPr>
        <w:tc>
          <w:tcPr>
            <w:tcW w:w="1946" w:type="dxa"/>
            <w:vMerge w:val="restart"/>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liceum ogólnokształcącym</w:t>
            </w: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170 834</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9 677</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200</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163</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zdających</w:t>
            </w:r>
          </w:p>
        </w:tc>
      </w:tr>
      <w:tr w:rsidR="00AD0D8F" w:rsidRPr="00AD0D8F" w:rsidTr="00AD0D8F">
        <w:trPr>
          <w:jc w:val="center"/>
        </w:trPr>
        <w:tc>
          <w:tcPr>
            <w:tcW w:w="1946" w:type="dxa"/>
            <w:vMerge/>
            <w:shd w:val="clear" w:color="auto" w:fill="auto"/>
          </w:tcPr>
          <w:p w:rsidR="00AD0D8F" w:rsidRPr="00AD0D8F" w:rsidRDefault="00AD0D8F" w:rsidP="00AD0D8F">
            <w:pPr>
              <w:spacing w:after="0" w:line="240" w:lineRule="auto"/>
              <w:jc w:val="both"/>
              <w:rPr>
                <w:rFonts w:ascii="Times New Roman" w:eastAsia="Times New Roman" w:hAnsi="Times New Roman"/>
                <w:sz w:val="20"/>
                <w:szCs w:val="20"/>
                <w:lang w:eastAsia="pl-PL"/>
              </w:rPr>
            </w:pP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152 351</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8 941</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167</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160</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osób, które zdały egzamin</w:t>
            </w:r>
          </w:p>
        </w:tc>
      </w:tr>
      <w:tr w:rsidR="00AD0D8F" w:rsidRPr="00AD0D8F" w:rsidTr="00AD0D8F">
        <w:trPr>
          <w:jc w:val="center"/>
        </w:trPr>
        <w:tc>
          <w:tcPr>
            <w:tcW w:w="1946" w:type="dxa"/>
            <w:vMerge/>
            <w:shd w:val="clear" w:color="auto" w:fill="auto"/>
          </w:tcPr>
          <w:p w:rsidR="00AD0D8F" w:rsidRPr="00AD0D8F" w:rsidRDefault="00AD0D8F" w:rsidP="00AD0D8F">
            <w:pPr>
              <w:spacing w:after="0" w:line="240" w:lineRule="auto"/>
              <w:jc w:val="both"/>
              <w:rPr>
                <w:rFonts w:ascii="Times New Roman" w:eastAsia="Times New Roman" w:hAnsi="Times New Roman"/>
                <w:sz w:val="20"/>
                <w:szCs w:val="20"/>
                <w:lang w:eastAsia="pl-PL"/>
              </w:rPr>
            </w:pPr>
          </w:p>
        </w:tc>
        <w:tc>
          <w:tcPr>
            <w:tcW w:w="114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89,2 %</w:t>
            </w:r>
          </w:p>
        </w:tc>
        <w:tc>
          <w:tcPr>
            <w:tcW w:w="160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92,4 %</w:t>
            </w:r>
          </w:p>
        </w:tc>
        <w:tc>
          <w:tcPr>
            <w:tcW w:w="1379"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83,5 %</w:t>
            </w:r>
          </w:p>
        </w:tc>
        <w:tc>
          <w:tcPr>
            <w:tcW w:w="14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98,2 %</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odsetek sukcesów</w:t>
            </w:r>
          </w:p>
        </w:tc>
      </w:tr>
      <w:tr w:rsidR="00AD0D8F" w:rsidRPr="00AD0D8F" w:rsidTr="00AD0D8F">
        <w:trPr>
          <w:jc w:val="center"/>
        </w:trPr>
        <w:tc>
          <w:tcPr>
            <w:tcW w:w="1946" w:type="dxa"/>
            <w:vMerge w:val="restart"/>
            <w:shd w:val="clear" w:color="auto" w:fill="auto"/>
            <w:vAlign w:val="center"/>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w technikum</w:t>
            </w: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88 564</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4 872</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220</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220</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zdających</w:t>
            </w:r>
          </w:p>
        </w:tc>
      </w:tr>
      <w:tr w:rsidR="00AD0D8F" w:rsidRPr="00AD0D8F" w:rsidTr="00AD0D8F">
        <w:trPr>
          <w:jc w:val="center"/>
        </w:trPr>
        <w:tc>
          <w:tcPr>
            <w:tcW w:w="1946" w:type="dxa"/>
            <w:vMerge/>
            <w:shd w:val="clear" w:color="auto" w:fill="auto"/>
            <w:vAlign w:val="center"/>
          </w:tcPr>
          <w:p w:rsidR="00AD0D8F" w:rsidRPr="00AD0D8F" w:rsidRDefault="00AD0D8F" w:rsidP="00AD0D8F">
            <w:pPr>
              <w:spacing w:after="0" w:line="240" w:lineRule="auto"/>
              <w:jc w:val="center"/>
              <w:rPr>
                <w:rFonts w:ascii="Times New Roman" w:eastAsia="Times New Roman" w:hAnsi="Times New Roman"/>
                <w:color w:val="FF0000"/>
                <w:sz w:val="20"/>
                <w:szCs w:val="20"/>
                <w:lang w:eastAsia="pl-PL"/>
              </w:rPr>
            </w:pPr>
          </w:p>
        </w:tc>
        <w:tc>
          <w:tcPr>
            <w:tcW w:w="114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67 396</w:t>
            </w:r>
          </w:p>
        </w:tc>
        <w:tc>
          <w:tcPr>
            <w:tcW w:w="1601"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4 129</w:t>
            </w:r>
          </w:p>
        </w:tc>
        <w:tc>
          <w:tcPr>
            <w:tcW w:w="1379"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177</w:t>
            </w:r>
          </w:p>
        </w:tc>
        <w:tc>
          <w:tcPr>
            <w:tcW w:w="1446" w:type="dxa"/>
            <w:vAlign w:val="center"/>
          </w:tcPr>
          <w:p w:rsidR="00AD0D8F" w:rsidRPr="00AD0D8F" w:rsidRDefault="00AD0D8F" w:rsidP="00AD0D8F">
            <w:pPr>
              <w:spacing w:after="0" w:line="240" w:lineRule="auto"/>
              <w:jc w:val="center"/>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177</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liczba osób, które zdały egzamin</w:t>
            </w:r>
          </w:p>
        </w:tc>
      </w:tr>
      <w:tr w:rsidR="00AD0D8F" w:rsidRPr="00AD0D8F" w:rsidTr="00AD0D8F">
        <w:trPr>
          <w:jc w:val="center"/>
        </w:trPr>
        <w:tc>
          <w:tcPr>
            <w:tcW w:w="1946" w:type="dxa"/>
            <w:vMerge/>
            <w:shd w:val="clear" w:color="auto" w:fill="auto"/>
            <w:vAlign w:val="center"/>
          </w:tcPr>
          <w:p w:rsidR="00AD0D8F" w:rsidRPr="00AD0D8F" w:rsidRDefault="00AD0D8F" w:rsidP="00AD0D8F">
            <w:pPr>
              <w:spacing w:after="0" w:line="240" w:lineRule="auto"/>
              <w:jc w:val="center"/>
              <w:rPr>
                <w:rFonts w:ascii="Times New Roman" w:eastAsia="Times New Roman" w:hAnsi="Times New Roman"/>
                <w:color w:val="FF0000"/>
                <w:sz w:val="20"/>
                <w:szCs w:val="20"/>
                <w:lang w:eastAsia="pl-PL"/>
              </w:rPr>
            </w:pPr>
          </w:p>
        </w:tc>
        <w:tc>
          <w:tcPr>
            <w:tcW w:w="114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76,1 %</w:t>
            </w:r>
          </w:p>
        </w:tc>
        <w:tc>
          <w:tcPr>
            <w:tcW w:w="1601"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84,7 %</w:t>
            </w:r>
          </w:p>
        </w:tc>
        <w:tc>
          <w:tcPr>
            <w:tcW w:w="1379"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80,5 %</w:t>
            </w:r>
          </w:p>
        </w:tc>
        <w:tc>
          <w:tcPr>
            <w:tcW w:w="1446" w:type="dxa"/>
            <w:shd w:val="clear" w:color="auto" w:fill="E36C0A"/>
            <w:vAlign w:val="center"/>
          </w:tcPr>
          <w:p w:rsidR="00AD0D8F" w:rsidRPr="00AD0D8F" w:rsidRDefault="00AD0D8F" w:rsidP="00AD0D8F">
            <w:pPr>
              <w:spacing w:after="0" w:line="240" w:lineRule="auto"/>
              <w:jc w:val="center"/>
              <w:rPr>
                <w:rFonts w:ascii="Times New Roman" w:eastAsia="Times New Roman" w:hAnsi="Times New Roman"/>
                <w:b/>
                <w:sz w:val="20"/>
                <w:szCs w:val="20"/>
                <w:lang w:eastAsia="pl-PL"/>
              </w:rPr>
            </w:pPr>
            <w:r w:rsidRPr="00AD0D8F">
              <w:rPr>
                <w:rFonts w:ascii="Times New Roman" w:eastAsia="Times New Roman" w:hAnsi="Times New Roman"/>
                <w:b/>
                <w:sz w:val="20"/>
                <w:szCs w:val="20"/>
                <w:lang w:eastAsia="pl-PL"/>
              </w:rPr>
              <w:t>80,5 %</w:t>
            </w:r>
          </w:p>
        </w:tc>
        <w:tc>
          <w:tcPr>
            <w:tcW w:w="1776" w:type="dxa"/>
          </w:tcPr>
          <w:p w:rsidR="00AD0D8F" w:rsidRPr="00AD0D8F" w:rsidRDefault="00AD0D8F" w:rsidP="00AD0D8F">
            <w:pPr>
              <w:spacing w:after="0" w:line="240" w:lineRule="auto"/>
              <w:rPr>
                <w:rFonts w:ascii="Times New Roman" w:eastAsia="Times New Roman" w:hAnsi="Times New Roman"/>
                <w:sz w:val="20"/>
                <w:szCs w:val="20"/>
                <w:lang w:eastAsia="pl-PL"/>
              </w:rPr>
            </w:pPr>
            <w:r w:rsidRPr="00AD0D8F">
              <w:rPr>
                <w:rFonts w:ascii="Times New Roman" w:eastAsia="Times New Roman" w:hAnsi="Times New Roman"/>
                <w:sz w:val="20"/>
                <w:szCs w:val="20"/>
                <w:lang w:eastAsia="pl-PL"/>
              </w:rPr>
              <w:t>odsetek sukcesów</w:t>
            </w:r>
          </w:p>
        </w:tc>
      </w:tr>
    </w:tbl>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p>
    <w:p w:rsidR="00AD0D8F" w:rsidRPr="00AD0D8F" w:rsidRDefault="00AD0D8F" w:rsidP="00AD0D8F">
      <w:pPr>
        <w:spacing w:after="0" w:line="360" w:lineRule="auto"/>
        <w:ind w:firstLine="708"/>
        <w:jc w:val="both"/>
        <w:rPr>
          <w:rFonts w:ascii="Times New Roman" w:eastAsia="Times New Roman" w:hAnsi="Times New Roman"/>
          <w:b/>
          <w:sz w:val="24"/>
          <w:szCs w:val="24"/>
          <w:lang w:eastAsia="pl-PL"/>
        </w:rPr>
      </w:pPr>
      <w:r w:rsidRPr="00AD0D8F">
        <w:rPr>
          <w:rFonts w:ascii="Times New Roman" w:eastAsia="Times New Roman" w:hAnsi="Times New Roman"/>
          <w:sz w:val="24"/>
          <w:szCs w:val="24"/>
          <w:lang w:eastAsia="pl-PL"/>
        </w:rPr>
        <w:t xml:space="preserve">W powiecie bytowskim, w porównaniu do wyników uzyskanych w kraju </w:t>
      </w:r>
      <w:r w:rsidRPr="00AD0D8F">
        <w:rPr>
          <w:rFonts w:ascii="Times New Roman" w:eastAsia="Times New Roman" w:hAnsi="Times New Roman"/>
          <w:sz w:val="24"/>
          <w:szCs w:val="24"/>
          <w:lang w:eastAsia="pl-PL"/>
        </w:rPr>
        <w:br/>
        <w:t xml:space="preserve">i w województwie pomorskim, słabsze wyniki uzyskali absolwenci zdający egzamin maturalny w liceum ogólnokształcącym – wyniki są o 5,7 i 8,9 pkt niższe. Wyniki uzyskane przez absolwentów techników są o 4,4 pkt wyższe od wyników uzyskanych w kraju i 4,2 pkt niższe niż te uzyskane w województwie. Powyższe wyniki dotyczą zarówno szkół publicznych, jak i niepublicznych, w tym również szkół dla dorosłych, w których statystycznie uzyskuje się niższe wyniki. W powiecie bytowskim szkoły niepubliczne i szkoły dla dorosłych dotyczą jedynie liceów ogólnokształcących. </w:t>
      </w:r>
      <w:r w:rsidRPr="00AD0D8F">
        <w:rPr>
          <w:rFonts w:ascii="Times New Roman" w:eastAsia="Times New Roman" w:hAnsi="Times New Roman"/>
          <w:b/>
          <w:sz w:val="24"/>
          <w:szCs w:val="24"/>
          <w:lang w:eastAsia="pl-PL"/>
        </w:rPr>
        <w:t xml:space="preserve">Z danych OKE w Gdańsku wynika, że po poprawkach spośród 37 tegorocznych absolwentów liceów ogólnokształcących szkół niepublicznych i szkół dla dorosłych egzamin maturalny zdało </w:t>
      </w:r>
      <w:r w:rsidRPr="00AD0D8F">
        <w:rPr>
          <w:rFonts w:ascii="Times New Roman" w:eastAsia="Times New Roman" w:hAnsi="Times New Roman"/>
          <w:b/>
          <w:sz w:val="24"/>
          <w:szCs w:val="24"/>
          <w:lang w:eastAsia="pl-PL"/>
        </w:rPr>
        <w:lastRenderedPageBreak/>
        <w:t>7 osób, tj. 18,9 %. Oznacza to, że zdawalność w powiecie bytowskim przez ww. absolwentów szkół została obniżona o 14,7 pkt.</w:t>
      </w:r>
    </w:p>
    <w:p w:rsidR="00AD0D8F" w:rsidRPr="00AD0D8F" w:rsidRDefault="00AD0D8F" w:rsidP="00AD0D8F">
      <w:pPr>
        <w:spacing w:after="0"/>
        <w:jc w:val="both"/>
        <w:rPr>
          <w:rFonts w:ascii="Times New Roman" w:eastAsia="Times New Roman" w:hAnsi="Times New Roman"/>
          <w:color w:val="FF0000"/>
          <w:lang w:eastAsia="pl-PL"/>
        </w:rPr>
      </w:pPr>
    </w:p>
    <w:p w:rsidR="00AD0D8F" w:rsidRPr="00AD0D8F" w:rsidRDefault="00AD0D8F" w:rsidP="00AD0D8F">
      <w:pPr>
        <w:spacing w:after="0" w:line="360" w:lineRule="auto"/>
        <w:ind w:firstLine="708"/>
        <w:jc w:val="both"/>
        <w:rPr>
          <w:rFonts w:ascii="Times New Roman" w:eastAsia="Times New Roman" w:hAnsi="Times New Roman"/>
          <w:color w:val="FF0000"/>
          <w:sz w:val="24"/>
          <w:szCs w:val="24"/>
          <w:lang w:eastAsia="pl-PL"/>
        </w:rPr>
      </w:pPr>
    </w:p>
    <w:p w:rsidR="00AD0D8F" w:rsidRPr="00AD0D8F" w:rsidRDefault="007717DB" w:rsidP="00AD0D8F">
      <w:pPr>
        <w:spacing w:after="0"/>
        <w:jc w:val="both"/>
        <w:rPr>
          <w:rFonts w:ascii="Times New Roman" w:eastAsia="Times New Roman" w:hAnsi="Times New Roman"/>
          <w:sz w:val="20"/>
          <w:szCs w:val="20"/>
          <w:lang w:eastAsia="pl-PL"/>
        </w:rPr>
      </w:pPr>
      <w:r>
        <w:rPr>
          <w:noProof/>
          <w:color w:val="FF0000"/>
          <w:lang w:eastAsia="pl-PL"/>
        </w:rPr>
        <w:drawing>
          <wp:inline distT="0" distB="0" distL="0" distR="0">
            <wp:extent cx="6038850" cy="3524250"/>
            <wp:effectExtent l="0" t="0" r="0"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AD0D8F" w:rsidRPr="00AD0D8F">
        <w:rPr>
          <w:rFonts w:ascii="Times New Roman" w:eastAsia="Times New Roman" w:hAnsi="Times New Roman"/>
          <w:sz w:val="20"/>
          <w:szCs w:val="20"/>
          <w:lang w:eastAsia="pl-PL"/>
        </w:rPr>
        <w:t>Wykres 13. Zestawienie wyników egzaminów maturalnych w latach 2013-2016 w szkołach publicznych dla młodzieży powiatu bytowskiego po sesji poprawkowej w sierpniu 2016 r.</w:t>
      </w:r>
    </w:p>
    <w:p w:rsidR="00AD0D8F" w:rsidRPr="00AD0D8F" w:rsidRDefault="00AD0D8F" w:rsidP="00AD0D8F">
      <w:pPr>
        <w:spacing w:after="0" w:line="360" w:lineRule="auto"/>
        <w:rPr>
          <w:rFonts w:ascii="Times New Roman" w:eastAsia="Times New Roman" w:hAnsi="Times New Roman"/>
          <w:color w:val="FF0000"/>
          <w:sz w:val="16"/>
          <w:szCs w:val="16"/>
          <w:lang w:eastAsia="pl-PL"/>
        </w:rPr>
      </w:pP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 xml:space="preserve">Z powyższego wykresu wynika, że od kilku lat najwyższy i najbardziej wyrównany poziom utrzymuje ZSO w Bytowie. W stosunku do roku 2015 poprawie uległy wyniki absolwentów szkół: ZSOiT w Miastku – technikum i ZSP w Łodzierzy. Największy spadek zdawalności odnotowano w ZSP w Bytowie (o 7,6 pkt). </w:t>
      </w:r>
    </w:p>
    <w:p w:rsidR="00AD0D8F" w:rsidRPr="00AD0D8F" w:rsidRDefault="007717DB" w:rsidP="00AD0D8F">
      <w:pPr>
        <w:spacing w:after="0"/>
        <w:jc w:val="both"/>
        <w:rPr>
          <w:rFonts w:ascii="Times New Roman" w:eastAsia="Times New Roman" w:hAnsi="Times New Roman"/>
          <w:color w:val="FF0000"/>
          <w:sz w:val="20"/>
          <w:szCs w:val="20"/>
          <w:lang w:eastAsia="pl-PL"/>
        </w:rPr>
      </w:pPr>
      <w:r>
        <w:rPr>
          <w:noProof/>
          <w:color w:val="FF0000"/>
          <w:lang w:eastAsia="pl-PL"/>
        </w:rPr>
        <w:lastRenderedPageBreak/>
        <w:drawing>
          <wp:inline distT="0" distB="0" distL="0" distR="0">
            <wp:extent cx="5762625" cy="2676525"/>
            <wp:effectExtent l="0" t="0" r="0" b="0"/>
            <wp:docPr id="10" name="Obiek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D0D8F" w:rsidRPr="00AD0D8F">
        <w:rPr>
          <w:rFonts w:ascii="Times New Roman" w:eastAsia="Times New Roman" w:hAnsi="Times New Roman"/>
          <w:sz w:val="20"/>
          <w:szCs w:val="20"/>
          <w:lang w:eastAsia="pl-PL"/>
        </w:rPr>
        <w:t>Wykres 14. Zestawienie wyników części pisemnej egzaminów maturalnych w latach 2013-2016 w szkołach publicznych dla młodzieży powiatu bytowskiego po sesji poprawkowej w sierpniu 2016 r.</w:t>
      </w:r>
    </w:p>
    <w:p w:rsidR="00AD0D8F" w:rsidRPr="00AD0D8F" w:rsidRDefault="00AD0D8F" w:rsidP="00AD0D8F">
      <w:pPr>
        <w:spacing w:after="0" w:line="360" w:lineRule="auto"/>
        <w:rPr>
          <w:rFonts w:ascii="Times New Roman" w:eastAsia="Times New Roman" w:hAnsi="Times New Roman"/>
          <w:color w:val="FF0000"/>
          <w:sz w:val="24"/>
          <w:szCs w:val="24"/>
          <w:lang w:eastAsia="pl-PL"/>
        </w:rPr>
      </w:pPr>
    </w:p>
    <w:p w:rsidR="00AD0D8F" w:rsidRPr="00AD0D8F" w:rsidRDefault="00AD0D8F" w:rsidP="00AD0D8F">
      <w:pPr>
        <w:spacing w:after="0" w:line="360" w:lineRule="auto"/>
        <w:jc w:val="both"/>
        <w:rPr>
          <w:rFonts w:ascii="Times New Roman" w:eastAsia="Times New Roman" w:hAnsi="Times New Roman"/>
          <w:color w:val="FF0000"/>
          <w:sz w:val="20"/>
          <w:szCs w:val="20"/>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 xml:space="preserve">W powiecie bytowskim część pisemną egzaminu maturalnego na 383 tegorocznych absolwentów zdało 341, co stanowi 89,0 %. Wynik ten jest nieco wyższy od uzyskanego </w:t>
      </w:r>
      <w:r w:rsidRPr="00AD0D8F">
        <w:rPr>
          <w:rFonts w:ascii="Times New Roman" w:eastAsia="Times New Roman" w:hAnsi="Times New Roman"/>
          <w:sz w:val="24"/>
          <w:szCs w:val="24"/>
          <w:lang w:eastAsia="pl-PL"/>
        </w:rPr>
        <w:br/>
        <w:t>w roku 2015 – 87,7 %, ale słabszy od uzyskiwanych w poprzednich latach (2014 r. – 90,5 %, 2013 r. – 91,4 %, 2012 r. – 90,5 %).</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 xml:space="preserve">Od lat najwyższe wyniki osiągają absolwenci ZSO </w:t>
      </w:r>
      <w:r w:rsidRPr="00AD0D8F">
        <w:rPr>
          <w:rFonts w:ascii="Times New Roman" w:eastAsia="Times New Roman" w:hAnsi="Times New Roman"/>
          <w:sz w:val="24"/>
          <w:szCs w:val="24"/>
          <w:lang w:eastAsia="pl-PL"/>
        </w:rPr>
        <w:br/>
        <w:t>w Bytowie. Najniższy odsetek sukcesów egzaminu maturalnego z części pisemnej osiągnęli absolwenci ZSP w Łodzierzy, gdzie nie zdał co trzeci maturzysta. Słabe wyniki uzyskali również uczniowie ZSOiT w Miastku – technikum, jednakże są to wyniki lepsze od tych uzyskanych w roku 2015. W pozostałych szkołach poziom zdawalności nieznacznie się obniżył</w:t>
      </w:r>
      <w:r w:rsidRPr="00AD0D8F">
        <w:rPr>
          <w:rFonts w:ascii="Times New Roman" w:eastAsia="Times New Roman" w:hAnsi="Times New Roman"/>
          <w:color w:val="FF0000"/>
          <w:sz w:val="20"/>
          <w:szCs w:val="20"/>
          <w:lang w:eastAsia="pl-PL"/>
        </w:rPr>
        <w:t>.</w:t>
      </w:r>
    </w:p>
    <w:p w:rsidR="00AD0D8F" w:rsidRPr="00670399" w:rsidRDefault="007717DB" w:rsidP="00670399">
      <w:pPr>
        <w:spacing w:after="0"/>
        <w:jc w:val="both"/>
        <w:rPr>
          <w:rFonts w:ascii="Times New Roman" w:eastAsia="Times New Roman" w:hAnsi="Times New Roman"/>
          <w:sz w:val="20"/>
          <w:szCs w:val="20"/>
          <w:lang w:eastAsia="pl-PL"/>
        </w:rPr>
      </w:pPr>
      <w:r>
        <w:rPr>
          <w:noProof/>
          <w:color w:val="FF0000"/>
          <w:lang w:eastAsia="pl-PL"/>
        </w:rPr>
        <w:drawing>
          <wp:inline distT="0" distB="0" distL="0" distR="0">
            <wp:extent cx="5772150" cy="2609850"/>
            <wp:effectExtent l="0" t="0" r="0" b="0"/>
            <wp:docPr id="11" name="Obiek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D0D8F" w:rsidRPr="00AD0D8F">
        <w:rPr>
          <w:rFonts w:ascii="Times New Roman" w:eastAsia="Times New Roman" w:hAnsi="Times New Roman"/>
          <w:sz w:val="20"/>
          <w:szCs w:val="20"/>
          <w:lang w:eastAsia="pl-PL"/>
        </w:rPr>
        <w:t>Wykres 15. Zestawienie wyników części ustnej egzaminów maturalnych w latach 2013-2016 w jednostkach oświatowych powiatu bytowskiego po sesji poprawkowej w sierpniu 2016 r.</w:t>
      </w: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r w:rsidRPr="00AD0D8F">
        <w:rPr>
          <w:rFonts w:ascii="Times New Roman" w:eastAsia="Times New Roman" w:hAnsi="Times New Roman"/>
          <w:color w:val="FF0000"/>
          <w:sz w:val="24"/>
          <w:szCs w:val="24"/>
          <w:lang w:eastAsia="pl-PL"/>
        </w:rPr>
        <w:lastRenderedPageBreak/>
        <w:tab/>
      </w:r>
      <w:r w:rsidRPr="00AD0D8F">
        <w:rPr>
          <w:rFonts w:ascii="Times New Roman" w:eastAsia="Times New Roman" w:hAnsi="Times New Roman"/>
          <w:sz w:val="24"/>
          <w:szCs w:val="24"/>
          <w:lang w:eastAsia="pl-PL"/>
        </w:rPr>
        <w:t xml:space="preserve">Egzaminy maturalne w części ustnej w szkołach publicznych dla młodzieży wypadły słabiej (odsetek sukcesów 95,6 %) niż w roku 2015 (odsetek sukcesów 97,9 %) i nieznacznie lepiej niż w latach poprzednich (odsetek sukcesów w 2014 r. – 94,7 %, w 2013 r. – 94,4 %, </w:t>
      </w:r>
      <w:r w:rsidRPr="00AD0D8F">
        <w:rPr>
          <w:rFonts w:ascii="Times New Roman" w:eastAsia="Times New Roman" w:hAnsi="Times New Roman"/>
          <w:sz w:val="24"/>
          <w:szCs w:val="24"/>
          <w:lang w:eastAsia="pl-PL"/>
        </w:rPr>
        <w:br/>
        <w:t xml:space="preserve">w 2012 r. – 92,3 %). Egzaminy zdało 366 osób na 383. Jak co roku wyniki egzaminów </w:t>
      </w:r>
      <w:r w:rsidRPr="00AD0D8F">
        <w:rPr>
          <w:rFonts w:ascii="Times New Roman" w:eastAsia="Times New Roman" w:hAnsi="Times New Roman"/>
          <w:sz w:val="24"/>
          <w:szCs w:val="24"/>
          <w:lang w:eastAsia="pl-PL"/>
        </w:rPr>
        <w:br/>
        <w:t>z części ustnej mają wyższą zdawalność od wyników egzaminów z części pisemnej. Najlepszy wynik uzyskali absolwenci ZSOiT Miastko – liceum i ZSP w Łodzierzy. Największy spadek odnotowano w ZSP w Bytowie (o 13,9 pkt).</w:t>
      </w: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r w:rsidRPr="00AD0D8F">
        <w:rPr>
          <w:rFonts w:ascii="Times New Roman" w:eastAsia="Times New Roman" w:hAnsi="Times New Roman"/>
          <w:color w:val="FF0000"/>
          <w:sz w:val="24"/>
          <w:szCs w:val="24"/>
          <w:lang w:eastAsia="pl-PL"/>
        </w:rPr>
        <w:tab/>
      </w:r>
    </w:p>
    <w:p w:rsidR="00AD0D8F" w:rsidRPr="00AD0D8F" w:rsidRDefault="007717DB" w:rsidP="00AD0D8F">
      <w:pPr>
        <w:spacing w:after="0"/>
        <w:jc w:val="both"/>
        <w:rPr>
          <w:rFonts w:ascii="Times New Roman" w:eastAsia="Times New Roman" w:hAnsi="Times New Roman"/>
          <w:sz w:val="20"/>
          <w:szCs w:val="20"/>
          <w:lang w:eastAsia="pl-PL"/>
        </w:rPr>
      </w:pPr>
      <w:r>
        <w:rPr>
          <w:noProof/>
          <w:color w:val="FF0000"/>
          <w:lang w:eastAsia="pl-PL"/>
        </w:rPr>
        <w:drawing>
          <wp:inline distT="0" distB="0" distL="0" distR="0">
            <wp:extent cx="6010275" cy="2543175"/>
            <wp:effectExtent l="0" t="0" r="0" b="0"/>
            <wp:docPr id="12" name="Obiek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D0D8F" w:rsidRPr="00AD0D8F">
        <w:rPr>
          <w:rFonts w:ascii="Times New Roman" w:eastAsia="Times New Roman" w:hAnsi="Times New Roman"/>
          <w:sz w:val="20"/>
          <w:szCs w:val="20"/>
          <w:lang w:eastAsia="pl-PL"/>
        </w:rPr>
        <w:t>Wykres 16. Wyniki części pisemnej egzaminu maturalnego z przedmiotów obowiązkowych we wszystkich szkołach publicznych dla młodzieży powiatu bytowskiego w sesji wiosennej i w sesji poprawkowej w latach 2014-2016.</w:t>
      </w:r>
    </w:p>
    <w:p w:rsidR="00AD0D8F" w:rsidRPr="00AD0D8F" w:rsidRDefault="00AD0D8F" w:rsidP="00AD0D8F">
      <w:pPr>
        <w:spacing w:after="0" w:line="240" w:lineRule="auto"/>
        <w:jc w:val="both"/>
        <w:rPr>
          <w:rFonts w:ascii="Times New Roman" w:eastAsia="Times New Roman" w:hAnsi="Times New Roman"/>
          <w:color w:val="FF0000"/>
          <w:sz w:val="24"/>
          <w:szCs w:val="24"/>
          <w:lang w:eastAsia="pl-PL"/>
        </w:rPr>
      </w:pP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 xml:space="preserve">Z powyższego wykresu wynika, że najwyższą zdawalność wśród obowiązkowych przedmiotów maturalnych w 2016 r. osiąga język niemiecki, a w tym roku już podczas sesji wiosennej uzyskano 100% zdawalność. Słabsze wyniki, niż w roku ubiegłym uzyskano </w:t>
      </w:r>
      <w:r w:rsidRPr="00AD0D8F">
        <w:rPr>
          <w:rFonts w:ascii="Times New Roman" w:eastAsia="Times New Roman" w:hAnsi="Times New Roman"/>
          <w:sz w:val="24"/>
          <w:szCs w:val="24"/>
          <w:lang w:eastAsia="pl-PL"/>
        </w:rPr>
        <w:br/>
        <w:t>z języka polskiego i angielskiego.</w:t>
      </w:r>
      <w:r w:rsidRPr="00AD0D8F">
        <w:rPr>
          <w:rFonts w:ascii="Times New Roman" w:eastAsia="Times New Roman" w:hAnsi="Times New Roman"/>
          <w:color w:val="FF0000"/>
          <w:sz w:val="24"/>
          <w:szCs w:val="24"/>
          <w:lang w:eastAsia="pl-PL"/>
        </w:rPr>
        <w:t xml:space="preserve"> </w:t>
      </w:r>
    </w:p>
    <w:p w:rsidR="00AD0D8F" w:rsidRPr="00AD0D8F" w:rsidRDefault="00AD0D8F" w:rsidP="00AD0D8F">
      <w:pPr>
        <w:spacing w:after="0" w:line="360" w:lineRule="auto"/>
        <w:jc w:val="both"/>
        <w:rPr>
          <w:rFonts w:ascii="Times New Roman" w:eastAsia="Times New Roman" w:hAnsi="Times New Roman"/>
          <w:sz w:val="20"/>
          <w:szCs w:val="20"/>
          <w:lang w:eastAsia="pl-PL"/>
        </w:rPr>
      </w:pPr>
      <w:r w:rsidRPr="00AD0D8F">
        <w:rPr>
          <w:rFonts w:ascii="Times New Roman" w:eastAsia="Times New Roman" w:hAnsi="Times New Roman"/>
          <w:color w:val="FF0000"/>
          <w:sz w:val="24"/>
          <w:szCs w:val="24"/>
          <w:lang w:eastAsia="pl-PL"/>
        </w:rPr>
        <w:object w:dxaOrig="9194" w:dyaOrig="3840">
          <v:shape id="_x0000_i1032" type="#_x0000_t75" style="width:459.75pt;height:192pt">
            <v:imagedata r:id="rId26" o:title=""/>
          </v:shape>
        </w:object>
      </w:r>
      <w:r w:rsidRPr="00AD0D8F">
        <w:rPr>
          <w:rFonts w:ascii="Times New Roman" w:eastAsia="Times New Roman" w:hAnsi="Times New Roman"/>
          <w:sz w:val="20"/>
          <w:szCs w:val="20"/>
          <w:lang w:eastAsia="pl-PL"/>
        </w:rPr>
        <w:t>Wykres 17. Wyniki części ustnej egzaminu maturalnego we wszystkich szkołach publicznych dla młodzieży powiatu bytowskiego w sesji wiosennej i w sesji poprawkowej w latach 2014-2016.</w:t>
      </w:r>
    </w:p>
    <w:p w:rsidR="00AD0D8F" w:rsidRPr="00AD0D8F" w:rsidRDefault="00AD0D8F" w:rsidP="00AD0D8F">
      <w:pPr>
        <w:spacing w:after="0" w:line="240" w:lineRule="auto"/>
        <w:jc w:val="both"/>
        <w:rPr>
          <w:rFonts w:ascii="Times New Roman" w:eastAsia="Times New Roman" w:hAnsi="Times New Roman"/>
          <w:color w:val="FF0000"/>
          <w:sz w:val="20"/>
          <w:szCs w:val="20"/>
          <w:lang w:eastAsia="pl-PL"/>
        </w:rPr>
      </w:pP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Wyniki z języka polskiego i języka angielskiego, zarówno te uzyskane w sesji wiosennej, jak i w sesji poprawkowej, są niższe od zeszłorocznych.</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Jedynie wyniki z języka niemieckiego po sesji poprawkowej uległy poprawie w stosunku do lat poprzednich.</w:t>
      </w:r>
      <w:r w:rsidRPr="00AD0D8F">
        <w:rPr>
          <w:rFonts w:ascii="Times New Roman" w:eastAsia="Times New Roman" w:hAnsi="Times New Roman"/>
          <w:color w:val="FF0000"/>
          <w:sz w:val="24"/>
          <w:szCs w:val="24"/>
          <w:lang w:eastAsia="pl-PL"/>
        </w:rPr>
        <w:t xml:space="preserve"> </w:t>
      </w:r>
      <w:r w:rsidRPr="00AD0D8F">
        <w:rPr>
          <w:rFonts w:ascii="Times New Roman" w:eastAsia="Times New Roman" w:hAnsi="Times New Roman"/>
          <w:sz w:val="24"/>
          <w:szCs w:val="24"/>
          <w:lang w:eastAsia="pl-PL"/>
        </w:rPr>
        <w:t xml:space="preserve">W tym roku najwyższą zdawalność, cechuje egzamin ustny z języka angielskiego i niemieckiego. </w:t>
      </w:r>
    </w:p>
    <w:p w:rsidR="00AD0D8F" w:rsidRPr="00AD0D8F" w:rsidRDefault="00AD0D8F" w:rsidP="00AD0D8F">
      <w:pPr>
        <w:spacing w:after="0" w:line="360" w:lineRule="auto"/>
        <w:jc w:val="both"/>
        <w:rPr>
          <w:rFonts w:ascii="Times New Roman" w:eastAsia="Times New Roman" w:hAnsi="Times New Roman"/>
          <w:sz w:val="24"/>
          <w:szCs w:val="24"/>
          <w:lang w:eastAsia="pl-PL"/>
        </w:rPr>
      </w:pPr>
      <w:r w:rsidRPr="00AD0D8F">
        <w:rPr>
          <w:rFonts w:ascii="Times New Roman" w:eastAsia="Times New Roman" w:hAnsi="Times New Roman"/>
          <w:color w:val="FF0000"/>
          <w:sz w:val="24"/>
          <w:szCs w:val="24"/>
          <w:lang w:eastAsia="pl-PL"/>
        </w:rPr>
        <w:tab/>
      </w:r>
      <w:r w:rsidRPr="00AD0D8F">
        <w:rPr>
          <w:rFonts w:ascii="Times New Roman" w:eastAsia="Times New Roman" w:hAnsi="Times New Roman"/>
          <w:sz w:val="24"/>
          <w:szCs w:val="24"/>
          <w:lang w:eastAsia="pl-PL"/>
        </w:rPr>
        <w:t xml:space="preserve">W następnej części zawarte zostały informacje dotyczące wyników egzaminów maturalnych w poszczególnych typach szkół w powiecie bytowskim po sesji poprawkowej </w:t>
      </w:r>
      <w:r w:rsidRPr="00AD0D8F">
        <w:rPr>
          <w:rFonts w:ascii="Times New Roman" w:eastAsia="Times New Roman" w:hAnsi="Times New Roman"/>
          <w:sz w:val="24"/>
          <w:szCs w:val="24"/>
          <w:lang w:eastAsia="pl-PL"/>
        </w:rPr>
        <w:br/>
        <w:t>w 2016 r.</w:t>
      </w:r>
    </w:p>
    <w:p w:rsidR="00AD0D8F" w:rsidRPr="00AD0D8F" w:rsidRDefault="00AD0D8F" w:rsidP="00AD0D8F">
      <w:pPr>
        <w:spacing w:after="0" w:line="360" w:lineRule="auto"/>
        <w:jc w:val="both"/>
        <w:rPr>
          <w:rFonts w:ascii="Times New Roman" w:eastAsia="Times New Roman" w:hAnsi="Times New Roman"/>
          <w:sz w:val="24"/>
          <w:szCs w:val="24"/>
          <w:lang w:eastAsia="pl-PL"/>
        </w:rPr>
        <w:sectPr w:rsidR="00AD0D8F" w:rsidRPr="00AD0D8F" w:rsidSect="00AD0D8F">
          <w:pgSz w:w="11906" w:h="16838"/>
          <w:pgMar w:top="1417" w:right="1416" w:bottom="1417" w:left="1417" w:header="708" w:footer="708" w:gutter="0"/>
          <w:cols w:space="708"/>
          <w:docGrid w:linePitch="360"/>
        </w:sectPr>
      </w:pPr>
    </w:p>
    <w:bookmarkStart w:id="41" w:name="_GoBack"/>
    <w:p w:rsidR="00AD0D8F" w:rsidRPr="00AD0D8F" w:rsidRDefault="00AD0D8F" w:rsidP="00AD0D8F">
      <w:pPr>
        <w:spacing w:after="0" w:line="36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13768" w:dyaOrig="4080">
          <v:shape id="_x0000_i1033" type="#_x0000_t75" style="width:688.5pt;height:204pt">
            <v:imagedata r:id="rId27" o:title=""/>
          </v:shape>
        </w:object>
      </w:r>
      <w:bookmarkEnd w:id="41"/>
    </w:p>
    <w:p w:rsidR="00AD0D8F" w:rsidRPr="00AD0D8F" w:rsidRDefault="00AD0D8F" w:rsidP="00AD0D8F">
      <w:pPr>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br/>
        <w:t>DANE LICZBOWE MATUR PISEMNYCH Z POSZCZEGÓLNYCH PRZEDMIOTÓW OBOWIĄZKOWYCH</w:t>
      </w:r>
    </w:p>
    <w:p w:rsidR="00AD0D8F" w:rsidRPr="00AD0D8F" w:rsidRDefault="00AD0D8F" w:rsidP="00AD0D8F">
      <w:pPr>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b/>
          <w:sz w:val="24"/>
          <w:szCs w:val="24"/>
          <w:lang w:eastAsia="pl-PL"/>
        </w:rPr>
        <w:t>W LICEUM OGÓLNOKSZTAŁCĄCYM W ZSO W BYTOWIE</w:t>
      </w:r>
      <w:r w:rsidRPr="00AD0D8F">
        <w:rPr>
          <w:rFonts w:ascii="Times New Roman" w:eastAsia="Times New Roman" w:hAnsi="Times New Roman"/>
          <w:sz w:val="24"/>
          <w:szCs w:val="24"/>
          <w:lang w:eastAsia="pl-PL"/>
        </w:rPr>
        <w:t xml:space="preserve"> </w:t>
      </w:r>
    </w:p>
    <w:tbl>
      <w:tblPr>
        <w:tblpPr w:leftFromText="141" w:rightFromText="141" w:vertAnchor="page" w:horzAnchor="margin" w:tblpXSpec="center" w:tblpY="714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992"/>
        <w:gridCol w:w="993"/>
        <w:gridCol w:w="921"/>
        <w:gridCol w:w="922"/>
        <w:gridCol w:w="921"/>
        <w:gridCol w:w="921"/>
        <w:gridCol w:w="992"/>
        <w:gridCol w:w="993"/>
      </w:tblGrid>
      <w:tr w:rsidR="00AD0D8F" w:rsidRPr="00AD0D8F" w:rsidTr="00AD0D8F">
        <w:trPr>
          <w:trHeight w:val="363"/>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Przedmiot</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matematyka</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polski</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angielski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niemiecki</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zdających</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122</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122</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104</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18</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którzy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122</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122</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103</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18</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Liczba uczniów, którzy </w:t>
            </w:r>
            <w:r w:rsidRPr="00AD0D8F">
              <w:rPr>
                <w:rFonts w:ascii="Times New Roman" w:eastAsia="Times New Roman" w:hAnsi="Times New Roman"/>
                <w:sz w:val="24"/>
                <w:szCs w:val="24"/>
                <w:lang w:eastAsia="pl-PL"/>
              </w:rPr>
              <w:br/>
              <w:t>nie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która wybrała poziom rozszerzony</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53</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13</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62</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Maksymalna liczba</w:t>
            </w:r>
            <w:r w:rsidRPr="00AD0D8F">
              <w:rPr>
                <w:rFonts w:ascii="Times New Roman" w:eastAsia="Times New Roman" w:hAnsi="Times New Roman"/>
                <w:sz w:val="24"/>
                <w:szCs w:val="24"/>
                <w:lang w:eastAsia="pl-PL"/>
              </w:rPr>
              <w:br/>
              <w:t xml:space="preserve"> punktów PP / PR</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70</w:t>
            </w:r>
          </w:p>
        </w:tc>
        <w:tc>
          <w:tcPr>
            <w:tcW w:w="92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r>
    </w:tbl>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670399">
      <w:pPr>
        <w:spacing w:after="0" w:line="360" w:lineRule="auto"/>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13768" w:dyaOrig="4080">
          <v:shape id="_x0000_i1034" type="#_x0000_t75" style="width:688.5pt;height:204pt">
            <v:imagedata r:id="rId28" o:title=""/>
          </v:shape>
        </w:object>
      </w:r>
    </w:p>
    <w:p w:rsidR="00AD0D8F" w:rsidRPr="00AD0D8F" w:rsidRDefault="00AD0D8F" w:rsidP="00AD0D8F">
      <w:pPr>
        <w:spacing w:after="0" w:line="240" w:lineRule="auto"/>
        <w:jc w:val="center"/>
        <w:rPr>
          <w:rFonts w:ascii="Times New Roman" w:eastAsia="Times New Roman" w:hAnsi="Times New Roman"/>
          <w:b/>
          <w:sz w:val="24"/>
          <w:szCs w:val="24"/>
          <w:lang w:eastAsia="pl-PL"/>
        </w:rPr>
      </w:pPr>
    </w:p>
    <w:p w:rsidR="00AD0D8F" w:rsidRPr="00AD0D8F" w:rsidRDefault="00AD0D8F" w:rsidP="00AD0D8F">
      <w:pPr>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DANE LICZBOWE MATUR PISEMNYCH Z POSZCZEGÓLNYCH PRZEDMIOTÓW OBOWIĄZKOWYCH</w:t>
      </w:r>
    </w:p>
    <w:p w:rsidR="00AD0D8F" w:rsidRPr="00AD0D8F" w:rsidRDefault="00AD0D8F" w:rsidP="00AD0D8F">
      <w:pPr>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b/>
          <w:sz w:val="24"/>
          <w:szCs w:val="24"/>
          <w:lang w:eastAsia="pl-PL"/>
        </w:rPr>
        <w:t>W LICEUM OGÓLNOKSZTAŁCĄCYM W ZSOiT W MIASTKU</w:t>
      </w:r>
      <w:r w:rsidRPr="00AD0D8F">
        <w:rPr>
          <w:rFonts w:ascii="Times New Roman" w:eastAsia="Times New Roman" w:hAnsi="Times New Roman"/>
          <w:sz w:val="24"/>
          <w:szCs w:val="24"/>
          <w:lang w:eastAsia="pl-PL"/>
        </w:rPr>
        <w:t xml:space="preserve"> </w:t>
      </w:r>
    </w:p>
    <w:tbl>
      <w:tblPr>
        <w:tblpPr w:leftFromText="141" w:rightFromText="141" w:vertAnchor="page" w:horzAnchor="margin" w:tblpXSpec="center" w:tblpY="714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992"/>
        <w:gridCol w:w="993"/>
        <w:gridCol w:w="921"/>
        <w:gridCol w:w="922"/>
        <w:gridCol w:w="921"/>
        <w:gridCol w:w="921"/>
        <w:gridCol w:w="992"/>
        <w:gridCol w:w="993"/>
      </w:tblGrid>
      <w:tr w:rsidR="00AD0D8F" w:rsidRPr="00AD0D8F" w:rsidTr="00AD0D8F">
        <w:trPr>
          <w:trHeight w:val="363"/>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Przedmiot</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matematyka</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polski</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angielski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niemiecki</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zdających</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41</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41</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38</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którzy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39</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41</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38</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Liczba uczniów, którzy </w:t>
            </w:r>
            <w:r w:rsidRPr="00AD0D8F">
              <w:rPr>
                <w:rFonts w:ascii="Times New Roman" w:eastAsia="Times New Roman" w:hAnsi="Times New Roman"/>
                <w:sz w:val="24"/>
                <w:szCs w:val="24"/>
                <w:lang w:eastAsia="pl-PL"/>
              </w:rPr>
              <w:br/>
              <w:t>nie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która wybrała poziom rozszerzony</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17</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9</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26</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Maksymalna liczba</w:t>
            </w:r>
            <w:r w:rsidRPr="00AD0D8F">
              <w:rPr>
                <w:rFonts w:ascii="Times New Roman" w:eastAsia="Times New Roman" w:hAnsi="Times New Roman"/>
                <w:sz w:val="24"/>
                <w:szCs w:val="24"/>
                <w:lang w:eastAsia="pl-PL"/>
              </w:rPr>
              <w:br/>
              <w:t xml:space="preserve"> punktów PP / PR</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70</w:t>
            </w:r>
          </w:p>
        </w:tc>
        <w:tc>
          <w:tcPr>
            <w:tcW w:w="92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r>
    </w:tbl>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670399">
      <w:pPr>
        <w:spacing w:after="0" w:line="360" w:lineRule="auto"/>
        <w:rPr>
          <w:rFonts w:ascii="Times New Roman" w:eastAsia="Times New Roman" w:hAnsi="Times New Roman"/>
          <w:sz w:val="24"/>
          <w:szCs w:val="24"/>
          <w:lang w:eastAsia="pl-PL"/>
        </w:rPr>
      </w:pPr>
    </w:p>
    <w:p w:rsidR="00AD0D8F" w:rsidRPr="00AD0D8F" w:rsidRDefault="00AD0D8F" w:rsidP="00AD0D8F">
      <w:pPr>
        <w:spacing w:after="0" w:line="240" w:lineRule="auto"/>
        <w:jc w:val="center"/>
        <w:rPr>
          <w:rFonts w:ascii="Times New Roman" w:eastAsia="Times New Roman" w:hAnsi="Times New Roman"/>
          <w:b/>
          <w:sz w:val="24"/>
          <w:szCs w:val="24"/>
          <w:lang w:eastAsia="pl-PL"/>
        </w:rPr>
      </w:pPr>
    </w:p>
    <w:p w:rsidR="00AD0D8F" w:rsidRPr="00AD0D8F" w:rsidRDefault="007717DB" w:rsidP="00AD0D8F">
      <w:pPr>
        <w:spacing w:after="0" w:line="360" w:lineRule="auto"/>
        <w:jc w:val="center"/>
        <w:rPr>
          <w:rFonts w:ascii="Times New Roman" w:eastAsia="Times New Roman" w:hAnsi="Times New Roman"/>
          <w:sz w:val="24"/>
          <w:szCs w:val="24"/>
          <w:lang w:eastAsia="pl-PL"/>
        </w:rPr>
      </w:pPr>
      <w:r>
        <w:rPr>
          <w:noProof/>
          <w:lang w:eastAsia="pl-PL"/>
        </w:rPr>
        <w:lastRenderedPageBreak/>
        <w:drawing>
          <wp:inline distT="0" distB="0" distL="0" distR="0">
            <wp:extent cx="8763000" cy="2600325"/>
            <wp:effectExtent l="0" t="0" r="0" b="0"/>
            <wp:docPr id="16" name="Obi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DANE LICZBOWE MATUR PISEMNYCH Z POSZCZEGÓLNYCH PRZEDMIOTÓW OBOWIĄZKOWYCH</w:t>
      </w:r>
    </w:p>
    <w:p w:rsidR="00AD0D8F" w:rsidRPr="00AD0D8F" w:rsidRDefault="00AD0D8F" w:rsidP="00AD0D8F">
      <w:pPr>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b/>
          <w:sz w:val="24"/>
          <w:szCs w:val="24"/>
          <w:lang w:eastAsia="pl-PL"/>
        </w:rPr>
        <w:t>W TECHNIKUM W ZSEU W BYTOWIE</w:t>
      </w:r>
      <w:r w:rsidRPr="00AD0D8F">
        <w:rPr>
          <w:rFonts w:ascii="Times New Roman" w:eastAsia="Times New Roman" w:hAnsi="Times New Roman"/>
          <w:sz w:val="24"/>
          <w:szCs w:val="24"/>
          <w:lang w:eastAsia="pl-PL"/>
        </w:rPr>
        <w:t xml:space="preserve"> </w:t>
      </w:r>
    </w:p>
    <w:tbl>
      <w:tblPr>
        <w:tblpPr w:leftFromText="141" w:rightFromText="141" w:vertAnchor="page" w:horzAnchor="margin" w:tblpXSpec="center" w:tblpY="714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992"/>
        <w:gridCol w:w="993"/>
        <w:gridCol w:w="921"/>
        <w:gridCol w:w="922"/>
        <w:gridCol w:w="921"/>
        <w:gridCol w:w="921"/>
        <w:gridCol w:w="992"/>
        <w:gridCol w:w="993"/>
      </w:tblGrid>
      <w:tr w:rsidR="00AD0D8F" w:rsidRPr="00AD0D8F" w:rsidTr="00AD0D8F">
        <w:trPr>
          <w:trHeight w:val="363"/>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Przedmiot</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matematyka</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polski</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angielski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niemiecki</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zdających</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112</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112</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79</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33</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którzy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98</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111</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77</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33</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Liczba uczniów, którzy </w:t>
            </w:r>
            <w:r w:rsidRPr="00AD0D8F">
              <w:rPr>
                <w:rFonts w:ascii="Times New Roman" w:eastAsia="Times New Roman" w:hAnsi="Times New Roman"/>
                <w:sz w:val="24"/>
                <w:szCs w:val="24"/>
                <w:lang w:eastAsia="pl-PL"/>
              </w:rPr>
              <w:br/>
              <w:t>nie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14</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która wybrała poziom rozszerzony</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Maksymalna liczba</w:t>
            </w:r>
            <w:r w:rsidRPr="00AD0D8F">
              <w:rPr>
                <w:rFonts w:ascii="Times New Roman" w:eastAsia="Times New Roman" w:hAnsi="Times New Roman"/>
                <w:sz w:val="24"/>
                <w:szCs w:val="24"/>
                <w:lang w:eastAsia="pl-PL"/>
              </w:rPr>
              <w:br/>
              <w:t xml:space="preserve"> punktów PP / PR</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70</w:t>
            </w:r>
          </w:p>
        </w:tc>
        <w:tc>
          <w:tcPr>
            <w:tcW w:w="92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r>
    </w:tbl>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670399">
      <w:pPr>
        <w:spacing w:after="0" w:line="360" w:lineRule="auto"/>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13768" w:dyaOrig="4080">
          <v:shape id="_x0000_i1035" type="#_x0000_t75" style="width:688.5pt;height:204pt">
            <v:imagedata r:id="rId30" o:title=""/>
          </v:shape>
        </w:object>
      </w: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DANE LICZBOWE MATUR PISEMNYCH Z POSZCZEGÓLNYCH PRZEDMIOTÓW OBOWIĄZKOWYCH</w:t>
      </w:r>
    </w:p>
    <w:p w:rsidR="00AD0D8F" w:rsidRPr="00AD0D8F" w:rsidRDefault="00AD0D8F" w:rsidP="00AD0D8F">
      <w:pPr>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b/>
          <w:sz w:val="24"/>
          <w:szCs w:val="24"/>
          <w:lang w:eastAsia="pl-PL"/>
        </w:rPr>
        <w:t>W TECHNIKUM W ZSP W BYTOWIE</w:t>
      </w:r>
      <w:r w:rsidRPr="00AD0D8F">
        <w:rPr>
          <w:rFonts w:ascii="Times New Roman" w:eastAsia="Times New Roman" w:hAnsi="Times New Roman"/>
          <w:sz w:val="24"/>
          <w:szCs w:val="24"/>
          <w:lang w:eastAsia="pl-PL"/>
        </w:rPr>
        <w:t xml:space="preserve"> </w:t>
      </w:r>
    </w:p>
    <w:tbl>
      <w:tblPr>
        <w:tblpPr w:leftFromText="141" w:rightFromText="141" w:vertAnchor="page" w:horzAnchor="margin" w:tblpXSpec="center" w:tblpY="714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992"/>
        <w:gridCol w:w="993"/>
        <w:gridCol w:w="921"/>
        <w:gridCol w:w="922"/>
        <w:gridCol w:w="921"/>
        <w:gridCol w:w="921"/>
        <w:gridCol w:w="992"/>
        <w:gridCol w:w="993"/>
      </w:tblGrid>
      <w:tr w:rsidR="00AD0D8F" w:rsidRPr="00AD0D8F" w:rsidTr="00AD0D8F">
        <w:trPr>
          <w:trHeight w:val="363"/>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Przedmiot</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matematyka</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polski</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angielski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niemiecki</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zdających</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37</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37</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30</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którzy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32</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37</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29</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Liczba uczniów, którzy </w:t>
            </w:r>
            <w:r w:rsidRPr="00AD0D8F">
              <w:rPr>
                <w:rFonts w:ascii="Times New Roman" w:eastAsia="Times New Roman" w:hAnsi="Times New Roman"/>
                <w:sz w:val="24"/>
                <w:szCs w:val="24"/>
                <w:lang w:eastAsia="pl-PL"/>
              </w:rPr>
              <w:br/>
              <w:t>nie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która wybrała poziom rozszerzony</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Maksymalna liczba</w:t>
            </w:r>
            <w:r w:rsidRPr="00AD0D8F">
              <w:rPr>
                <w:rFonts w:ascii="Times New Roman" w:eastAsia="Times New Roman" w:hAnsi="Times New Roman"/>
                <w:sz w:val="24"/>
                <w:szCs w:val="24"/>
                <w:lang w:eastAsia="pl-PL"/>
              </w:rPr>
              <w:br/>
              <w:t xml:space="preserve"> punktów PP / PR</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70</w:t>
            </w:r>
          </w:p>
        </w:tc>
        <w:tc>
          <w:tcPr>
            <w:tcW w:w="92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r>
    </w:tbl>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670399">
      <w:pPr>
        <w:spacing w:after="0" w:line="360" w:lineRule="auto"/>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14121" w:dyaOrig="4265">
          <v:shape id="_x0000_i1036" type="#_x0000_t75" style="width:705.75pt;height:213pt">
            <v:imagedata r:id="rId31" o:title=""/>
          </v:shape>
        </w:object>
      </w:r>
    </w:p>
    <w:p w:rsidR="00AD0D8F" w:rsidRPr="00AD0D8F" w:rsidRDefault="00AD0D8F" w:rsidP="00AD0D8F">
      <w:pPr>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DANE LICZBOWE MATUR PISEMNYCH Z POSZCZEGÓLNYCH PRZEDMIOTÓW OBOWIĄZKOWYCH</w:t>
      </w:r>
    </w:p>
    <w:p w:rsidR="00AD0D8F" w:rsidRPr="00AD0D8F" w:rsidRDefault="00AD0D8F" w:rsidP="00AD0D8F">
      <w:pPr>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b/>
          <w:sz w:val="24"/>
          <w:szCs w:val="24"/>
          <w:lang w:eastAsia="pl-PL"/>
        </w:rPr>
        <w:t>W TECHNIKUM W ZSP W ŁODZIERZY</w:t>
      </w:r>
      <w:r w:rsidRPr="00AD0D8F">
        <w:rPr>
          <w:rFonts w:ascii="Times New Roman" w:eastAsia="Times New Roman" w:hAnsi="Times New Roman"/>
          <w:sz w:val="24"/>
          <w:szCs w:val="24"/>
          <w:lang w:eastAsia="pl-PL"/>
        </w:rPr>
        <w:t xml:space="preserve"> </w:t>
      </w:r>
    </w:p>
    <w:tbl>
      <w:tblPr>
        <w:tblpPr w:leftFromText="141" w:rightFromText="141" w:vertAnchor="page" w:horzAnchor="margin" w:tblpXSpec="center" w:tblpY="714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992"/>
        <w:gridCol w:w="993"/>
        <w:gridCol w:w="921"/>
        <w:gridCol w:w="922"/>
        <w:gridCol w:w="921"/>
        <w:gridCol w:w="921"/>
        <w:gridCol w:w="992"/>
        <w:gridCol w:w="993"/>
      </w:tblGrid>
      <w:tr w:rsidR="00AD0D8F" w:rsidRPr="00AD0D8F" w:rsidTr="00AD0D8F">
        <w:trPr>
          <w:trHeight w:val="363"/>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Przedmiot</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matematyka</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polski</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angielski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niemiecki</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zdających</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9</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9</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którzy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6</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9</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Liczba uczniów, którzy </w:t>
            </w:r>
            <w:r w:rsidRPr="00AD0D8F">
              <w:rPr>
                <w:rFonts w:ascii="Times New Roman" w:eastAsia="Times New Roman" w:hAnsi="Times New Roman"/>
                <w:sz w:val="24"/>
                <w:szCs w:val="24"/>
                <w:lang w:eastAsia="pl-PL"/>
              </w:rPr>
              <w:br/>
              <w:t>nie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3</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która wybrała poziom rozszerzony</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Maksymalna liczba</w:t>
            </w:r>
            <w:r w:rsidRPr="00AD0D8F">
              <w:rPr>
                <w:rFonts w:ascii="Times New Roman" w:eastAsia="Times New Roman" w:hAnsi="Times New Roman"/>
                <w:sz w:val="24"/>
                <w:szCs w:val="24"/>
                <w:lang w:eastAsia="pl-PL"/>
              </w:rPr>
              <w:br/>
              <w:t xml:space="preserve"> punktów PP / PR</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70</w:t>
            </w:r>
          </w:p>
        </w:tc>
        <w:tc>
          <w:tcPr>
            <w:tcW w:w="92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r>
    </w:tbl>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670399">
      <w:pPr>
        <w:spacing w:after="0" w:line="360" w:lineRule="auto"/>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object w:dxaOrig="13768" w:dyaOrig="4080">
          <v:shape id="_x0000_i1037" type="#_x0000_t75" style="width:688.5pt;height:204pt">
            <v:imagedata r:id="rId32" o:title=""/>
          </v:shape>
        </w:object>
      </w: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DANE LICZBOWE MATUR PISEMNYCH Z POSZCZEGÓLNYCH PRZEDMIOTÓW OBOWIĄZKOWYCH</w:t>
      </w:r>
    </w:p>
    <w:p w:rsidR="00AD0D8F" w:rsidRPr="00AD0D8F" w:rsidRDefault="00AD0D8F" w:rsidP="00AD0D8F">
      <w:pPr>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b/>
          <w:sz w:val="24"/>
          <w:szCs w:val="24"/>
          <w:lang w:eastAsia="pl-PL"/>
        </w:rPr>
        <w:t>W TECHNIKUM W ZSOiT W MIASTKU</w:t>
      </w:r>
      <w:r w:rsidRPr="00AD0D8F">
        <w:rPr>
          <w:rFonts w:ascii="Times New Roman" w:eastAsia="Times New Roman" w:hAnsi="Times New Roman"/>
          <w:sz w:val="24"/>
          <w:szCs w:val="24"/>
          <w:lang w:eastAsia="pl-PL"/>
        </w:rPr>
        <w:t xml:space="preserve"> </w:t>
      </w:r>
    </w:p>
    <w:tbl>
      <w:tblPr>
        <w:tblpPr w:leftFromText="141" w:rightFromText="141" w:vertAnchor="page" w:horzAnchor="margin" w:tblpXSpec="center" w:tblpY="714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0"/>
        <w:gridCol w:w="992"/>
        <w:gridCol w:w="993"/>
        <w:gridCol w:w="921"/>
        <w:gridCol w:w="922"/>
        <w:gridCol w:w="921"/>
        <w:gridCol w:w="921"/>
        <w:gridCol w:w="992"/>
        <w:gridCol w:w="993"/>
      </w:tblGrid>
      <w:tr w:rsidR="00AD0D8F" w:rsidRPr="00AD0D8F" w:rsidTr="00AD0D8F">
        <w:trPr>
          <w:trHeight w:val="363"/>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Przedmiot</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matematyka</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polski</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angielski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b/>
                <w:sz w:val="24"/>
                <w:szCs w:val="24"/>
                <w:lang w:eastAsia="pl-PL"/>
              </w:rPr>
            </w:pPr>
            <w:r w:rsidRPr="00AD0D8F">
              <w:rPr>
                <w:rFonts w:ascii="Times New Roman" w:eastAsia="Times New Roman" w:hAnsi="Times New Roman"/>
                <w:b/>
                <w:sz w:val="24"/>
                <w:szCs w:val="24"/>
                <w:lang w:eastAsia="pl-PL"/>
              </w:rPr>
              <w:t>j. niemiecki</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zdających</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62</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62</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60</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którzy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48</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62</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58</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Liczba uczniów, którzy </w:t>
            </w:r>
            <w:r w:rsidRPr="00AD0D8F">
              <w:rPr>
                <w:rFonts w:ascii="Times New Roman" w:eastAsia="Times New Roman" w:hAnsi="Times New Roman"/>
                <w:sz w:val="24"/>
                <w:szCs w:val="24"/>
                <w:lang w:eastAsia="pl-PL"/>
              </w:rPr>
              <w:br/>
              <w:t>nie zdali</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14</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Liczba uczniów, która wybrała poziom rozszerzony</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12</w:t>
            </w:r>
          </w:p>
        </w:tc>
        <w:tc>
          <w:tcPr>
            <w:tcW w:w="1843"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w:t>
            </w:r>
          </w:p>
        </w:tc>
        <w:tc>
          <w:tcPr>
            <w:tcW w:w="1842"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28</w:t>
            </w:r>
          </w:p>
        </w:tc>
        <w:tc>
          <w:tcPr>
            <w:tcW w:w="1985" w:type="dxa"/>
            <w:gridSpan w:val="2"/>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0</w:t>
            </w:r>
          </w:p>
        </w:tc>
      </w:tr>
      <w:tr w:rsidR="00AD0D8F" w:rsidRPr="00AD0D8F" w:rsidTr="00AD0D8F">
        <w:trPr>
          <w:trHeight w:val="405"/>
        </w:trPr>
        <w:tc>
          <w:tcPr>
            <w:tcW w:w="2840"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Maksymalna liczba</w:t>
            </w:r>
            <w:r w:rsidRPr="00AD0D8F">
              <w:rPr>
                <w:rFonts w:ascii="Times New Roman" w:eastAsia="Times New Roman" w:hAnsi="Times New Roman"/>
                <w:sz w:val="24"/>
                <w:szCs w:val="24"/>
                <w:lang w:eastAsia="pl-PL"/>
              </w:rPr>
              <w:br/>
              <w:t xml:space="preserve"> punktów PP / PR</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70</w:t>
            </w:r>
          </w:p>
        </w:tc>
        <w:tc>
          <w:tcPr>
            <w:tcW w:w="92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40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21"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2"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c>
          <w:tcPr>
            <w:tcW w:w="993" w:type="dxa"/>
            <w:vAlign w:val="center"/>
          </w:tcPr>
          <w:p w:rsidR="00AD0D8F" w:rsidRPr="00AD0D8F" w:rsidRDefault="00AD0D8F" w:rsidP="00AD0D8F">
            <w:pPr>
              <w:snapToGrid w:val="0"/>
              <w:spacing w:after="0" w:line="240" w:lineRule="auto"/>
              <w:jc w:val="center"/>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50</w:t>
            </w:r>
          </w:p>
        </w:tc>
      </w:tr>
    </w:tbl>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AD0D8F">
      <w:pPr>
        <w:spacing w:after="0" w:line="360" w:lineRule="auto"/>
        <w:jc w:val="center"/>
        <w:rPr>
          <w:rFonts w:ascii="Times New Roman" w:eastAsia="Times New Roman" w:hAnsi="Times New Roman"/>
          <w:sz w:val="24"/>
          <w:szCs w:val="24"/>
          <w:lang w:eastAsia="pl-PL"/>
        </w:rPr>
      </w:pPr>
    </w:p>
    <w:p w:rsidR="00AD0D8F" w:rsidRPr="00AD0D8F" w:rsidRDefault="00AD0D8F" w:rsidP="00670399">
      <w:pPr>
        <w:spacing w:after="0" w:line="360" w:lineRule="auto"/>
        <w:rPr>
          <w:rFonts w:ascii="Times New Roman" w:eastAsia="Times New Roman" w:hAnsi="Times New Roman"/>
          <w:sz w:val="24"/>
          <w:szCs w:val="24"/>
          <w:lang w:eastAsia="pl-PL"/>
        </w:rPr>
        <w:sectPr w:rsidR="00AD0D8F" w:rsidRPr="00AD0D8F" w:rsidSect="00AD0D8F">
          <w:type w:val="continuous"/>
          <w:pgSz w:w="16838" w:h="11906" w:orient="landscape"/>
          <w:pgMar w:top="1418" w:right="1418" w:bottom="1418" w:left="1418" w:header="709" w:footer="709" w:gutter="0"/>
          <w:cols w:space="708"/>
          <w:docGrid w:linePitch="360"/>
        </w:sectPr>
      </w:pPr>
    </w:p>
    <w:p w:rsidR="00AD0D8F" w:rsidRPr="00AD0D8F" w:rsidRDefault="00AD0D8F" w:rsidP="00670399">
      <w:pPr>
        <w:pStyle w:val="Nagwek2"/>
        <w:rPr>
          <w:sz w:val="28"/>
          <w:szCs w:val="32"/>
        </w:rPr>
      </w:pPr>
      <w:r w:rsidRPr="00AD0D8F">
        <w:rPr>
          <w:sz w:val="28"/>
          <w:szCs w:val="32"/>
        </w:rPr>
        <w:lastRenderedPageBreak/>
        <w:t xml:space="preserve"> </w:t>
      </w:r>
      <w:bookmarkStart w:id="42" w:name="_Toc463519377"/>
      <w:r w:rsidRPr="00AD0D8F">
        <w:rPr>
          <w:sz w:val="28"/>
          <w:szCs w:val="32"/>
        </w:rPr>
        <w:t>3. P</w:t>
      </w:r>
      <w:r w:rsidRPr="00AD0D8F">
        <w:t>odsumowanie i wnioski</w:t>
      </w:r>
      <w:bookmarkEnd w:id="42"/>
    </w:p>
    <w:p w:rsidR="00AD0D8F" w:rsidRPr="00AD0D8F" w:rsidRDefault="00AD0D8F" w:rsidP="00AD0D8F">
      <w:pPr>
        <w:spacing w:after="0" w:line="240" w:lineRule="auto"/>
        <w:rPr>
          <w:rFonts w:ascii="Times New Roman" w:eastAsia="Times New Roman" w:hAnsi="Times New Roman"/>
          <w:sz w:val="24"/>
          <w:szCs w:val="24"/>
          <w:lang w:eastAsia="pl-PL"/>
        </w:rPr>
      </w:pPr>
    </w:p>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Egzamin maturalny w roku 2015 został zmodyfikowany, tak by lepiej mierzyć umiejętności uczniów kończących zreformowaną szkołę ponadgimnazjalną. Sprawdzanie umiejętności odtwarzania wiedzy encyklopedycznej zostało zastąpione sprawdzeniem umiejętności krytycznej analizy informacji, rozumowania i wnioskowania w zakresie zdobytej wiedzy. Zmiany dotyczyły uczniów rozpoczynających naukę w szkołach ponadgimnazjalnych w roku 2012, co oznacza, że w roku 2016 egzamin maturalny w ramach „nowej formuły” zdawali zarówno absolwenci liceów ogólnokształcących, jak i techników. </w:t>
      </w:r>
    </w:p>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r w:rsidRPr="00AD0D8F">
        <w:rPr>
          <w:rFonts w:ascii="Times New Roman" w:eastAsia="Times New Roman" w:hAnsi="Times New Roman"/>
          <w:sz w:val="24"/>
          <w:szCs w:val="24"/>
          <w:lang w:eastAsia="pl-PL"/>
        </w:rPr>
        <w:t xml:space="preserve">Porównując wyniki uzyskane przez uczniów w roku bieżącym z wynikami z roku 2015 należy stwierdzić, że kształtują się one na zbliżonym poziomie, aczkolwiek nastąpił nieznaczny wzrost w kraju, w województwie pomorskim, jak i w powiecie bytowskim. Ponownie najsłabsze wyniki egzaminu maturalnego uzyskano z części pisemnej </w:t>
      </w:r>
      <w:r w:rsidRPr="00AD0D8F">
        <w:rPr>
          <w:rFonts w:ascii="Times New Roman" w:eastAsia="Times New Roman" w:hAnsi="Times New Roman"/>
          <w:sz w:val="24"/>
          <w:szCs w:val="24"/>
          <w:lang w:eastAsia="pl-PL"/>
        </w:rPr>
        <w:br/>
        <w:t>z matematyki. Dlatego też, ważnym jest, aby przedłożone sprawozdanie było przedmiotem dalszej szczegółowej analizy szerokiego grona odbiorców oraz przyczyniło się do refleksji ukierunkowanej na podjęcie w przyszłości działań zmierzających do uzyskiwania przez uczniów coraz to lepszych wyników.</w:t>
      </w:r>
    </w:p>
    <w:p w:rsidR="00AD0D8F" w:rsidRPr="00AD0D8F" w:rsidRDefault="00AD0D8F" w:rsidP="00AD0D8F">
      <w:pPr>
        <w:spacing w:after="0" w:line="360" w:lineRule="auto"/>
        <w:ind w:firstLine="708"/>
        <w:jc w:val="both"/>
        <w:rPr>
          <w:rFonts w:ascii="Times New Roman" w:eastAsia="Times New Roman" w:hAnsi="Times New Roman"/>
          <w:sz w:val="24"/>
          <w:szCs w:val="24"/>
          <w:lang w:eastAsia="pl-PL"/>
        </w:rPr>
      </w:pPr>
    </w:p>
    <w:p w:rsidR="00AD0D8F" w:rsidRPr="00AD0D8F" w:rsidRDefault="00AD0D8F" w:rsidP="00AD0D8F">
      <w:pPr>
        <w:spacing w:after="0" w:line="360" w:lineRule="auto"/>
        <w:jc w:val="both"/>
        <w:rPr>
          <w:rFonts w:ascii="Times New Roman" w:eastAsia="Times New Roman" w:hAnsi="Times New Roman"/>
          <w:b/>
          <w:bCs/>
          <w:sz w:val="24"/>
          <w:szCs w:val="24"/>
          <w:u w:val="single"/>
          <w:lang w:eastAsia="pl-PL"/>
        </w:rPr>
      </w:pPr>
      <w:r w:rsidRPr="00AD0D8F">
        <w:rPr>
          <w:rFonts w:ascii="Times New Roman" w:eastAsia="Times New Roman" w:hAnsi="Times New Roman"/>
          <w:b/>
          <w:bCs/>
          <w:sz w:val="24"/>
          <w:szCs w:val="24"/>
          <w:u w:val="single"/>
          <w:lang w:eastAsia="pl-PL"/>
        </w:rPr>
        <w:t>Po analizie wyników egzaminu maturalnego można sformułować następujące wnioski:</w:t>
      </w:r>
    </w:p>
    <w:p w:rsidR="00AD0D8F" w:rsidRPr="00AD0D8F" w:rsidRDefault="00AD0D8F" w:rsidP="00AD0D8F">
      <w:pPr>
        <w:spacing w:after="0" w:line="360" w:lineRule="auto"/>
        <w:jc w:val="both"/>
        <w:rPr>
          <w:rFonts w:ascii="Times New Roman" w:eastAsia="Times New Roman" w:hAnsi="Times New Roman"/>
          <w:color w:val="FF0000"/>
          <w:sz w:val="24"/>
          <w:szCs w:val="24"/>
          <w:lang w:eastAsia="pl-PL"/>
        </w:rPr>
      </w:pPr>
    </w:p>
    <w:p w:rsidR="00AD0D8F" w:rsidRPr="00AD0D8F" w:rsidRDefault="00AD0D8F" w:rsidP="00AD0D8F">
      <w:pPr>
        <w:numPr>
          <w:ilvl w:val="0"/>
          <w:numId w:val="28"/>
        </w:numPr>
        <w:spacing w:after="120" w:line="360" w:lineRule="auto"/>
        <w:jc w:val="both"/>
        <w:rPr>
          <w:rFonts w:ascii="Times New Roman" w:eastAsia="Times New Roman" w:hAnsi="Times New Roman"/>
          <w:sz w:val="24"/>
          <w:szCs w:val="24"/>
          <w:lang/>
        </w:rPr>
      </w:pPr>
      <w:r w:rsidRPr="00AD0D8F">
        <w:rPr>
          <w:rFonts w:ascii="Times New Roman" w:eastAsia="Times New Roman" w:hAnsi="Times New Roman"/>
          <w:sz w:val="24"/>
          <w:szCs w:val="24"/>
          <w:lang/>
        </w:rPr>
        <w:t xml:space="preserve">Wyniki egzaminu maturalnego, zarówno w kraju, w województwie pomorskim, jak </w:t>
      </w:r>
      <w:r w:rsidRPr="00AD0D8F">
        <w:rPr>
          <w:rFonts w:ascii="Times New Roman" w:eastAsia="Times New Roman" w:hAnsi="Times New Roman"/>
          <w:sz w:val="24"/>
          <w:szCs w:val="24"/>
          <w:lang/>
        </w:rPr>
        <w:br/>
        <w:t>i w powiecie bytowskim uległy poprawie</w:t>
      </w:r>
      <w:r w:rsidRPr="00AD0D8F">
        <w:rPr>
          <w:rFonts w:ascii="Times New Roman" w:eastAsia="Times New Roman" w:hAnsi="Times New Roman"/>
          <w:sz w:val="24"/>
          <w:szCs w:val="24"/>
          <w:lang/>
        </w:rPr>
        <w:t>.</w:t>
      </w:r>
      <w:r w:rsidRPr="00AD0D8F">
        <w:rPr>
          <w:rFonts w:ascii="Times New Roman" w:eastAsia="Times New Roman" w:hAnsi="Times New Roman"/>
          <w:sz w:val="24"/>
          <w:szCs w:val="24"/>
          <w:lang/>
        </w:rPr>
        <w:t xml:space="preserve"> W szkołach publicznych dla młodzieży prowadzonych przez powiat bytowski egzaminu maturalnego nie zdało 12 % tegorocznych absolwentów.</w:t>
      </w:r>
    </w:p>
    <w:p w:rsidR="00AD0D8F" w:rsidRPr="00AD0D8F" w:rsidRDefault="00AD0D8F" w:rsidP="00AD0D8F">
      <w:pPr>
        <w:numPr>
          <w:ilvl w:val="0"/>
          <w:numId w:val="28"/>
        </w:numPr>
        <w:spacing w:after="120" w:line="360" w:lineRule="auto"/>
        <w:jc w:val="both"/>
        <w:rPr>
          <w:rFonts w:ascii="Times New Roman" w:eastAsia="Times New Roman" w:hAnsi="Times New Roman"/>
          <w:sz w:val="24"/>
          <w:szCs w:val="24"/>
          <w:lang/>
        </w:rPr>
      </w:pPr>
      <w:r w:rsidRPr="00AD0D8F">
        <w:rPr>
          <w:rFonts w:ascii="Times New Roman" w:eastAsia="Times New Roman" w:hAnsi="Times New Roman"/>
          <w:sz w:val="24"/>
          <w:szCs w:val="24"/>
          <w:lang/>
        </w:rPr>
        <w:t xml:space="preserve">W porównaniu z wynikami osiągniętymi w innych powiatach województwa </w:t>
      </w:r>
      <w:r w:rsidRPr="00AD0D8F">
        <w:rPr>
          <w:rFonts w:ascii="Times New Roman" w:eastAsia="Times New Roman" w:hAnsi="Times New Roman"/>
          <w:spacing w:val="-6"/>
          <w:sz w:val="24"/>
          <w:szCs w:val="24"/>
          <w:lang/>
        </w:rPr>
        <w:t>pomorskiego, powiat bytowski</w:t>
      </w:r>
      <w:r w:rsidRPr="00AD0D8F">
        <w:rPr>
          <w:rFonts w:ascii="Times New Roman" w:eastAsia="Times New Roman" w:hAnsi="Times New Roman"/>
          <w:spacing w:val="-6"/>
          <w:sz w:val="24"/>
          <w:szCs w:val="24"/>
          <w:lang/>
        </w:rPr>
        <w:t xml:space="preserve"> po sesji poprawkowej</w:t>
      </w:r>
      <w:r w:rsidRPr="00AD0D8F">
        <w:rPr>
          <w:rFonts w:ascii="Times New Roman" w:eastAsia="Times New Roman" w:hAnsi="Times New Roman"/>
          <w:spacing w:val="-6"/>
          <w:sz w:val="24"/>
          <w:szCs w:val="24"/>
          <w:lang/>
        </w:rPr>
        <w:t xml:space="preserve"> uplasował się na </w:t>
      </w:r>
      <w:r w:rsidRPr="00AD0D8F">
        <w:rPr>
          <w:rFonts w:ascii="Times New Roman" w:eastAsia="Times New Roman" w:hAnsi="Times New Roman"/>
          <w:spacing w:val="-6"/>
          <w:sz w:val="24"/>
          <w:szCs w:val="24"/>
          <w:lang/>
        </w:rPr>
        <w:t xml:space="preserve">11 </w:t>
      </w:r>
      <w:r w:rsidRPr="00AD0D8F">
        <w:rPr>
          <w:rFonts w:ascii="Times New Roman" w:eastAsia="Times New Roman" w:hAnsi="Times New Roman"/>
          <w:spacing w:val="-6"/>
          <w:sz w:val="24"/>
          <w:szCs w:val="24"/>
          <w:lang/>
        </w:rPr>
        <w:t xml:space="preserve">pozycji </w:t>
      </w:r>
      <w:r w:rsidRPr="00AD0D8F">
        <w:rPr>
          <w:rFonts w:ascii="Times New Roman" w:eastAsia="Times New Roman" w:hAnsi="Times New Roman"/>
          <w:spacing w:val="-6"/>
          <w:sz w:val="24"/>
          <w:szCs w:val="24"/>
          <w:lang/>
        </w:rPr>
        <w:t>wśród absolwentów wszystkich szkół.</w:t>
      </w:r>
    </w:p>
    <w:p w:rsidR="00AD0D8F" w:rsidRPr="00AD0D8F" w:rsidRDefault="00AD0D8F" w:rsidP="00AD0D8F">
      <w:pPr>
        <w:numPr>
          <w:ilvl w:val="0"/>
          <w:numId w:val="28"/>
        </w:numPr>
        <w:spacing w:after="120" w:line="360" w:lineRule="auto"/>
        <w:jc w:val="both"/>
        <w:rPr>
          <w:rFonts w:ascii="Times New Roman" w:eastAsia="Times New Roman" w:hAnsi="Times New Roman"/>
          <w:sz w:val="24"/>
          <w:szCs w:val="24"/>
          <w:lang/>
        </w:rPr>
      </w:pPr>
      <w:r w:rsidRPr="00AD0D8F">
        <w:rPr>
          <w:rFonts w:ascii="Times New Roman" w:eastAsia="Times New Roman" w:hAnsi="Times New Roman"/>
          <w:spacing w:val="-6"/>
          <w:sz w:val="24"/>
          <w:szCs w:val="24"/>
          <w:lang/>
        </w:rPr>
        <w:t xml:space="preserve">Zdawalność egzaminu maturalnego w liceach ogólnokształcących została obniżona przez absolwentów szkół niepublicznych i szkół dla dorosłych. Z danych OKE w Gdańsku wynika, że wyniki egzaminu maturalnego po sesji poprawkowej w liceach ogólnokształcących zostały obniżone przez ww. szkoły o 14,7 pkt – </w:t>
      </w:r>
      <w:r w:rsidRPr="00AD0D8F">
        <w:rPr>
          <w:rFonts w:ascii="Times New Roman" w:eastAsia="Times New Roman" w:hAnsi="Times New Roman"/>
          <w:sz w:val="24"/>
          <w:szCs w:val="24"/>
          <w:lang/>
        </w:rPr>
        <w:t xml:space="preserve">zdawalność we </w:t>
      </w:r>
      <w:r w:rsidRPr="00AD0D8F">
        <w:rPr>
          <w:rFonts w:ascii="Times New Roman" w:eastAsia="Times New Roman" w:hAnsi="Times New Roman"/>
          <w:sz w:val="24"/>
          <w:szCs w:val="24"/>
          <w:lang/>
        </w:rPr>
        <w:lastRenderedPageBreak/>
        <w:t>wszystkich liceach ogólnokształcących wyniosła 83,5 %, zaś w szkołach publicznych dla młodzieży prowadzonych przez powiat bytowski – 98,2 %.</w:t>
      </w:r>
    </w:p>
    <w:p w:rsidR="00AD0D8F" w:rsidRPr="00AD0D8F" w:rsidRDefault="00AD0D8F" w:rsidP="00AD0D8F">
      <w:pPr>
        <w:numPr>
          <w:ilvl w:val="0"/>
          <w:numId w:val="28"/>
        </w:numPr>
        <w:spacing w:after="120" w:line="360" w:lineRule="auto"/>
        <w:jc w:val="both"/>
        <w:rPr>
          <w:rFonts w:ascii="Times New Roman" w:eastAsia="Times New Roman" w:hAnsi="Times New Roman"/>
          <w:sz w:val="24"/>
          <w:szCs w:val="24"/>
          <w:lang/>
        </w:rPr>
      </w:pPr>
      <w:r w:rsidRPr="00AD0D8F">
        <w:rPr>
          <w:rFonts w:ascii="Times New Roman" w:eastAsia="Times New Roman" w:hAnsi="Times New Roman"/>
          <w:sz w:val="24"/>
          <w:szCs w:val="24"/>
          <w:lang/>
        </w:rPr>
        <w:t>Utrzymuje się</w:t>
      </w:r>
      <w:r w:rsidRPr="00AD0D8F">
        <w:rPr>
          <w:rFonts w:ascii="Times New Roman" w:eastAsia="Times New Roman" w:hAnsi="Times New Roman"/>
          <w:sz w:val="24"/>
          <w:szCs w:val="24"/>
          <w:lang/>
        </w:rPr>
        <w:t xml:space="preserve"> dysproporcja pomiędzy wynikami osiągniętymi przez absolwentów </w:t>
      </w:r>
      <w:r w:rsidRPr="00AD0D8F">
        <w:rPr>
          <w:rFonts w:ascii="Times New Roman" w:eastAsia="Times New Roman" w:hAnsi="Times New Roman"/>
          <w:sz w:val="24"/>
          <w:szCs w:val="24"/>
          <w:lang/>
        </w:rPr>
        <w:t>liceów ogólnokształcących a techników</w:t>
      </w:r>
      <w:r w:rsidRPr="00AD0D8F">
        <w:rPr>
          <w:rFonts w:ascii="Times New Roman" w:eastAsia="Times New Roman" w:hAnsi="Times New Roman"/>
          <w:sz w:val="24"/>
          <w:szCs w:val="24"/>
          <w:lang/>
        </w:rPr>
        <w:t>. Zdecydowanie najlepiej egzamin maturalny, podobnie jak w latach minionych, zdali absolwenci liceów ogólnokształcących (</w:t>
      </w:r>
      <w:r w:rsidRPr="00AD0D8F">
        <w:rPr>
          <w:rFonts w:ascii="Times New Roman" w:eastAsia="Times New Roman" w:hAnsi="Times New Roman"/>
          <w:sz w:val="24"/>
          <w:szCs w:val="24"/>
          <w:lang/>
        </w:rPr>
        <w:t>wyniki absolwentów liceów są wyższe o 17,7 punktu procentowego).</w:t>
      </w:r>
      <w:r w:rsidRPr="00AD0D8F">
        <w:rPr>
          <w:rFonts w:ascii="Times New Roman" w:eastAsia="Times New Roman" w:hAnsi="Times New Roman"/>
          <w:sz w:val="24"/>
          <w:szCs w:val="24"/>
          <w:lang/>
        </w:rPr>
        <w:t xml:space="preserve"> </w:t>
      </w:r>
    </w:p>
    <w:p w:rsidR="00AD0D8F" w:rsidRPr="00AD0D8F" w:rsidRDefault="00AD0D8F" w:rsidP="00AD0D8F">
      <w:pPr>
        <w:numPr>
          <w:ilvl w:val="0"/>
          <w:numId w:val="28"/>
        </w:numPr>
        <w:spacing w:after="120" w:line="360" w:lineRule="auto"/>
        <w:jc w:val="both"/>
        <w:rPr>
          <w:rFonts w:ascii="Times New Roman" w:eastAsia="Times New Roman" w:hAnsi="Times New Roman"/>
          <w:sz w:val="24"/>
          <w:szCs w:val="24"/>
          <w:lang/>
        </w:rPr>
      </w:pPr>
      <w:r w:rsidRPr="00AD0D8F">
        <w:rPr>
          <w:rFonts w:ascii="Times New Roman" w:eastAsia="Times New Roman" w:hAnsi="Times New Roman"/>
          <w:sz w:val="24"/>
          <w:szCs w:val="24"/>
          <w:lang/>
        </w:rPr>
        <w:t>Podobnie jak w latach ubiegłych najlepsze wyniki z egzaminu maturalnego uzyskali absolwenci Zespołu Szkół Ogólnokształcących w Bytowie</w:t>
      </w:r>
      <w:r w:rsidRPr="00AD0D8F">
        <w:rPr>
          <w:rFonts w:ascii="Times New Roman" w:eastAsia="Times New Roman" w:hAnsi="Times New Roman"/>
          <w:sz w:val="24"/>
          <w:szCs w:val="24"/>
          <w:lang/>
        </w:rPr>
        <w:t>, zaś najsłabsze absolwenci Zespołu Szkół Ponadgimnazjalnych w Łodzierzy, gdzie egzaminu maturalnego nie zdała co trzecia osoba</w:t>
      </w:r>
      <w:r w:rsidRPr="00AD0D8F">
        <w:rPr>
          <w:rFonts w:ascii="Times New Roman" w:eastAsia="Times New Roman" w:hAnsi="Times New Roman"/>
          <w:sz w:val="24"/>
          <w:szCs w:val="24"/>
          <w:lang/>
        </w:rPr>
        <w:t>.</w:t>
      </w:r>
    </w:p>
    <w:p w:rsidR="00AD0D8F" w:rsidRPr="00AD0D8F" w:rsidRDefault="00AD0D8F" w:rsidP="00AD0D8F">
      <w:pPr>
        <w:numPr>
          <w:ilvl w:val="0"/>
          <w:numId w:val="28"/>
        </w:numPr>
        <w:spacing w:after="120" w:line="360" w:lineRule="auto"/>
        <w:jc w:val="both"/>
        <w:rPr>
          <w:rFonts w:ascii="Times New Roman" w:eastAsia="Times New Roman" w:hAnsi="Times New Roman"/>
          <w:sz w:val="24"/>
          <w:szCs w:val="24"/>
          <w:lang/>
        </w:rPr>
      </w:pPr>
      <w:r w:rsidRPr="00AD0D8F">
        <w:rPr>
          <w:rFonts w:ascii="Times New Roman" w:eastAsia="Times New Roman" w:hAnsi="Times New Roman"/>
          <w:sz w:val="24"/>
          <w:szCs w:val="24"/>
          <w:lang/>
        </w:rPr>
        <w:t xml:space="preserve">Z roku na rok maleje liczba absolwentów przystępujących do egzaminu maturalnego w powiecie bytowskim. Największy spadek w roku 2016 odnotowano w Zespole Szkół  Ponadgimnazjalnych w Łodzierzy – do egzaminu maturalnego przystąpiło </w:t>
      </w:r>
      <w:r w:rsidRPr="00AD0D8F">
        <w:rPr>
          <w:rFonts w:ascii="Times New Roman" w:eastAsia="Times New Roman" w:hAnsi="Times New Roman"/>
          <w:sz w:val="24"/>
          <w:szCs w:val="24"/>
          <w:lang/>
        </w:rPr>
        <w:br/>
        <w:t>70 % mniej osób w stosunku do przystępujących w roku 2015.</w:t>
      </w:r>
    </w:p>
    <w:p w:rsidR="00AD0D8F" w:rsidRPr="00AD0D8F" w:rsidRDefault="00AD0D8F" w:rsidP="00AD0D8F">
      <w:pPr>
        <w:numPr>
          <w:ilvl w:val="0"/>
          <w:numId w:val="28"/>
        </w:numPr>
        <w:spacing w:after="120" w:line="360" w:lineRule="auto"/>
        <w:jc w:val="both"/>
        <w:rPr>
          <w:rFonts w:ascii="Times New Roman" w:eastAsia="Times New Roman" w:hAnsi="Times New Roman"/>
          <w:sz w:val="24"/>
          <w:szCs w:val="24"/>
          <w:lang/>
        </w:rPr>
      </w:pPr>
      <w:r w:rsidRPr="00AD0D8F">
        <w:rPr>
          <w:rFonts w:ascii="Times New Roman" w:eastAsia="Times New Roman" w:hAnsi="Times New Roman"/>
          <w:sz w:val="24"/>
          <w:szCs w:val="24"/>
          <w:lang/>
        </w:rPr>
        <w:t>Wyniki egzaminu maturalnego z części ustnej, podobnie jak w latach ubiegłych, są wyższe od wyników egzaminu maturalnego z części pisemnej. Aczkolwiek zdecydowanie słabsze wyniki, w porównaniu do lat ubiegłych, uzyskano z języka polskiego z części ustnej</w:t>
      </w:r>
      <w:r w:rsidRPr="00AD0D8F">
        <w:rPr>
          <w:rFonts w:ascii="Times New Roman" w:eastAsia="Times New Roman" w:hAnsi="Times New Roman"/>
          <w:sz w:val="24"/>
          <w:szCs w:val="24"/>
          <w:lang/>
        </w:rPr>
        <w:t>.</w:t>
      </w:r>
      <w:r w:rsidRPr="00AD0D8F">
        <w:rPr>
          <w:rFonts w:ascii="Times New Roman" w:eastAsia="Times New Roman" w:hAnsi="Times New Roman"/>
          <w:sz w:val="24"/>
          <w:szCs w:val="24"/>
          <w:lang/>
        </w:rPr>
        <w:t xml:space="preserve"> Wpływ na te wyniki ma nowa forma egzaminu obowiązująca w roku 2016 w obu typach szkół – odejście od prezentacji na rzecz samodzielnej wypowiedzi maturzysty.</w:t>
      </w:r>
    </w:p>
    <w:p w:rsidR="0084384F" w:rsidRDefault="0084384F" w:rsidP="006130FD">
      <w:pPr>
        <w:spacing w:after="0" w:line="240" w:lineRule="auto"/>
        <w:rPr>
          <w:rFonts w:ascii="Times New Roman" w:eastAsia="Times New Roman" w:hAnsi="Times New Roman"/>
          <w:b/>
          <w:sz w:val="24"/>
          <w:szCs w:val="24"/>
          <w:lang w:eastAsia="pl-PL"/>
        </w:rPr>
      </w:pPr>
    </w:p>
    <w:p w:rsidR="0084384F" w:rsidRDefault="0084384F"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Default="00670399" w:rsidP="006130FD">
      <w:pPr>
        <w:spacing w:after="0" w:line="240" w:lineRule="auto"/>
        <w:rPr>
          <w:rFonts w:ascii="Times New Roman" w:eastAsia="Times New Roman" w:hAnsi="Times New Roman"/>
          <w:b/>
          <w:sz w:val="24"/>
          <w:szCs w:val="24"/>
          <w:lang w:eastAsia="pl-PL"/>
        </w:rPr>
      </w:pPr>
    </w:p>
    <w:p w:rsidR="00670399" w:rsidRPr="006130FD" w:rsidRDefault="00670399" w:rsidP="006130FD">
      <w:pPr>
        <w:spacing w:after="0" w:line="240" w:lineRule="auto"/>
        <w:rPr>
          <w:rFonts w:ascii="Times New Roman" w:eastAsia="Times New Roman" w:hAnsi="Times New Roman"/>
          <w:b/>
          <w:sz w:val="24"/>
          <w:szCs w:val="24"/>
          <w:lang w:eastAsia="pl-PL"/>
        </w:rPr>
      </w:pPr>
    </w:p>
    <w:p w:rsidR="006130FD" w:rsidRPr="006130FD" w:rsidRDefault="006130FD" w:rsidP="00F36175">
      <w:pPr>
        <w:pStyle w:val="Nagwek2"/>
      </w:pPr>
      <w:bookmarkStart w:id="43" w:name="_Toc463519378"/>
      <w:r w:rsidRPr="006130FD">
        <w:lastRenderedPageBreak/>
        <w:t>8. Wyniki  egzaminu zawodowego</w:t>
      </w:r>
      <w:bookmarkEnd w:id="43"/>
    </w:p>
    <w:p w:rsidR="006130FD" w:rsidRPr="006130FD" w:rsidRDefault="006130FD" w:rsidP="006130FD">
      <w:pPr>
        <w:spacing w:after="0" w:line="240" w:lineRule="auto"/>
        <w:rPr>
          <w:rFonts w:ascii="Times New Roman" w:eastAsia="Times New Roman" w:hAnsi="Times New Roman"/>
          <w:b/>
          <w:sz w:val="24"/>
          <w:szCs w:val="24"/>
          <w:lang w:eastAsia="pl-PL"/>
        </w:rPr>
      </w:pPr>
    </w:p>
    <w:p w:rsidR="006130FD" w:rsidRPr="006130FD" w:rsidRDefault="006130FD" w:rsidP="006130FD">
      <w:pPr>
        <w:numPr>
          <w:ilvl w:val="0"/>
          <w:numId w:val="15"/>
        </w:numPr>
        <w:spacing w:after="0" w:line="240" w:lineRule="auto"/>
        <w:jc w:val="both"/>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Wyniki egzaminu zawodowego w Technikum </w:t>
      </w:r>
      <w:r w:rsidRPr="006130FD">
        <w:rPr>
          <w:rFonts w:ascii="Times New Roman" w:eastAsia="Times New Roman" w:hAnsi="Times New Roman"/>
          <w:b/>
          <w:sz w:val="24"/>
          <w:szCs w:val="24"/>
          <w:u w:val="single"/>
          <w:lang w:eastAsia="pl-PL"/>
        </w:rPr>
        <w:t>Zespołu Szkół Ekonomiczno-Usługowych w Bytowie</w:t>
      </w:r>
      <w:r w:rsidRPr="006130FD">
        <w:rPr>
          <w:rFonts w:ascii="Times New Roman" w:eastAsia="Times New Roman" w:hAnsi="Times New Roman"/>
          <w:b/>
          <w:sz w:val="24"/>
          <w:szCs w:val="24"/>
          <w:lang w:eastAsia="pl-PL"/>
        </w:rPr>
        <w:t xml:space="preserve"> przedstawiają się następująco:</w:t>
      </w:r>
    </w:p>
    <w:p w:rsidR="006130FD" w:rsidRPr="006130FD" w:rsidRDefault="006130FD" w:rsidP="006130FD">
      <w:pPr>
        <w:suppressAutoHyphens/>
        <w:spacing w:after="0" w:line="240" w:lineRule="auto"/>
        <w:ind w:left="720"/>
        <w:jc w:val="both"/>
        <w:rPr>
          <w:rFonts w:ascii="Garamond" w:eastAsia="Times New Roman" w:hAnsi="Garamond"/>
          <w:sz w:val="24"/>
          <w:szCs w:val="20"/>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Liczba i procent uczniów, którzy zdali egzamin potwierdzający kwalifikacje w zawodzie </w:t>
      </w:r>
    </w:p>
    <w:tbl>
      <w:tblPr>
        <w:tblW w:w="10632"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4"/>
        <w:gridCol w:w="2126"/>
        <w:gridCol w:w="1134"/>
        <w:gridCol w:w="992"/>
        <w:gridCol w:w="993"/>
        <w:gridCol w:w="1134"/>
        <w:gridCol w:w="850"/>
        <w:gridCol w:w="992"/>
      </w:tblGrid>
      <w:tr w:rsidR="006130FD" w:rsidRPr="006130FD" w:rsidTr="00EA6B5C">
        <w:tblPrEx>
          <w:tblCellMar>
            <w:top w:w="0" w:type="dxa"/>
            <w:bottom w:w="0" w:type="dxa"/>
          </w:tblCellMar>
        </w:tblPrEx>
        <w:trPr>
          <w:cantSplit/>
          <w:trHeight w:val="284"/>
          <w:jc w:val="center"/>
        </w:trPr>
        <w:tc>
          <w:tcPr>
            <w:tcW w:w="567" w:type="dxa"/>
            <w:vMerge w:val="restart"/>
            <w:tcBorders>
              <w:left w:val="single" w:sz="4" w:space="0" w:color="auto"/>
            </w:tcBorders>
            <w:vAlign w:val="center"/>
          </w:tcPr>
          <w:p w:rsidR="006130FD" w:rsidRPr="006130FD" w:rsidRDefault="006130FD" w:rsidP="00EA6B5C">
            <w:pPr>
              <w:jc w:val="center"/>
              <w:rPr>
                <w:lang w:eastAsia="pl-PL"/>
              </w:rPr>
            </w:pPr>
            <w:r w:rsidRPr="006130FD">
              <w:rPr>
                <w:lang w:eastAsia="pl-PL"/>
              </w:rPr>
              <w:t>Lp.</w:t>
            </w:r>
          </w:p>
        </w:tc>
        <w:tc>
          <w:tcPr>
            <w:tcW w:w="1844" w:type="dxa"/>
            <w:vMerge w:val="restart"/>
            <w:vAlign w:val="center"/>
          </w:tcPr>
          <w:p w:rsidR="006130FD" w:rsidRPr="006130FD" w:rsidRDefault="006130FD" w:rsidP="00EA6B5C">
            <w:pPr>
              <w:jc w:val="center"/>
              <w:rPr>
                <w:lang w:eastAsia="pl-PL"/>
              </w:rPr>
            </w:pPr>
            <w:r w:rsidRPr="006130FD">
              <w:rPr>
                <w:lang w:eastAsia="pl-PL"/>
              </w:rPr>
              <w:t>Nazwa zawodu</w:t>
            </w:r>
          </w:p>
        </w:tc>
        <w:tc>
          <w:tcPr>
            <w:tcW w:w="2126"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3119" w:type="dxa"/>
            <w:gridSpan w:val="3"/>
            <w:vAlign w:val="center"/>
          </w:tcPr>
          <w:p w:rsidR="006130FD" w:rsidRPr="006130FD" w:rsidRDefault="006130FD" w:rsidP="00EA6B5C">
            <w:pPr>
              <w:jc w:val="center"/>
              <w:rPr>
                <w:lang w:eastAsia="pl-PL"/>
              </w:rPr>
            </w:pPr>
            <w:r w:rsidRPr="006130FD">
              <w:rPr>
                <w:lang w:eastAsia="pl-PL"/>
              </w:rPr>
              <w:t>Etap pisemny</w:t>
            </w:r>
          </w:p>
        </w:tc>
        <w:tc>
          <w:tcPr>
            <w:tcW w:w="2976" w:type="dxa"/>
            <w:gridSpan w:val="3"/>
            <w:vAlign w:val="center"/>
          </w:tcPr>
          <w:p w:rsidR="006130FD" w:rsidRPr="006130FD" w:rsidRDefault="006130FD" w:rsidP="00EA6B5C">
            <w:pPr>
              <w:jc w:val="center"/>
              <w:rPr>
                <w:lang w:eastAsia="pl-PL"/>
              </w:rPr>
            </w:pPr>
            <w:r w:rsidRPr="006130FD">
              <w:rPr>
                <w:lang w:eastAsia="pl-PL"/>
              </w:rPr>
              <w:t>Etap praktyczny</w:t>
            </w:r>
          </w:p>
        </w:tc>
      </w:tr>
      <w:tr w:rsidR="006130FD" w:rsidRPr="006130FD" w:rsidTr="00EA6B5C">
        <w:tblPrEx>
          <w:tblCellMar>
            <w:top w:w="0" w:type="dxa"/>
            <w:bottom w:w="0" w:type="dxa"/>
          </w:tblCellMar>
        </w:tblPrEx>
        <w:trPr>
          <w:cantSplit/>
          <w:trHeight w:val="284"/>
          <w:jc w:val="center"/>
        </w:trPr>
        <w:tc>
          <w:tcPr>
            <w:tcW w:w="567" w:type="dxa"/>
            <w:vMerge/>
            <w:tcBorders>
              <w:left w:val="single" w:sz="4" w:space="0" w:color="auto"/>
            </w:tcBorders>
            <w:vAlign w:val="center"/>
          </w:tcPr>
          <w:p w:rsidR="006130FD" w:rsidRPr="006130FD" w:rsidRDefault="006130FD" w:rsidP="00EA6B5C">
            <w:pPr>
              <w:jc w:val="center"/>
              <w:rPr>
                <w:lang w:eastAsia="pl-PL"/>
              </w:rPr>
            </w:pPr>
          </w:p>
        </w:tc>
        <w:tc>
          <w:tcPr>
            <w:tcW w:w="1844" w:type="dxa"/>
            <w:vMerge/>
            <w:vAlign w:val="center"/>
          </w:tcPr>
          <w:p w:rsidR="006130FD" w:rsidRPr="006130FD" w:rsidRDefault="006130FD" w:rsidP="00EA6B5C">
            <w:pPr>
              <w:jc w:val="center"/>
              <w:rPr>
                <w:lang w:eastAsia="pl-PL"/>
              </w:rPr>
            </w:pPr>
          </w:p>
        </w:tc>
        <w:tc>
          <w:tcPr>
            <w:tcW w:w="2126"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985" w:type="dxa"/>
            <w:gridSpan w:val="2"/>
            <w:vAlign w:val="center"/>
          </w:tcPr>
          <w:p w:rsidR="006130FD" w:rsidRPr="006130FD" w:rsidRDefault="006130FD" w:rsidP="00EA6B5C">
            <w:pPr>
              <w:jc w:val="center"/>
              <w:rPr>
                <w:lang w:eastAsia="pl-PL"/>
              </w:rPr>
            </w:pPr>
            <w:r w:rsidRPr="006130FD">
              <w:rPr>
                <w:lang w:eastAsia="pl-PL"/>
              </w:rPr>
              <w:t>Zdali</w:t>
            </w: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842" w:type="dxa"/>
            <w:gridSpan w:val="2"/>
            <w:vAlign w:val="center"/>
          </w:tcPr>
          <w:p w:rsidR="006130FD" w:rsidRPr="006130FD" w:rsidRDefault="006130FD" w:rsidP="00EA6B5C">
            <w:pPr>
              <w:jc w:val="center"/>
              <w:rPr>
                <w:lang w:eastAsia="pl-PL"/>
              </w:rPr>
            </w:pPr>
            <w:r w:rsidRPr="006130FD">
              <w:rPr>
                <w:lang w:eastAsia="pl-PL"/>
              </w:rPr>
              <w:t>Zdali</w:t>
            </w:r>
          </w:p>
        </w:tc>
      </w:tr>
      <w:tr w:rsidR="006130FD" w:rsidRPr="006130FD" w:rsidTr="00EA6B5C">
        <w:tblPrEx>
          <w:tblCellMar>
            <w:top w:w="0" w:type="dxa"/>
            <w:bottom w:w="0" w:type="dxa"/>
          </w:tblCellMar>
        </w:tblPrEx>
        <w:trPr>
          <w:cantSplit/>
          <w:trHeight w:val="284"/>
          <w:jc w:val="center"/>
        </w:trPr>
        <w:tc>
          <w:tcPr>
            <w:tcW w:w="567" w:type="dxa"/>
            <w:vMerge/>
            <w:tcBorders>
              <w:left w:val="single" w:sz="4" w:space="0" w:color="auto"/>
            </w:tcBorders>
            <w:vAlign w:val="center"/>
          </w:tcPr>
          <w:p w:rsidR="006130FD" w:rsidRPr="006130FD" w:rsidRDefault="006130FD" w:rsidP="00EA6B5C">
            <w:pPr>
              <w:jc w:val="center"/>
              <w:rPr>
                <w:lang w:eastAsia="pl-PL"/>
              </w:rPr>
            </w:pPr>
          </w:p>
        </w:tc>
        <w:tc>
          <w:tcPr>
            <w:tcW w:w="1844" w:type="dxa"/>
            <w:vMerge/>
            <w:vAlign w:val="center"/>
          </w:tcPr>
          <w:p w:rsidR="006130FD" w:rsidRPr="006130FD" w:rsidRDefault="006130FD" w:rsidP="00EA6B5C">
            <w:pPr>
              <w:jc w:val="center"/>
              <w:rPr>
                <w:lang w:eastAsia="pl-PL"/>
              </w:rPr>
            </w:pPr>
          </w:p>
        </w:tc>
        <w:tc>
          <w:tcPr>
            <w:tcW w:w="2126"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992" w:type="dxa"/>
            <w:vAlign w:val="center"/>
          </w:tcPr>
          <w:p w:rsidR="006130FD" w:rsidRPr="006130FD" w:rsidRDefault="006130FD" w:rsidP="00EA6B5C">
            <w:pPr>
              <w:jc w:val="center"/>
              <w:rPr>
                <w:lang w:eastAsia="pl-PL"/>
              </w:rPr>
            </w:pPr>
            <w:r w:rsidRPr="006130FD">
              <w:rPr>
                <w:lang w:eastAsia="pl-PL"/>
              </w:rPr>
              <w:t>liczba</w:t>
            </w:r>
          </w:p>
        </w:tc>
        <w:tc>
          <w:tcPr>
            <w:tcW w:w="993" w:type="dxa"/>
            <w:vAlign w:val="center"/>
          </w:tcPr>
          <w:p w:rsidR="006130FD" w:rsidRPr="006130FD" w:rsidRDefault="006130FD" w:rsidP="00EA6B5C">
            <w:pPr>
              <w:jc w:val="center"/>
              <w:rPr>
                <w:lang w:eastAsia="pl-PL"/>
              </w:rPr>
            </w:pPr>
            <w:r w:rsidRPr="006130FD">
              <w:rPr>
                <w:lang w:eastAsia="pl-PL"/>
              </w:rPr>
              <w:t>procent*</w:t>
            </w: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850" w:type="dxa"/>
            <w:vAlign w:val="center"/>
          </w:tcPr>
          <w:p w:rsidR="006130FD" w:rsidRPr="006130FD" w:rsidRDefault="006130FD" w:rsidP="00EA6B5C">
            <w:pPr>
              <w:jc w:val="center"/>
              <w:rPr>
                <w:lang w:eastAsia="pl-PL"/>
              </w:rPr>
            </w:pPr>
            <w:r w:rsidRPr="006130FD">
              <w:rPr>
                <w:lang w:eastAsia="pl-PL"/>
              </w:rPr>
              <w:t>liczba</w:t>
            </w:r>
          </w:p>
        </w:tc>
        <w:tc>
          <w:tcPr>
            <w:tcW w:w="992"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300"/>
          <w:jc w:val="center"/>
        </w:trPr>
        <w:tc>
          <w:tcPr>
            <w:tcW w:w="567" w:type="dxa"/>
            <w:vMerge w:val="restart"/>
            <w:vAlign w:val="center"/>
          </w:tcPr>
          <w:p w:rsidR="006130FD" w:rsidRPr="006130FD" w:rsidRDefault="006130FD" w:rsidP="00EA6B5C">
            <w:pPr>
              <w:jc w:val="center"/>
              <w:rPr>
                <w:lang w:eastAsia="pl-PL"/>
              </w:rPr>
            </w:pPr>
            <w:r w:rsidRPr="006130FD">
              <w:rPr>
                <w:lang w:eastAsia="pl-PL"/>
              </w:rPr>
              <w:t>1.</w:t>
            </w:r>
          </w:p>
        </w:tc>
        <w:tc>
          <w:tcPr>
            <w:tcW w:w="1844" w:type="dxa"/>
            <w:vMerge w:val="restart"/>
            <w:vAlign w:val="center"/>
          </w:tcPr>
          <w:p w:rsidR="006130FD" w:rsidRPr="006130FD" w:rsidRDefault="006130FD" w:rsidP="00EA6B5C">
            <w:pPr>
              <w:jc w:val="center"/>
              <w:rPr>
                <w:lang w:eastAsia="pl-PL"/>
              </w:rPr>
            </w:pPr>
            <w:r w:rsidRPr="006130FD">
              <w:rPr>
                <w:lang w:eastAsia="pl-PL"/>
              </w:rPr>
              <w:t>Technik ekonomista</w:t>
            </w:r>
          </w:p>
        </w:tc>
        <w:tc>
          <w:tcPr>
            <w:tcW w:w="2126" w:type="dxa"/>
            <w:vAlign w:val="center"/>
          </w:tcPr>
          <w:p w:rsidR="006130FD" w:rsidRPr="006130FD" w:rsidRDefault="006130FD" w:rsidP="00EA6B5C">
            <w:pPr>
              <w:jc w:val="center"/>
              <w:rPr>
                <w:lang w:eastAsia="pl-PL"/>
              </w:rPr>
            </w:pPr>
            <w:r w:rsidRPr="006130FD">
              <w:rPr>
                <w:lang w:eastAsia="pl-PL"/>
              </w:rPr>
              <w:t>Planowanie i prowadzenie działalności w organizacji</w:t>
            </w:r>
          </w:p>
        </w:tc>
        <w:tc>
          <w:tcPr>
            <w:tcW w:w="1134" w:type="dxa"/>
            <w:vAlign w:val="center"/>
          </w:tcPr>
          <w:p w:rsidR="006130FD" w:rsidRPr="006130FD" w:rsidRDefault="006130FD" w:rsidP="00EA6B5C">
            <w:pPr>
              <w:jc w:val="center"/>
              <w:rPr>
                <w:lang w:eastAsia="pl-PL"/>
              </w:rPr>
            </w:pPr>
            <w:r w:rsidRPr="006130FD">
              <w:rPr>
                <w:lang w:eastAsia="pl-PL"/>
              </w:rPr>
              <w:t>45</w:t>
            </w:r>
          </w:p>
        </w:tc>
        <w:tc>
          <w:tcPr>
            <w:tcW w:w="992" w:type="dxa"/>
            <w:vAlign w:val="center"/>
          </w:tcPr>
          <w:p w:rsidR="006130FD" w:rsidRPr="006130FD" w:rsidRDefault="006130FD" w:rsidP="00EA6B5C">
            <w:pPr>
              <w:jc w:val="center"/>
              <w:rPr>
                <w:lang w:eastAsia="pl-PL"/>
              </w:rPr>
            </w:pPr>
            <w:r w:rsidRPr="006130FD">
              <w:rPr>
                <w:lang w:eastAsia="pl-PL"/>
              </w:rPr>
              <w:t>44</w:t>
            </w:r>
          </w:p>
        </w:tc>
        <w:tc>
          <w:tcPr>
            <w:tcW w:w="993" w:type="dxa"/>
            <w:vAlign w:val="center"/>
          </w:tcPr>
          <w:p w:rsidR="006130FD" w:rsidRPr="006130FD" w:rsidRDefault="006130FD" w:rsidP="00EA6B5C">
            <w:pPr>
              <w:jc w:val="center"/>
              <w:rPr>
                <w:lang w:eastAsia="pl-PL"/>
              </w:rPr>
            </w:pPr>
            <w:r w:rsidRPr="006130FD">
              <w:rPr>
                <w:lang w:eastAsia="pl-PL"/>
              </w:rPr>
              <w:t>98</w:t>
            </w:r>
          </w:p>
        </w:tc>
        <w:tc>
          <w:tcPr>
            <w:tcW w:w="1134" w:type="dxa"/>
            <w:vAlign w:val="center"/>
          </w:tcPr>
          <w:p w:rsidR="006130FD" w:rsidRPr="006130FD" w:rsidRDefault="006130FD" w:rsidP="00EA6B5C">
            <w:pPr>
              <w:jc w:val="center"/>
              <w:rPr>
                <w:lang w:eastAsia="pl-PL"/>
              </w:rPr>
            </w:pPr>
            <w:r w:rsidRPr="006130FD">
              <w:rPr>
                <w:lang w:eastAsia="pl-PL"/>
              </w:rPr>
              <w:t>45</w:t>
            </w:r>
          </w:p>
        </w:tc>
        <w:tc>
          <w:tcPr>
            <w:tcW w:w="850" w:type="dxa"/>
            <w:vAlign w:val="center"/>
          </w:tcPr>
          <w:p w:rsidR="006130FD" w:rsidRPr="006130FD" w:rsidRDefault="006130FD" w:rsidP="00EA6B5C">
            <w:pPr>
              <w:jc w:val="center"/>
              <w:rPr>
                <w:lang w:eastAsia="pl-PL"/>
              </w:rPr>
            </w:pPr>
            <w:r w:rsidRPr="006130FD">
              <w:rPr>
                <w:lang w:eastAsia="pl-PL"/>
              </w:rPr>
              <w:t>44</w:t>
            </w:r>
          </w:p>
        </w:tc>
        <w:tc>
          <w:tcPr>
            <w:tcW w:w="992" w:type="dxa"/>
            <w:vAlign w:val="center"/>
          </w:tcPr>
          <w:p w:rsidR="006130FD" w:rsidRPr="006130FD" w:rsidRDefault="006130FD" w:rsidP="00EA6B5C">
            <w:pPr>
              <w:jc w:val="center"/>
              <w:rPr>
                <w:lang w:eastAsia="pl-PL"/>
              </w:rPr>
            </w:pPr>
            <w:r w:rsidRPr="006130FD">
              <w:rPr>
                <w:lang w:eastAsia="pl-PL"/>
              </w:rPr>
              <w:t>98</w:t>
            </w:r>
          </w:p>
        </w:tc>
      </w:tr>
      <w:tr w:rsidR="006130FD" w:rsidRPr="006130FD" w:rsidTr="00EA6B5C">
        <w:tblPrEx>
          <w:tblCellMar>
            <w:top w:w="0" w:type="dxa"/>
            <w:bottom w:w="0" w:type="dxa"/>
          </w:tblCellMar>
        </w:tblPrEx>
        <w:trPr>
          <w:cantSplit/>
          <w:trHeight w:val="300"/>
          <w:jc w:val="center"/>
        </w:trPr>
        <w:tc>
          <w:tcPr>
            <w:tcW w:w="567" w:type="dxa"/>
            <w:vMerge/>
            <w:vAlign w:val="center"/>
          </w:tcPr>
          <w:p w:rsidR="006130FD" w:rsidRPr="006130FD" w:rsidRDefault="006130FD" w:rsidP="00EA6B5C">
            <w:pPr>
              <w:jc w:val="center"/>
              <w:rPr>
                <w:lang w:eastAsia="pl-PL"/>
              </w:rPr>
            </w:pPr>
          </w:p>
        </w:tc>
        <w:tc>
          <w:tcPr>
            <w:tcW w:w="1844" w:type="dxa"/>
            <w:vMerge/>
            <w:vAlign w:val="center"/>
          </w:tcPr>
          <w:p w:rsidR="006130FD" w:rsidRPr="006130FD" w:rsidRDefault="006130FD" w:rsidP="00EA6B5C">
            <w:pPr>
              <w:jc w:val="center"/>
              <w:rPr>
                <w:lang w:eastAsia="pl-PL"/>
              </w:rPr>
            </w:pPr>
          </w:p>
        </w:tc>
        <w:tc>
          <w:tcPr>
            <w:tcW w:w="2126" w:type="dxa"/>
            <w:vAlign w:val="center"/>
          </w:tcPr>
          <w:p w:rsidR="006130FD" w:rsidRPr="006130FD" w:rsidRDefault="006130FD" w:rsidP="00EA6B5C">
            <w:pPr>
              <w:jc w:val="center"/>
              <w:rPr>
                <w:lang w:eastAsia="pl-PL"/>
              </w:rPr>
            </w:pPr>
            <w:r w:rsidRPr="006130FD">
              <w:rPr>
                <w:lang w:eastAsia="pl-PL"/>
              </w:rPr>
              <w:t>Prowadzenie rachunkowości</w:t>
            </w:r>
          </w:p>
        </w:tc>
        <w:tc>
          <w:tcPr>
            <w:tcW w:w="1134" w:type="dxa"/>
            <w:vAlign w:val="center"/>
          </w:tcPr>
          <w:p w:rsidR="006130FD" w:rsidRPr="006130FD" w:rsidRDefault="006130FD" w:rsidP="00EA6B5C">
            <w:pPr>
              <w:jc w:val="center"/>
              <w:rPr>
                <w:lang w:eastAsia="pl-PL"/>
              </w:rPr>
            </w:pPr>
            <w:r w:rsidRPr="006130FD">
              <w:rPr>
                <w:lang w:eastAsia="pl-PL"/>
              </w:rPr>
              <w:t>44</w:t>
            </w:r>
          </w:p>
        </w:tc>
        <w:tc>
          <w:tcPr>
            <w:tcW w:w="992" w:type="dxa"/>
            <w:vAlign w:val="center"/>
          </w:tcPr>
          <w:p w:rsidR="006130FD" w:rsidRPr="006130FD" w:rsidRDefault="006130FD" w:rsidP="00EA6B5C">
            <w:pPr>
              <w:jc w:val="center"/>
              <w:rPr>
                <w:lang w:eastAsia="pl-PL"/>
              </w:rPr>
            </w:pPr>
            <w:r w:rsidRPr="006130FD">
              <w:rPr>
                <w:lang w:eastAsia="pl-PL"/>
              </w:rPr>
              <w:t>44</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44</w:t>
            </w:r>
          </w:p>
        </w:tc>
        <w:tc>
          <w:tcPr>
            <w:tcW w:w="850" w:type="dxa"/>
            <w:vAlign w:val="center"/>
          </w:tcPr>
          <w:p w:rsidR="006130FD" w:rsidRPr="006130FD" w:rsidRDefault="006130FD" w:rsidP="00EA6B5C">
            <w:pPr>
              <w:jc w:val="center"/>
              <w:rPr>
                <w:lang w:eastAsia="pl-PL"/>
              </w:rPr>
            </w:pPr>
            <w:r w:rsidRPr="006130FD">
              <w:rPr>
                <w:lang w:eastAsia="pl-PL"/>
              </w:rPr>
              <w:t>43</w:t>
            </w:r>
          </w:p>
        </w:tc>
        <w:tc>
          <w:tcPr>
            <w:tcW w:w="992" w:type="dxa"/>
            <w:vAlign w:val="center"/>
          </w:tcPr>
          <w:p w:rsidR="006130FD" w:rsidRPr="006130FD" w:rsidRDefault="006130FD" w:rsidP="00EA6B5C">
            <w:pPr>
              <w:jc w:val="center"/>
              <w:rPr>
                <w:lang w:eastAsia="pl-PL"/>
              </w:rPr>
            </w:pPr>
            <w:r w:rsidRPr="006130FD">
              <w:rPr>
                <w:lang w:eastAsia="pl-PL"/>
              </w:rPr>
              <w:t>98</w:t>
            </w:r>
          </w:p>
        </w:tc>
      </w:tr>
      <w:tr w:rsidR="006130FD" w:rsidRPr="006130FD" w:rsidTr="00EA6B5C">
        <w:tblPrEx>
          <w:tblCellMar>
            <w:top w:w="0" w:type="dxa"/>
            <w:bottom w:w="0" w:type="dxa"/>
          </w:tblCellMar>
        </w:tblPrEx>
        <w:trPr>
          <w:cantSplit/>
          <w:trHeight w:val="151"/>
          <w:jc w:val="center"/>
        </w:trPr>
        <w:tc>
          <w:tcPr>
            <w:tcW w:w="567" w:type="dxa"/>
            <w:vMerge w:val="restart"/>
            <w:vAlign w:val="center"/>
          </w:tcPr>
          <w:p w:rsidR="006130FD" w:rsidRPr="006130FD" w:rsidRDefault="006130FD" w:rsidP="00EA6B5C">
            <w:pPr>
              <w:jc w:val="center"/>
              <w:rPr>
                <w:lang w:eastAsia="pl-PL"/>
              </w:rPr>
            </w:pPr>
            <w:r w:rsidRPr="006130FD">
              <w:rPr>
                <w:lang w:eastAsia="pl-PL"/>
              </w:rPr>
              <w:t>2.</w:t>
            </w:r>
          </w:p>
        </w:tc>
        <w:tc>
          <w:tcPr>
            <w:tcW w:w="1844" w:type="dxa"/>
            <w:vMerge w:val="restart"/>
            <w:vAlign w:val="center"/>
          </w:tcPr>
          <w:p w:rsidR="006130FD" w:rsidRPr="006130FD" w:rsidRDefault="006130FD" w:rsidP="00EA6B5C">
            <w:pPr>
              <w:jc w:val="center"/>
              <w:rPr>
                <w:lang w:eastAsia="pl-PL"/>
              </w:rPr>
            </w:pPr>
            <w:r w:rsidRPr="006130FD">
              <w:rPr>
                <w:lang w:eastAsia="pl-PL"/>
              </w:rPr>
              <w:t>Technik handlowiec</w:t>
            </w:r>
          </w:p>
        </w:tc>
        <w:tc>
          <w:tcPr>
            <w:tcW w:w="2126" w:type="dxa"/>
            <w:vAlign w:val="center"/>
          </w:tcPr>
          <w:p w:rsidR="006130FD" w:rsidRPr="006130FD" w:rsidRDefault="006130FD" w:rsidP="00EA6B5C">
            <w:pPr>
              <w:jc w:val="center"/>
              <w:rPr>
                <w:lang w:eastAsia="pl-PL"/>
              </w:rPr>
            </w:pPr>
            <w:r w:rsidRPr="006130FD">
              <w:rPr>
                <w:lang w:eastAsia="pl-PL"/>
              </w:rPr>
              <w:t>Prowadzenie sprzedaży</w:t>
            </w:r>
          </w:p>
        </w:tc>
        <w:tc>
          <w:tcPr>
            <w:tcW w:w="1134" w:type="dxa"/>
            <w:vAlign w:val="center"/>
          </w:tcPr>
          <w:p w:rsidR="006130FD" w:rsidRPr="006130FD" w:rsidRDefault="006130FD" w:rsidP="00EA6B5C">
            <w:pPr>
              <w:jc w:val="center"/>
              <w:rPr>
                <w:lang w:eastAsia="pl-PL"/>
              </w:rPr>
            </w:pPr>
            <w:r w:rsidRPr="006130FD">
              <w:rPr>
                <w:lang w:eastAsia="pl-PL"/>
              </w:rPr>
              <w:t>22</w:t>
            </w:r>
          </w:p>
        </w:tc>
        <w:tc>
          <w:tcPr>
            <w:tcW w:w="992" w:type="dxa"/>
            <w:vAlign w:val="center"/>
          </w:tcPr>
          <w:p w:rsidR="006130FD" w:rsidRPr="006130FD" w:rsidRDefault="006130FD" w:rsidP="00EA6B5C">
            <w:pPr>
              <w:jc w:val="center"/>
              <w:rPr>
                <w:lang w:eastAsia="pl-PL"/>
              </w:rPr>
            </w:pPr>
            <w:r w:rsidRPr="006130FD">
              <w:rPr>
                <w:lang w:eastAsia="pl-PL"/>
              </w:rPr>
              <w:t>22</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22</w:t>
            </w:r>
          </w:p>
        </w:tc>
        <w:tc>
          <w:tcPr>
            <w:tcW w:w="850" w:type="dxa"/>
            <w:vAlign w:val="center"/>
          </w:tcPr>
          <w:p w:rsidR="006130FD" w:rsidRPr="006130FD" w:rsidRDefault="006130FD" w:rsidP="00EA6B5C">
            <w:pPr>
              <w:jc w:val="center"/>
              <w:rPr>
                <w:lang w:eastAsia="pl-PL"/>
              </w:rPr>
            </w:pPr>
            <w:r w:rsidRPr="006130FD">
              <w:rPr>
                <w:lang w:eastAsia="pl-PL"/>
              </w:rPr>
              <w:t>22</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jc w:val="center"/>
        </w:trPr>
        <w:tc>
          <w:tcPr>
            <w:tcW w:w="567" w:type="dxa"/>
            <w:vMerge/>
            <w:vAlign w:val="center"/>
          </w:tcPr>
          <w:p w:rsidR="006130FD" w:rsidRPr="006130FD" w:rsidRDefault="006130FD" w:rsidP="00EA6B5C">
            <w:pPr>
              <w:jc w:val="center"/>
              <w:rPr>
                <w:lang w:eastAsia="pl-PL"/>
              </w:rPr>
            </w:pPr>
          </w:p>
        </w:tc>
        <w:tc>
          <w:tcPr>
            <w:tcW w:w="1844" w:type="dxa"/>
            <w:vMerge/>
            <w:vAlign w:val="center"/>
          </w:tcPr>
          <w:p w:rsidR="006130FD" w:rsidRPr="006130FD" w:rsidRDefault="006130FD" w:rsidP="00EA6B5C">
            <w:pPr>
              <w:jc w:val="center"/>
              <w:rPr>
                <w:lang w:eastAsia="pl-PL"/>
              </w:rPr>
            </w:pPr>
          </w:p>
        </w:tc>
        <w:tc>
          <w:tcPr>
            <w:tcW w:w="2126" w:type="dxa"/>
            <w:vAlign w:val="center"/>
          </w:tcPr>
          <w:p w:rsidR="006130FD" w:rsidRPr="006130FD" w:rsidRDefault="006130FD" w:rsidP="00EA6B5C">
            <w:pPr>
              <w:jc w:val="center"/>
              <w:rPr>
                <w:lang w:eastAsia="pl-PL"/>
              </w:rPr>
            </w:pPr>
            <w:r w:rsidRPr="006130FD">
              <w:rPr>
                <w:lang w:eastAsia="pl-PL"/>
              </w:rPr>
              <w:t>Prowadzenie działalności handlowej</w:t>
            </w:r>
          </w:p>
        </w:tc>
        <w:tc>
          <w:tcPr>
            <w:tcW w:w="1134" w:type="dxa"/>
            <w:vAlign w:val="center"/>
          </w:tcPr>
          <w:p w:rsidR="006130FD" w:rsidRPr="006130FD" w:rsidRDefault="006130FD" w:rsidP="00EA6B5C">
            <w:pPr>
              <w:jc w:val="center"/>
              <w:rPr>
                <w:lang w:eastAsia="pl-PL"/>
              </w:rPr>
            </w:pPr>
            <w:r w:rsidRPr="006130FD">
              <w:rPr>
                <w:lang w:eastAsia="pl-PL"/>
              </w:rPr>
              <w:t>21</w:t>
            </w:r>
          </w:p>
        </w:tc>
        <w:tc>
          <w:tcPr>
            <w:tcW w:w="992" w:type="dxa"/>
            <w:vAlign w:val="center"/>
          </w:tcPr>
          <w:p w:rsidR="006130FD" w:rsidRPr="006130FD" w:rsidRDefault="006130FD" w:rsidP="00EA6B5C">
            <w:pPr>
              <w:jc w:val="center"/>
              <w:rPr>
                <w:lang w:eastAsia="pl-PL"/>
              </w:rPr>
            </w:pPr>
            <w:r w:rsidRPr="006130FD">
              <w:rPr>
                <w:lang w:eastAsia="pl-PL"/>
              </w:rPr>
              <w:t>21</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21</w:t>
            </w:r>
          </w:p>
        </w:tc>
        <w:tc>
          <w:tcPr>
            <w:tcW w:w="850" w:type="dxa"/>
            <w:vAlign w:val="center"/>
          </w:tcPr>
          <w:p w:rsidR="006130FD" w:rsidRPr="006130FD" w:rsidRDefault="006130FD" w:rsidP="00EA6B5C">
            <w:pPr>
              <w:jc w:val="center"/>
              <w:rPr>
                <w:lang w:eastAsia="pl-PL"/>
              </w:rPr>
            </w:pPr>
            <w:r w:rsidRPr="006130FD">
              <w:rPr>
                <w:lang w:eastAsia="pl-PL"/>
              </w:rPr>
              <w:t>21</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jc w:val="center"/>
        </w:trPr>
        <w:tc>
          <w:tcPr>
            <w:tcW w:w="567" w:type="dxa"/>
            <w:vMerge w:val="restart"/>
            <w:vAlign w:val="center"/>
          </w:tcPr>
          <w:p w:rsidR="006130FD" w:rsidRPr="006130FD" w:rsidRDefault="006130FD" w:rsidP="00EA6B5C">
            <w:pPr>
              <w:jc w:val="center"/>
              <w:rPr>
                <w:lang w:eastAsia="pl-PL"/>
              </w:rPr>
            </w:pPr>
            <w:r w:rsidRPr="006130FD">
              <w:rPr>
                <w:lang w:eastAsia="pl-PL"/>
              </w:rPr>
              <w:t>3.</w:t>
            </w:r>
          </w:p>
        </w:tc>
        <w:tc>
          <w:tcPr>
            <w:tcW w:w="1844" w:type="dxa"/>
            <w:vMerge w:val="restart"/>
            <w:vAlign w:val="center"/>
          </w:tcPr>
          <w:p w:rsidR="006130FD" w:rsidRPr="006130FD" w:rsidRDefault="006130FD" w:rsidP="00EA6B5C">
            <w:pPr>
              <w:jc w:val="center"/>
              <w:rPr>
                <w:lang w:eastAsia="pl-PL"/>
              </w:rPr>
            </w:pPr>
            <w:r w:rsidRPr="006130FD">
              <w:rPr>
                <w:lang w:eastAsia="pl-PL"/>
              </w:rPr>
              <w:t>Technik hotelarstwa</w:t>
            </w:r>
          </w:p>
        </w:tc>
        <w:tc>
          <w:tcPr>
            <w:tcW w:w="2126" w:type="dxa"/>
            <w:vAlign w:val="center"/>
          </w:tcPr>
          <w:p w:rsidR="006130FD" w:rsidRPr="006130FD" w:rsidRDefault="006130FD" w:rsidP="00EA6B5C">
            <w:pPr>
              <w:jc w:val="center"/>
              <w:rPr>
                <w:lang w:eastAsia="pl-PL"/>
              </w:rPr>
            </w:pPr>
            <w:r w:rsidRPr="006130FD">
              <w:rPr>
                <w:lang w:eastAsia="pl-PL"/>
              </w:rPr>
              <w:t>Planowanie i realizacja usług w recepcji</w:t>
            </w:r>
          </w:p>
        </w:tc>
        <w:tc>
          <w:tcPr>
            <w:tcW w:w="1134" w:type="dxa"/>
            <w:vAlign w:val="center"/>
          </w:tcPr>
          <w:p w:rsidR="006130FD" w:rsidRPr="006130FD" w:rsidRDefault="006130FD" w:rsidP="00EA6B5C">
            <w:pPr>
              <w:jc w:val="center"/>
              <w:rPr>
                <w:lang w:eastAsia="pl-PL"/>
              </w:rPr>
            </w:pPr>
            <w:r w:rsidRPr="006130FD">
              <w:rPr>
                <w:lang w:eastAsia="pl-PL"/>
              </w:rPr>
              <w:t>15</w:t>
            </w:r>
          </w:p>
        </w:tc>
        <w:tc>
          <w:tcPr>
            <w:tcW w:w="992" w:type="dxa"/>
            <w:vAlign w:val="center"/>
          </w:tcPr>
          <w:p w:rsidR="006130FD" w:rsidRPr="006130FD" w:rsidRDefault="006130FD" w:rsidP="00EA6B5C">
            <w:pPr>
              <w:jc w:val="center"/>
              <w:rPr>
                <w:lang w:eastAsia="pl-PL"/>
              </w:rPr>
            </w:pPr>
            <w:r w:rsidRPr="006130FD">
              <w:rPr>
                <w:lang w:eastAsia="pl-PL"/>
              </w:rPr>
              <w:t>15</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15</w:t>
            </w:r>
          </w:p>
        </w:tc>
        <w:tc>
          <w:tcPr>
            <w:tcW w:w="850" w:type="dxa"/>
            <w:vAlign w:val="center"/>
          </w:tcPr>
          <w:p w:rsidR="006130FD" w:rsidRPr="006130FD" w:rsidRDefault="006130FD" w:rsidP="00EA6B5C">
            <w:pPr>
              <w:jc w:val="center"/>
              <w:rPr>
                <w:lang w:eastAsia="pl-PL"/>
              </w:rPr>
            </w:pPr>
            <w:r w:rsidRPr="006130FD">
              <w:rPr>
                <w:lang w:eastAsia="pl-PL"/>
              </w:rPr>
              <w:t>15</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jc w:val="center"/>
        </w:trPr>
        <w:tc>
          <w:tcPr>
            <w:tcW w:w="567" w:type="dxa"/>
            <w:vMerge/>
            <w:vAlign w:val="center"/>
          </w:tcPr>
          <w:p w:rsidR="006130FD" w:rsidRPr="006130FD" w:rsidRDefault="006130FD" w:rsidP="00EA6B5C">
            <w:pPr>
              <w:jc w:val="center"/>
              <w:rPr>
                <w:lang w:eastAsia="pl-PL"/>
              </w:rPr>
            </w:pPr>
          </w:p>
        </w:tc>
        <w:tc>
          <w:tcPr>
            <w:tcW w:w="1844" w:type="dxa"/>
            <w:vMerge/>
            <w:vAlign w:val="center"/>
          </w:tcPr>
          <w:p w:rsidR="006130FD" w:rsidRPr="006130FD" w:rsidRDefault="006130FD" w:rsidP="00EA6B5C">
            <w:pPr>
              <w:jc w:val="center"/>
              <w:rPr>
                <w:lang w:eastAsia="pl-PL"/>
              </w:rPr>
            </w:pPr>
          </w:p>
        </w:tc>
        <w:tc>
          <w:tcPr>
            <w:tcW w:w="2126" w:type="dxa"/>
            <w:vAlign w:val="center"/>
          </w:tcPr>
          <w:p w:rsidR="006130FD" w:rsidRPr="006130FD" w:rsidRDefault="006130FD" w:rsidP="00EA6B5C">
            <w:pPr>
              <w:jc w:val="center"/>
              <w:rPr>
                <w:lang w:eastAsia="pl-PL"/>
              </w:rPr>
            </w:pPr>
            <w:r w:rsidRPr="006130FD">
              <w:rPr>
                <w:lang w:eastAsia="pl-PL"/>
              </w:rPr>
              <w:t>Obsługa gości w obiekcie świadczącym usługi hotelarskie</w:t>
            </w:r>
          </w:p>
        </w:tc>
        <w:tc>
          <w:tcPr>
            <w:tcW w:w="1134" w:type="dxa"/>
            <w:vAlign w:val="center"/>
          </w:tcPr>
          <w:p w:rsidR="006130FD" w:rsidRPr="006130FD" w:rsidRDefault="006130FD" w:rsidP="00EA6B5C">
            <w:pPr>
              <w:jc w:val="center"/>
              <w:rPr>
                <w:lang w:eastAsia="pl-PL"/>
              </w:rPr>
            </w:pPr>
            <w:r w:rsidRPr="006130FD">
              <w:rPr>
                <w:lang w:eastAsia="pl-PL"/>
              </w:rPr>
              <w:t>15</w:t>
            </w:r>
          </w:p>
        </w:tc>
        <w:tc>
          <w:tcPr>
            <w:tcW w:w="992" w:type="dxa"/>
            <w:vAlign w:val="center"/>
          </w:tcPr>
          <w:p w:rsidR="006130FD" w:rsidRPr="006130FD" w:rsidRDefault="006130FD" w:rsidP="00EA6B5C">
            <w:pPr>
              <w:jc w:val="center"/>
              <w:rPr>
                <w:lang w:eastAsia="pl-PL"/>
              </w:rPr>
            </w:pPr>
            <w:r w:rsidRPr="006130FD">
              <w:rPr>
                <w:lang w:eastAsia="pl-PL"/>
              </w:rPr>
              <w:t>15</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15</w:t>
            </w:r>
          </w:p>
        </w:tc>
        <w:tc>
          <w:tcPr>
            <w:tcW w:w="850" w:type="dxa"/>
            <w:vAlign w:val="center"/>
          </w:tcPr>
          <w:p w:rsidR="006130FD" w:rsidRPr="006130FD" w:rsidRDefault="006130FD" w:rsidP="00EA6B5C">
            <w:pPr>
              <w:jc w:val="center"/>
              <w:rPr>
                <w:lang w:eastAsia="pl-PL"/>
              </w:rPr>
            </w:pPr>
            <w:r w:rsidRPr="006130FD">
              <w:rPr>
                <w:lang w:eastAsia="pl-PL"/>
              </w:rPr>
              <w:t>15</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jc w:val="center"/>
        </w:trPr>
        <w:tc>
          <w:tcPr>
            <w:tcW w:w="567" w:type="dxa"/>
            <w:vMerge w:val="restart"/>
            <w:vAlign w:val="center"/>
          </w:tcPr>
          <w:p w:rsidR="006130FD" w:rsidRPr="006130FD" w:rsidRDefault="006130FD" w:rsidP="00EA6B5C">
            <w:pPr>
              <w:jc w:val="center"/>
              <w:rPr>
                <w:lang w:eastAsia="pl-PL"/>
              </w:rPr>
            </w:pPr>
            <w:r w:rsidRPr="006130FD">
              <w:rPr>
                <w:lang w:eastAsia="pl-PL"/>
              </w:rPr>
              <w:t>4.</w:t>
            </w:r>
          </w:p>
        </w:tc>
        <w:tc>
          <w:tcPr>
            <w:tcW w:w="1844" w:type="dxa"/>
            <w:vMerge w:val="restart"/>
            <w:vAlign w:val="center"/>
          </w:tcPr>
          <w:p w:rsidR="006130FD" w:rsidRPr="006130FD" w:rsidRDefault="006130FD" w:rsidP="00EA6B5C">
            <w:pPr>
              <w:jc w:val="center"/>
              <w:rPr>
                <w:lang w:eastAsia="pl-PL"/>
              </w:rPr>
            </w:pPr>
            <w:r w:rsidRPr="006130FD">
              <w:rPr>
                <w:lang w:eastAsia="pl-PL"/>
              </w:rPr>
              <w:t>Technik obsługi turystycznej</w:t>
            </w:r>
          </w:p>
        </w:tc>
        <w:tc>
          <w:tcPr>
            <w:tcW w:w="2126" w:type="dxa"/>
            <w:vAlign w:val="center"/>
          </w:tcPr>
          <w:p w:rsidR="006130FD" w:rsidRPr="006130FD" w:rsidRDefault="006130FD" w:rsidP="00EA6B5C">
            <w:pPr>
              <w:jc w:val="center"/>
              <w:rPr>
                <w:lang w:eastAsia="pl-PL"/>
              </w:rPr>
            </w:pPr>
            <w:r w:rsidRPr="006130FD">
              <w:rPr>
                <w:lang w:eastAsia="pl-PL"/>
              </w:rPr>
              <w:t>Planowanie i realizacja imprez i usług turystycznych</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992" w:type="dxa"/>
            <w:vAlign w:val="center"/>
          </w:tcPr>
          <w:p w:rsidR="006130FD" w:rsidRPr="006130FD" w:rsidRDefault="006130FD" w:rsidP="00EA6B5C">
            <w:pPr>
              <w:jc w:val="center"/>
              <w:rPr>
                <w:lang w:eastAsia="pl-PL"/>
              </w:rPr>
            </w:pPr>
            <w:r w:rsidRPr="006130FD">
              <w:rPr>
                <w:lang w:eastAsia="pl-PL"/>
              </w:rPr>
              <w:t>12</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850" w:type="dxa"/>
            <w:vAlign w:val="center"/>
          </w:tcPr>
          <w:p w:rsidR="006130FD" w:rsidRPr="006130FD" w:rsidRDefault="006130FD" w:rsidP="00EA6B5C">
            <w:pPr>
              <w:jc w:val="center"/>
              <w:rPr>
                <w:lang w:eastAsia="pl-PL"/>
              </w:rPr>
            </w:pPr>
            <w:r w:rsidRPr="006130FD">
              <w:rPr>
                <w:lang w:eastAsia="pl-PL"/>
              </w:rPr>
              <w:t>11</w:t>
            </w:r>
          </w:p>
        </w:tc>
        <w:tc>
          <w:tcPr>
            <w:tcW w:w="992" w:type="dxa"/>
            <w:vAlign w:val="center"/>
          </w:tcPr>
          <w:p w:rsidR="006130FD" w:rsidRPr="006130FD" w:rsidRDefault="006130FD" w:rsidP="00EA6B5C">
            <w:pPr>
              <w:jc w:val="center"/>
              <w:rPr>
                <w:lang w:eastAsia="pl-PL"/>
              </w:rPr>
            </w:pPr>
            <w:r w:rsidRPr="006130FD">
              <w:rPr>
                <w:lang w:eastAsia="pl-PL"/>
              </w:rPr>
              <w:t>92</w:t>
            </w:r>
          </w:p>
        </w:tc>
      </w:tr>
      <w:tr w:rsidR="006130FD" w:rsidRPr="006130FD" w:rsidTr="00EA6B5C">
        <w:tblPrEx>
          <w:tblCellMar>
            <w:top w:w="0" w:type="dxa"/>
            <w:bottom w:w="0" w:type="dxa"/>
          </w:tblCellMar>
        </w:tblPrEx>
        <w:trPr>
          <w:cantSplit/>
          <w:trHeight w:val="151"/>
          <w:jc w:val="center"/>
        </w:trPr>
        <w:tc>
          <w:tcPr>
            <w:tcW w:w="567" w:type="dxa"/>
            <w:vMerge/>
            <w:vAlign w:val="center"/>
          </w:tcPr>
          <w:p w:rsidR="006130FD" w:rsidRPr="006130FD" w:rsidRDefault="006130FD" w:rsidP="00EA6B5C">
            <w:pPr>
              <w:jc w:val="center"/>
              <w:rPr>
                <w:lang w:eastAsia="pl-PL"/>
              </w:rPr>
            </w:pPr>
          </w:p>
        </w:tc>
        <w:tc>
          <w:tcPr>
            <w:tcW w:w="1844" w:type="dxa"/>
            <w:vMerge/>
            <w:vAlign w:val="center"/>
          </w:tcPr>
          <w:p w:rsidR="006130FD" w:rsidRPr="006130FD" w:rsidRDefault="006130FD" w:rsidP="00EA6B5C">
            <w:pPr>
              <w:jc w:val="center"/>
              <w:rPr>
                <w:lang w:eastAsia="pl-PL"/>
              </w:rPr>
            </w:pPr>
          </w:p>
        </w:tc>
        <w:tc>
          <w:tcPr>
            <w:tcW w:w="2126" w:type="dxa"/>
            <w:vAlign w:val="center"/>
          </w:tcPr>
          <w:p w:rsidR="006130FD" w:rsidRPr="006130FD" w:rsidRDefault="006130FD" w:rsidP="00EA6B5C">
            <w:pPr>
              <w:jc w:val="center"/>
              <w:rPr>
                <w:lang w:eastAsia="pl-PL"/>
              </w:rPr>
            </w:pPr>
            <w:r w:rsidRPr="006130FD">
              <w:rPr>
                <w:lang w:eastAsia="pl-PL"/>
              </w:rPr>
              <w:t>Prowadzenie informacji turystycznej oraz sprzedaż usług turystycznych</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992" w:type="dxa"/>
            <w:vAlign w:val="center"/>
          </w:tcPr>
          <w:p w:rsidR="006130FD" w:rsidRPr="006130FD" w:rsidRDefault="006130FD" w:rsidP="00EA6B5C">
            <w:pPr>
              <w:jc w:val="center"/>
              <w:rPr>
                <w:lang w:eastAsia="pl-PL"/>
              </w:rPr>
            </w:pPr>
            <w:r w:rsidRPr="006130FD">
              <w:rPr>
                <w:lang w:eastAsia="pl-PL"/>
              </w:rPr>
              <w:t>12</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850" w:type="dxa"/>
            <w:vAlign w:val="center"/>
          </w:tcPr>
          <w:p w:rsidR="006130FD" w:rsidRPr="006130FD" w:rsidRDefault="006130FD" w:rsidP="00EA6B5C">
            <w:pPr>
              <w:jc w:val="center"/>
              <w:rPr>
                <w:lang w:eastAsia="pl-PL"/>
              </w:rPr>
            </w:pPr>
            <w:r w:rsidRPr="006130FD">
              <w:rPr>
                <w:lang w:eastAsia="pl-PL"/>
              </w:rPr>
              <w:t>9</w:t>
            </w:r>
          </w:p>
        </w:tc>
        <w:tc>
          <w:tcPr>
            <w:tcW w:w="992" w:type="dxa"/>
            <w:vAlign w:val="center"/>
          </w:tcPr>
          <w:p w:rsidR="006130FD" w:rsidRPr="006130FD" w:rsidRDefault="006130FD" w:rsidP="00EA6B5C">
            <w:pPr>
              <w:jc w:val="center"/>
              <w:rPr>
                <w:lang w:eastAsia="pl-PL"/>
              </w:rPr>
            </w:pPr>
            <w:r w:rsidRPr="006130FD">
              <w:rPr>
                <w:lang w:eastAsia="pl-PL"/>
              </w:rPr>
              <w:t>75</w:t>
            </w:r>
          </w:p>
        </w:tc>
      </w:tr>
      <w:tr w:rsidR="006130FD" w:rsidRPr="006130FD" w:rsidTr="00EA6B5C">
        <w:tblPrEx>
          <w:tblCellMar>
            <w:top w:w="0" w:type="dxa"/>
            <w:bottom w:w="0" w:type="dxa"/>
          </w:tblCellMar>
        </w:tblPrEx>
        <w:trPr>
          <w:cantSplit/>
          <w:trHeight w:val="151"/>
          <w:jc w:val="center"/>
        </w:trPr>
        <w:tc>
          <w:tcPr>
            <w:tcW w:w="567" w:type="dxa"/>
            <w:vMerge w:val="restart"/>
            <w:vAlign w:val="center"/>
          </w:tcPr>
          <w:p w:rsidR="006130FD" w:rsidRPr="006130FD" w:rsidRDefault="006130FD" w:rsidP="00EA6B5C">
            <w:pPr>
              <w:jc w:val="center"/>
              <w:rPr>
                <w:lang w:eastAsia="pl-PL"/>
              </w:rPr>
            </w:pPr>
            <w:r w:rsidRPr="006130FD">
              <w:rPr>
                <w:lang w:eastAsia="pl-PL"/>
              </w:rPr>
              <w:lastRenderedPageBreak/>
              <w:t>5.</w:t>
            </w:r>
          </w:p>
        </w:tc>
        <w:tc>
          <w:tcPr>
            <w:tcW w:w="1844" w:type="dxa"/>
            <w:vMerge w:val="restart"/>
            <w:vAlign w:val="center"/>
          </w:tcPr>
          <w:p w:rsidR="006130FD" w:rsidRPr="006130FD" w:rsidRDefault="006130FD" w:rsidP="00EA6B5C">
            <w:pPr>
              <w:jc w:val="center"/>
              <w:rPr>
                <w:lang w:eastAsia="pl-PL"/>
              </w:rPr>
            </w:pPr>
            <w:r w:rsidRPr="006130FD">
              <w:rPr>
                <w:lang w:eastAsia="pl-PL"/>
              </w:rPr>
              <w:t>Technik żywienia i gospodarstwa domowego</w:t>
            </w:r>
          </w:p>
        </w:tc>
        <w:tc>
          <w:tcPr>
            <w:tcW w:w="2126" w:type="dxa"/>
            <w:vAlign w:val="center"/>
          </w:tcPr>
          <w:p w:rsidR="006130FD" w:rsidRPr="006130FD" w:rsidRDefault="006130FD" w:rsidP="00EA6B5C">
            <w:pPr>
              <w:jc w:val="center"/>
              <w:rPr>
                <w:lang w:eastAsia="pl-PL"/>
              </w:rPr>
            </w:pPr>
            <w:r w:rsidRPr="006130FD">
              <w:rPr>
                <w:lang w:eastAsia="pl-PL"/>
              </w:rPr>
              <w:t>Sporządzanie potraw i napojów</w:t>
            </w:r>
          </w:p>
        </w:tc>
        <w:tc>
          <w:tcPr>
            <w:tcW w:w="1134" w:type="dxa"/>
            <w:vAlign w:val="center"/>
          </w:tcPr>
          <w:p w:rsidR="006130FD" w:rsidRPr="006130FD" w:rsidRDefault="006130FD" w:rsidP="00EA6B5C">
            <w:pPr>
              <w:jc w:val="center"/>
              <w:rPr>
                <w:lang w:eastAsia="pl-PL"/>
              </w:rPr>
            </w:pPr>
            <w:r w:rsidRPr="006130FD">
              <w:rPr>
                <w:lang w:eastAsia="pl-PL"/>
              </w:rPr>
              <w:t>28</w:t>
            </w:r>
          </w:p>
        </w:tc>
        <w:tc>
          <w:tcPr>
            <w:tcW w:w="992" w:type="dxa"/>
            <w:vAlign w:val="center"/>
          </w:tcPr>
          <w:p w:rsidR="006130FD" w:rsidRPr="006130FD" w:rsidRDefault="006130FD" w:rsidP="00EA6B5C">
            <w:pPr>
              <w:jc w:val="center"/>
              <w:rPr>
                <w:lang w:eastAsia="pl-PL"/>
              </w:rPr>
            </w:pPr>
            <w:r w:rsidRPr="006130FD">
              <w:rPr>
                <w:lang w:eastAsia="pl-PL"/>
              </w:rPr>
              <w:t>28</w:t>
            </w:r>
          </w:p>
        </w:tc>
        <w:tc>
          <w:tcPr>
            <w:tcW w:w="993"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28</w:t>
            </w:r>
          </w:p>
        </w:tc>
        <w:tc>
          <w:tcPr>
            <w:tcW w:w="850" w:type="dxa"/>
            <w:vAlign w:val="center"/>
          </w:tcPr>
          <w:p w:rsidR="006130FD" w:rsidRPr="006130FD" w:rsidRDefault="006130FD" w:rsidP="00EA6B5C">
            <w:pPr>
              <w:jc w:val="center"/>
              <w:rPr>
                <w:lang w:eastAsia="pl-PL"/>
              </w:rPr>
            </w:pPr>
            <w:r w:rsidRPr="006130FD">
              <w:rPr>
                <w:lang w:eastAsia="pl-PL"/>
              </w:rPr>
              <w:t>28</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jc w:val="center"/>
        </w:trPr>
        <w:tc>
          <w:tcPr>
            <w:tcW w:w="567" w:type="dxa"/>
            <w:vMerge/>
            <w:vAlign w:val="center"/>
          </w:tcPr>
          <w:p w:rsidR="006130FD" w:rsidRPr="006130FD" w:rsidRDefault="006130FD" w:rsidP="00EA6B5C">
            <w:pPr>
              <w:jc w:val="center"/>
              <w:rPr>
                <w:lang w:eastAsia="pl-PL"/>
              </w:rPr>
            </w:pPr>
          </w:p>
        </w:tc>
        <w:tc>
          <w:tcPr>
            <w:tcW w:w="1844" w:type="dxa"/>
            <w:vMerge/>
            <w:vAlign w:val="center"/>
          </w:tcPr>
          <w:p w:rsidR="006130FD" w:rsidRPr="006130FD" w:rsidRDefault="006130FD" w:rsidP="00EA6B5C">
            <w:pPr>
              <w:jc w:val="center"/>
              <w:rPr>
                <w:lang w:eastAsia="pl-PL"/>
              </w:rPr>
            </w:pPr>
          </w:p>
        </w:tc>
        <w:tc>
          <w:tcPr>
            <w:tcW w:w="2126" w:type="dxa"/>
            <w:vAlign w:val="center"/>
          </w:tcPr>
          <w:p w:rsidR="006130FD" w:rsidRPr="006130FD" w:rsidRDefault="006130FD" w:rsidP="00EA6B5C">
            <w:pPr>
              <w:jc w:val="center"/>
              <w:rPr>
                <w:lang w:eastAsia="pl-PL"/>
              </w:rPr>
            </w:pPr>
            <w:r w:rsidRPr="006130FD">
              <w:rPr>
                <w:lang w:eastAsia="pl-PL"/>
              </w:rPr>
              <w:t>Organizacja żywienia i usług gastronomicznych</w:t>
            </w:r>
          </w:p>
        </w:tc>
        <w:tc>
          <w:tcPr>
            <w:tcW w:w="1134" w:type="dxa"/>
            <w:vAlign w:val="center"/>
          </w:tcPr>
          <w:p w:rsidR="006130FD" w:rsidRPr="006130FD" w:rsidRDefault="006130FD" w:rsidP="00EA6B5C">
            <w:pPr>
              <w:jc w:val="center"/>
              <w:rPr>
                <w:lang w:eastAsia="pl-PL"/>
              </w:rPr>
            </w:pPr>
            <w:r w:rsidRPr="006130FD">
              <w:rPr>
                <w:lang w:eastAsia="pl-PL"/>
              </w:rPr>
              <w:t>21</w:t>
            </w:r>
          </w:p>
        </w:tc>
        <w:tc>
          <w:tcPr>
            <w:tcW w:w="992" w:type="dxa"/>
            <w:vAlign w:val="center"/>
          </w:tcPr>
          <w:p w:rsidR="006130FD" w:rsidRPr="006130FD" w:rsidRDefault="006130FD" w:rsidP="00EA6B5C">
            <w:pPr>
              <w:jc w:val="center"/>
              <w:rPr>
                <w:lang w:eastAsia="pl-PL"/>
              </w:rPr>
            </w:pPr>
            <w:r w:rsidRPr="006130FD">
              <w:rPr>
                <w:lang w:eastAsia="pl-PL"/>
              </w:rPr>
              <w:t>19</w:t>
            </w:r>
          </w:p>
        </w:tc>
        <w:tc>
          <w:tcPr>
            <w:tcW w:w="993" w:type="dxa"/>
            <w:vAlign w:val="center"/>
          </w:tcPr>
          <w:p w:rsidR="006130FD" w:rsidRPr="006130FD" w:rsidRDefault="006130FD" w:rsidP="00EA6B5C">
            <w:pPr>
              <w:jc w:val="center"/>
              <w:rPr>
                <w:lang w:eastAsia="pl-PL"/>
              </w:rPr>
            </w:pPr>
            <w:r w:rsidRPr="006130FD">
              <w:rPr>
                <w:lang w:eastAsia="pl-PL"/>
              </w:rPr>
              <w:t>90</w:t>
            </w:r>
          </w:p>
        </w:tc>
        <w:tc>
          <w:tcPr>
            <w:tcW w:w="1134" w:type="dxa"/>
            <w:vAlign w:val="center"/>
          </w:tcPr>
          <w:p w:rsidR="006130FD" w:rsidRPr="006130FD" w:rsidRDefault="006130FD" w:rsidP="00EA6B5C">
            <w:pPr>
              <w:jc w:val="center"/>
              <w:rPr>
                <w:lang w:eastAsia="pl-PL"/>
              </w:rPr>
            </w:pPr>
            <w:r w:rsidRPr="006130FD">
              <w:rPr>
                <w:lang w:eastAsia="pl-PL"/>
              </w:rPr>
              <w:t>21</w:t>
            </w:r>
          </w:p>
        </w:tc>
        <w:tc>
          <w:tcPr>
            <w:tcW w:w="850" w:type="dxa"/>
            <w:vAlign w:val="center"/>
          </w:tcPr>
          <w:p w:rsidR="006130FD" w:rsidRPr="006130FD" w:rsidRDefault="006130FD" w:rsidP="00EA6B5C">
            <w:pPr>
              <w:jc w:val="center"/>
              <w:rPr>
                <w:lang w:eastAsia="pl-PL"/>
              </w:rPr>
            </w:pPr>
            <w:r w:rsidRPr="006130FD">
              <w:rPr>
                <w:lang w:eastAsia="pl-PL"/>
              </w:rPr>
              <w:t>16</w:t>
            </w:r>
          </w:p>
        </w:tc>
        <w:tc>
          <w:tcPr>
            <w:tcW w:w="992" w:type="dxa"/>
            <w:vAlign w:val="center"/>
          </w:tcPr>
          <w:p w:rsidR="006130FD" w:rsidRPr="006130FD" w:rsidRDefault="006130FD" w:rsidP="00EA6B5C">
            <w:pPr>
              <w:jc w:val="center"/>
              <w:rPr>
                <w:lang w:eastAsia="pl-PL"/>
              </w:rPr>
            </w:pPr>
            <w:r w:rsidRPr="006130FD">
              <w:rPr>
                <w:lang w:eastAsia="pl-PL"/>
              </w:rPr>
              <w:t>76</w:t>
            </w:r>
          </w:p>
        </w:tc>
      </w:tr>
    </w:tbl>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odniesienie-liczba absolwentów, którzy przystąpili do odpowiedniego etapu egzaminu</w:t>
      </w: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Liczba i procent uczniów, którzy zdali egzamin potwierdzający kwalifikacje w zawodzie</w:t>
      </w:r>
    </w:p>
    <w:tbl>
      <w:tblPr>
        <w:tblW w:w="989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2053"/>
        <w:gridCol w:w="2054"/>
        <w:gridCol w:w="1867"/>
        <w:gridCol w:w="1913"/>
        <w:gridCol w:w="1447"/>
      </w:tblGrid>
      <w:tr w:rsidR="006130FD" w:rsidRPr="006130FD" w:rsidTr="00EA6B5C">
        <w:tblPrEx>
          <w:tblCellMar>
            <w:top w:w="0" w:type="dxa"/>
            <w:bottom w:w="0" w:type="dxa"/>
          </w:tblCellMar>
        </w:tblPrEx>
        <w:trPr>
          <w:cantSplit/>
          <w:trHeight w:val="280"/>
        </w:trPr>
        <w:tc>
          <w:tcPr>
            <w:tcW w:w="560" w:type="dxa"/>
            <w:vMerge w:val="restart"/>
            <w:vAlign w:val="center"/>
          </w:tcPr>
          <w:p w:rsidR="006130FD" w:rsidRPr="006130FD" w:rsidRDefault="006130FD" w:rsidP="00EA6B5C">
            <w:pPr>
              <w:jc w:val="center"/>
              <w:rPr>
                <w:lang w:eastAsia="pl-PL"/>
              </w:rPr>
            </w:pPr>
            <w:r w:rsidRPr="006130FD">
              <w:rPr>
                <w:lang w:eastAsia="pl-PL"/>
              </w:rPr>
              <w:t>L.p.</w:t>
            </w:r>
          </w:p>
        </w:tc>
        <w:tc>
          <w:tcPr>
            <w:tcW w:w="2053" w:type="dxa"/>
            <w:vMerge w:val="restart"/>
            <w:vAlign w:val="center"/>
          </w:tcPr>
          <w:p w:rsidR="006130FD" w:rsidRPr="006130FD" w:rsidRDefault="006130FD" w:rsidP="00EA6B5C">
            <w:pPr>
              <w:jc w:val="center"/>
              <w:rPr>
                <w:lang w:eastAsia="pl-PL"/>
              </w:rPr>
            </w:pPr>
            <w:r w:rsidRPr="006130FD">
              <w:rPr>
                <w:lang w:eastAsia="pl-PL"/>
              </w:rPr>
              <w:t>Nazwa zawodu</w:t>
            </w:r>
          </w:p>
        </w:tc>
        <w:tc>
          <w:tcPr>
            <w:tcW w:w="2054"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5227" w:type="dxa"/>
            <w:gridSpan w:val="3"/>
            <w:vAlign w:val="center"/>
          </w:tcPr>
          <w:p w:rsidR="006130FD" w:rsidRPr="006130FD" w:rsidRDefault="006130FD" w:rsidP="00EA6B5C">
            <w:pPr>
              <w:jc w:val="center"/>
              <w:rPr>
                <w:lang w:eastAsia="pl-PL"/>
              </w:rPr>
            </w:pPr>
            <w:r w:rsidRPr="006130FD">
              <w:rPr>
                <w:lang w:eastAsia="pl-PL"/>
              </w:rPr>
              <w:t>Egzamin zawodowy</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Przystąpili do egzaminu</w:t>
            </w:r>
          </w:p>
        </w:tc>
        <w:tc>
          <w:tcPr>
            <w:tcW w:w="3360" w:type="dxa"/>
            <w:gridSpan w:val="2"/>
            <w:vAlign w:val="center"/>
          </w:tcPr>
          <w:p w:rsidR="006130FD" w:rsidRPr="006130FD" w:rsidRDefault="00464237" w:rsidP="00EA6B5C">
            <w:pPr>
              <w:jc w:val="center"/>
              <w:rPr>
                <w:lang w:eastAsia="pl-PL"/>
              </w:rPr>
            </w:pPr>
            <w:r>
              <w:rPr>
                <w:lang w:eastAsia="pl-PL"/>
              </w:rPr>
              <w:t>Zdali i otrzymali świadectwo</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liczba*</w:t>
            </w:r>
          </w:p>
        </w:tc>
        <w:tc>
          <w:tcPr>
            <w:tcW w:w="1913" w:type="dxa"/>
            <w:vAlign w:val="center"/>
          </w:tcPr>
          <w:p w:rsidR="006130FD" w:rsidRPr="006130FD" w:rsidRDefault="006130FD" w:rsidP="00EA6B5C">
            <w:pPr>
              <w:jc w:val="center"/>
              <w:rPr>
                <w:lang w:eastAsia="pl-PL"/>
              </w:rPr>
            </w:pPr>
            <w:r w:rsidRPr="006130FD">
              <w:rPr>
                <w:lang w:eastAsia="pl-PL"/>
              </w:rPr>
              <w:t>liczba</w:t>
            </w:r>
          </w:p>
        </w:tc>
        <w:tc>
          <w:tcPr>
            <w:tcW w:w="1447"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280"/>
        </w:trPr>
        <w:tc>
          <w:tcPr>
            <w:tcW w:w="560" w:type="dxa"/>
            <w:vMerge w:val="restart"/>
            <w:vAlign w:val="center"/>
          </w:tcPr>
          <w:p w:rsidR="006130FD" w:rsidRPr="006130FD" w:rsidRDefault="006130FD" w:rsidP="00EA6B5C">
            <w:pPr>
              <w:jc w:val="center"/>
              <w:rPr>
                <w:lang w:eastAsia="pl-PL"/>
              </w:rPr>
            </w:pPr>
            <w:r w:rsidRPr="006130FD">
              <w:rPr>
                <w:lang w:eastAsia="pl-PL"/>
              </w:rPr>
              <w:t>1.</w:t>
            </w:r>
          </w:p>
        </w:tc>
        <w:tc>
          <w:tcPr>
            <w:tcW w:w="2053" w:type="dxa"/>
            <w:vMerge w:val="restart"/>
            <w:vAlign w:val="center"/>
          </w:tcPr>
          <w:p w:rsidR="006130FD" w:rsidRPr="006130FD" w:rsidRDefault="006130FD" w:rsidP="00EA6B5C">
            <w:pPr>
              <w:jc w:val="center"/>
              <w:rPr>
                <w:lang w:eastAsia="pl-PL"/>
              </w:rPr>
            </w:pPr>
            <w:r w:rsidRPr="006130FD">
              <w:rPr>
                <w:lang w:eastAsia="pl-PL"/>
              </w:rPr>
              <w:t>Technik ekonomista</w:t>
            </w:r>
          </w:p>
        </w:tc>
        <w:tc>
          <w:tcPr>
            <w:tcW w:w="2054" w:type="dxa"/>
            <w:vAlign w:val="center"/>
          </w:tcPr>
          <w:p w:rsidR="006130FD" w:rsidRPr="006130FD" w:rsidRDefault="006130FD" w:rsidP="00EA6B5C">
            <w:pPr>
              <w:jc w:val="center"/>
              <w:rPr>
                <w:lang w:eastAsia="pl-PL"/>
              </w:rPr>
            </w:pPr>
            <w:r w:rsidRPr="006130FD">
              <w:rPr>
                <w:lang w:eastAsia="pl-PL"/>
              </w:rPr>
              <w:t>Planowanie i prowadzenie działalności w organizacji</w:t>
            </w:r>
          </w:p>
        </w:tc>
        <w:tc>
          <w:tcPr>
            <w:tcW w:w="1867" w:type="dxa"/>
            <w:vAlign w:val="center"/>
          </w:tcPr>
          <w:p w:rsidR="006130FD" w:rsidRPr="006130FD" w:rsidRDefault="006130FD" w:rsidP="00EA6B5C">
            <w:pPr>
              <w:jc w:val="center"/>
              <w:rPr>
                <w:lang w:eastAsia="pl-PL"/>
              </w:rPr>
            </w:pPr>
            <w:r w:rsidRPr="006130FD">
              <w:rPr>
                <w:lang w:eastAsia="pl-PL"/>
              </w:rPr>
              <w:t>45</w:t>
            </w:r>
          </w:p>
        </w:tc>
        <w:tc>
          <w:tcPr>
            <w:tcW w:w="1913" w:type="dxa"/>
            <w:vAlign w:val="center"/>
          </w:tcPr>
          <w:p w:rsidR="006130FD" w:rsidRPr="006130FD" w:rsidRDefault="006130FD" w:rsidP="00EA6B5C">
            <w:pPr>
              <w:jc w:val="center"/>
              <w:rPr>
                <w:lang w:eastAsia="pl-PL"/>
              </w:rPr>
            </w:pPr>
            <w:r w:rsidRPr="006130FD">
              <w:rPr>
                <w:lang w:eastAsia="pl-PL"/>
              </w:rPr>
              <w:t>43</w:t>
            </w:r>
          </w:p>
        </w:tc>
        <w:tc>
          <w:tcPr>
            <w:tcW w:w="1447" w:type="dxa"/>
            <w:vAlign w:val="center"/>
          </w:tcPr>
          <w:p w:rsidR="006130FD" w:rsidRPr="006130FD" w:rsidRDefault="006130FD" w:rsidP="00EA6B5C">
            <w:pPr>
              <w:jc w:val="center"/>
              <w:rPr>
                <w:lang w:eastAsia="pl-PL"/>
              </w:rPr>
            </w:pPr>
            <w:r w:rsidRPr="006130FD">
              <w:rPr>
                <w:lang w:eastAsia="pl-PL"/>
              </w:rPr>
              <w:t>96</w:t>
            </w:r>
          </w:p>
        </w:tc>
      </w:tr>
      <w:tr w:rsidR="006130FD" w:rsidRPr="006130FD" w:rsidTr="00EA6B5C">
        <w:tblPrEx>
          <w:tblCellMar>
            <w:top w:w="0" w:type="dxa"/>
            <w:bottom w:w="0" w:type="dxa"/>
          </w:tblCellMar>
        </w:tblPrEx>
        <w:trPr>
          <w:cantSplit/>
          <w:trHeight w:val="280"/>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Align w:val="center"/>
          </w:tcPr>
          <w:p w:rsidR="006130FD" w:rsidRPr="006130FD" w:rsidRDefault="006130FD" w:rsidP="00EA6B5C">
            <w:pPr>
              <w:jc w:val="center"/>
              <w:rPr>
                <w:lang w:eastAsia="pl-PL"/>
              </w:rPr>
            </w:pPr>
            <w:r w:rsidRPr="006130FD">
              <w:rPr>
                <w:lang w:eastAsia="pl-PL"/>
              </w:rPr>
              <w:t>Prowadzenie rachunkowości</w:t>
            </w:r>
          </w:p>
        </w:tc>
        <w:tc>
          <w:tcPr>
            <w:tcW w:w="1867" w:type="dxa"/>
            <w:vAlign w:val="center"/>
          </w:tcPr>
          <w:p w:rsidR="006130FD" w:rsidRPr="006130FD" w:rsidRDefault="006130FD" w:rsidP="00EA6B5C">
            <w:pPr>
              <w:jc w:val="center"/>
              <w:rPr>
                <w:lang w:eastAsia="pl-PL"/>
              </w:rPr>
            </w:pPr>
            <w:r w:rsidRPr="006130FD">
              <w:rPr>
                <w:lang w:eastAsia="pl-PL"/>
              </w:rPr>
              <w:t>44</w:t>
            </w:r>
          </w:p>
        </w:tc>
        <w:tc>
          <w:tcPr>
            <w:tcW w:w="1913" w:type="dxa"/>
            <w:vAlign w:val="center"/>
          </w:tcPr>
          <w:p w:rsidR="006130FD" w:rsidRPr="006130FD" w:rsidRDefault="006130FD" w:rsidP="00EA6B5C">
            <w:pPr>
              <w:jc w:val="center"/>
              <w:rPr>
                <w:lang w:eastAsia="pl-PL"/>
              </w:rPr>
            </w:pPr>
            <w:r w:rsidRPr="006130FD">
              <w:rPr>
                <w:lang w:eastAsia="pl-PL"/>
              </w:rPr>
              <w:t>43</w:t>
            </w:r>
          </w:p>
        </w:tc>
        <w:tc>
          <w:tcPr>
            <w:tcW w:w="1447" w:type="dxa"/>
            <w:vAlign w:val="center"/>
          </w:tcPr>
          <w:p w:rsidR="006130FD" w:rsidRPr="006130FD" w:rsidRDefault="006130FD" w:rsidP="00EA6B5C">
            <w:pPr>
              <w:jc w:val="center"/>
              <w:rPr>
                <w:lang w:eastAsia="pl-PL"/>
              </w:rPr>
            </w:pPr>
            <w:r w:rsidRPr="006130FD">
              <w:rPr>
                <w:lang w:eastAsia="pl-PL"/>
              </w:rPr>
              <w:t>98</w:t>
            </w:r>
          </w:p>
        </w:tc>
      </w:tr>
      <w:tr w:rsidR="006130FD" w:rsidRPr="006130FD" w:rsidTr="00EA6B5C">
        <w:tblPrEx>
          <w:tblCellMar>
            <w:top w:w="0" w:type="dxa"/>
            <w:bottom w:w="0" w:type="dxa"/>
          </w:tblCellMar>
        </w:tblPrEx>
        <w:trPr>
          <w:cantSplit/>
          <w:trHeight w:val="149"/>
        </w:trPr>
        <w:tc>
          <w:tcPr>
            <w:tcW w:w="560" w:type="dxa"/>
            <w:vMerge w:val="restart"/>
            <w:vAlign w:val="center"/>
          </w:tcPr>
          <w:p w:rsidR="006130FD" w:rsidRPr="006130FD" w:rsidRDefault="006130FD" w:rsidP="00EA6B5C">
            <w:pPr>
              <w:jc w:val="center"/>
              <w:rPr>
                <w:lang w:eastAsia="pl-PL"/>
              </w:rPr>
            </w:pPr>
            <w:r w:rsidRPr="006130FD">
              <w:rPr>
                <w:lang w:eastAsia="pl-PL"/>
              </w:rPr>
              <w:t>2.</w:t>
            </w:r>
          </w:p>
        </w:tc>
        <w:tc>
          <w:tcPr>
            <w:tcW w:w="2053" w:type="dxa"/>
            <w:vMerge w:val="restart"/>
            <w:vAlign w:val="center"/>
          </w:tcPr>
          <w:p w:rsidR="006130FD" w:rsidRPr="006130FD" w:rsidRDefault="006130FD" w:rsidP="00EA6B5C">
            <w:pPr>
              <w:jc w:val="center"/>
              <w:rPr>
                <w:lang w:eastAsia="pl-PL"/>
              </w:rPr>
            </w:pPr>
            <w:r w:rsidRPr="006130FD">
              <w:rPr>
                <w:lang w:eastAsia="pl-PL"/>
              </w:rPr>
              <w:t>Technik handlowiec</w:t>
            </w:r>
          </w:p>
        </w:tc>
        <w:tc>
          <w:tcPr>
            <w:tcW w:w="2054" w:type="dxa"/>
            <w:vAlign w:val="center"/>
          </w:tcPr>
          <w:p w:rsidR="006130FD" w:rsidRPr="006130FD" w:rsidRDefault="006130FD" w:rsidP="00EA6B5C">
            <w:pPr>
              <w:jc w:val="center"/>
              <w:rPr>
                <w:lang w:eastAsia="pl-PL"/>
              </w:rPr>
            </w:pPr>
            <w:r w:rsidRPr="006130FD">
              <w:rPr>
                <w:lang w:eastAsia="pl-PL"/>
              </w:rPr>
              <w:t>Prowadzenie sprzedaży</w:t>
            </w:r>
          </w:p>
        </w:tc>
        <w:tc>
          <w:tcPr>
            <w:tcW w:w="1867" w:type="dxa"/>
            <w:vAlign w:val="center"/>
          </w:tcPr>
          <w:p w:rsidR="006130FD" w:rsidRPr="006130FD" w:rsidRDefault="006130FD" w:rsidP="00EA6B5C">
            <w:pPr>
              <w:jc w:val="center"/>
              <w:rPr>
                <w:lang w:eastAsia="pl-PL"/>
              </w:rPr>
            </w:pPr>
            <w:r w:rsidRPr="006130FD">
              <w:rPr>
                <w:lang w:eastAsia="pl-PL"/>
              </w:rPr>
              <w:t>22</w:t>
            </w:r>
          </w:p>
        </w:tc>
        <w:tc>
          <w:tcPr>
            <w:tcW w:w="1913" w:type="dxa"/>
            <w:vAlign w:val="center"/>
          </w:tcPr>
          <w:p w:rsidR="006130FD" w:rsidRPr="006130FD" w:rsidRDefault="006130FD" w:rsidP="00EA6B5C">
            <w:pPr>
              <w:jc w:val="center"/>
              <w:rPr>
                <w:lang w:eastAsia="pl-PL"/>
              </w:rPr>
            </w:pPr>
            <w:r w:rsidRPr="006130FD">
              <w:rPr>
                <w:lang w:eastAsia="pl-PL"/>
              </w:rPr>
              <w:t>22</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Align w:val="center"/>
          </w:tcPr>
          <w:p w:rsidR="006130FD" w:rsidRPr="006130FD" w:rsidRDefault="006130FD" w:rsidP="00EA6B5C">
            <w:pPr>
              <w:jc w:val="center"/>
              <w:rPr>
                <w:lang w:eastAsia="pl-PL"/>
              </w:rPr>
            </w:pPr>
            <w:r w:rsidRPr="006130FD">
              <w:rPr>
                <w:lang w:eastAsia="pl-PL"/>
              </w:rPr>
              <w:t>Prowadzenie działalności handlowej</w:t>
            </w:r>
          </w:p>
        </w:tc>
        <w:tc>
          <w:tcPr>
            <w:tcW w:w="1867" w:type="dxa"/>
            <w:vAlign w:val="center"/>
          </w:tcPr>
          <w:p w:rsidR="006130FD" w:rsidRPr="006130FD" w:rsidRDefault="006130FD" w:rsidP="00EA6B5C">
            <w:pPr>
              <w:jc w:val="center"/>
              <w:rPr>
                <w:lang w:eastAsia="pl-PL"/>
              </w:rPr>
            </w:pPr>
            <w:r w:rsidRPr="006130FD">
              <w:rPr>
                <w:lang w:eastAsia="pl-PL"/>
              </w:rPr>
              <w:t>21</w:t>
            </w:r>
          </w:p>
        </w:tc>
        <w:tc>
          <w:tcPr>
            <w:tcW w:w="1913" w:type="dxa"/>
            <w:vAlign w:val="center"/>
          </w:tcPr>
          <w:p w:rsidR="006130FD" w:rsidRPr="006130FD" w:rsidRDefault="006130FD" w:rsidP="00EA6B5C">
            <w:pPr>
              <w:jc w:val="center"/>
              <w:rPr>
                <w:lang w:eastAsia="pl-PL"/>
              </w:rPr>
            </w:pPr>
            <w:r w:rsidRPr="006130FD">
              <w:rPr>
                <w:lang w:eastAsia="pl-PL"/>
              </w:rPr>
              <w:t>21</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Merge w:val="restart"/>
            <w:vAlign w:val="center"/>
          </w:tcPr>
          <w:p w:rsidR="006130FD" w:rsidRPr="006130FD" w:rsidRDefault="006130FD" w:rsidP="00EA6B5C">
            <w:pPr>
              <w:jc w:val="center"/>
              <w:rPr>
                <w:lang w:eastAsia="pl-PL"/>
              </w:rPr>
            </w:pPr>
            <w:r w:rsidRPr="006130FD">
              <w:rPr>
                <w:lang w:eastAsia="pl-PL"/>
              </w:rPr>
              <w:t>3.</w:t>
            </w:r>
          </w:p>
        </w:tc>
        <w:tc>
          <w:tcPr>
            <w:tcW w:w="2053" w:type="dxa"/>
            <w:vMerge w:val="restart"/>
            <w:vAlign w:val="center"/>
          </w:tcPr>
          <w:p w:rsidR="006130FD" w:rsidRPr="006130FD" w:rsidRDefault="006130FD" w:rsidP="00EA6B5C">
            <w:pPr>
              <w:jc w:val="center"/>
              <w:rPr>
                <w:lang w:eastAsia="pl-PL"/>
              </w:rPr>
            </w:pPr>
            <w:r w:rsidRPr="006130FD">
              <w:rPr>
                <w:lang w:eastAsia="pl-PL"/>
              </w:rPr>
              <w:t>Technik hotelarstwa</w:t>
            </w:r>
          </w:p>
        </w:tc>
        <w:tc>
          <w:tcPr>
            <w:tcW w:w="2054" w:type="dxa"/>
            <w:vAlign w:val="center"/>
          </w:tcPr>
          <w:p w:rsidR="006130FD" w:rsidRPr="006130FD" w:rsidRDefault="006130FD" w:rsidP="00EA6B5C">
            <w:pPr>
              <w:jc w:val="center"/>
              <w:rPr>
                <w:lang w:eastAsia="pl-PL"/>
              </w:rPr>
            </w:pPr>
            <w:r w:rsidRPr="006130FD">
              <w:rPr>
                <w:lang w:eastAsia="pl-PL"/>
              </w:rPr>
              <w:t>Planowanie i realizacja usług w recepcji</w:t>
            </w:r>
          </w:p>
        </w:tc>
        <w:tc>
          <w:tcPr>
            <w:tcW w:w="1867" w:type="dxa"/>
            <w:vAlign w:val="center"/>
          </w:tcPr>
          <w:p w:rsidR="006130FD" w:rsidRPr="006130FD" w:rsidRDefault="006130FD" w:rsidP="00EA6B5C">
            <w:pPr>
              <w:jc w:val="center"/>
              <w:rPr>
                <w:lang w:eastAsia="pl-PL"/>
              </w:rPr>
            </w:pPr>
            <w:r w:rsidRPr="006130FD">
              <w:rPr>
                <w:lang w:eastAsia="pl-PL"/>
              </w:rPr>
              <w:t>15</w:t>
            </w:r>
          </w:p>
        </w:tc>
        <w:tc>
          <w:tcPr>
            <w:tcW w:w="1913" w:type="dxa"/>
            <w:vAlign w:val="center"/>
          </w:tcPr>
          <w:p w:rsidR="006130FD" w:rsidRPr="006130FD" w:rsidRDefault="006130FD" w:rsidP="00EA6B5C">
            <w:pPr>
              <w:jc w:val="center"/>
              <w:rPr>
                <w:lang w:eastAsia="pl-PL"/>
              </w:rPr>
            </w:pPr>
            <w:r w:rsidRPr="006130FD">
              <w:rPr>
                <w:lang w:eastAsia="pl-PL"/>
              </w:rPr>
              <w:t>15</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Align w:val="center"/>
          </w:tcPr>
          <w:p w:rsidR="006130FD" w:rsidRPr="006130FD" w:rsidRDefault="006130FD" w:rsidP="00EA6B5C">
            <w:pPr>
              <w:jc w:val="center"/>
              <w:rPr>
                <w:lang w:eastAsia="pl-PL"/>
              </w:rPr>
            </w:pPr>
            <w:r w:rsidRPr="006130FD">
              <w:rPr>
                <w:lang w:eastAsia="pl-PL"/>
              </w:rPr>
              <w:t>Obsługa gości w obiekcie świadczącym usługi hotelarskie</w:t>
            </w:r>
          </w:p>
        </w:tc>
        <w:tc>
          <w:tcPr>
            <w:tcW w:w="1867" w:type="dxa"/>
            <w:vAlign w:val="center"/>
          </w:tcPr>
          <w:p w:rsidR="006130FD" w:rsidRPr="006130FD" w:rsidRDefault="006130FD" w:rsidP="00EA6B5C">
            <w:pPr>
              <w:jc w:val="center"/>
              <w:rPr>
                <w:lang w:eastAsia="pl-PL"/>
              </w:rPr>
            </w:pPr>
            <w:r w:rsidRPr="006130FD">
              <w:rPr>
                <w:lang w:eastAsia="pl-PL"/>
              </w:rPr>
              <w:t>15</w:t>
            </w:r>
          </w:p>
        </w:tc>
        <w:tc>
          <w:tcPr>
            <w:tcW w:w="1913" w:type="dxa"/>
            <w:vAlign w:val="center"/>
          </w:tcPr>
          <w:p w:rsidR="006130FD" w:rsidRPr="006130FD" w:rsidRDefault="006130FD" w:rsidP="00EA6B5C">
            <w:pPr>
              <w:jc w:val="center"/>
              <w:rPr>
                <w:lang w:eastAsia="pl-PL"/>
              </w:rPr>
            </w:pPr>
            <w:r w:rsidRPr="006130FD">
              <w:rPr>
                <w:lang w:eastAsia="pl-PL"/>
              </w:rPr>
              <w:t>15</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Merge w:val="restart"/>
            <w:vAlign w:val="center"/>
          </w:tcPr>
          <w:p w:rsidR="006130FD" w:rsidRPr="006130FD" w:rsidRDefault="006130FD" w:rsidP="00EA6B5C">
            <w:pPr>
              <w:jc w:val="center"/>
              <w:rPr>
                <w:lang w:eastAsia="pl-PL"/>
              </w:rPr>
            </w:pPr>
            <w:r w:rsidRPr="006130FD">
              <w:rPr>
                <w:lang w:eastAsia="pl-PL"/>
              </w:rPr>
              <w:t>4.</w:t>
            </w:r>
          </w:p>
        </w:tc>
        <w:tc>
          <w:tcPr>
            <w:tcW w:w="2053" w:type="dxa"/>
            <w:vMerge w:val="restart"/>
            <w:vAlign w:val="center"/>
          </w:tcPr>
          <w:p w:rsidR="006130FD" w:rsidRPr="006130FD" w:rsidRDefault="006130FD" w:rsidP="00EA6B5C">
            <w:pPr>
              <w:jc w:val="center"/>
              <w:rPr>
                <w:lang w:eastAsia="pl-PL"/>
              </w:rPr>
            </w:pPr>
            <w:r w:rsidRPr="006130FD">
              <w:rPr>
                <w:lang w:eastAsia="pl-PL"/>
              </w:rPr>
              <w:t>Technik obsługi turystycznej</w:t>
            </w:r>
          </w:p>
        </w:tc>
        <w:tc>
          <w:tcPr>
            <w:tcW w:w="2054" w:type="dxa"/>
            <w:vAlign w:val="center"/>
          </w:tcPr>
          <w:p w:rsidR="006130FD" w:rsidRPr="006130FD" w:rsidRDefault="006130FD" w:rsidP="00EA6B5C">
            <w:pPr>
              <w:jc w:val="center"/>
              <w:rPr>
                <w:lang w:eastAsia="pl-PL"/>
              </w:rPr>
            </w:pPr>
            <w:r w:rsidRPr="006130FD">
              <w:rPr>
                <w:lang w:eastAsia="pl-PL"/>
              </w:rPr>
              <w:t>Planowanie i realizacja imprez i usług turystycznych</w:t>
            </w:r>
          </w:p>
        </w:tc>
        <w:tc>
          <w:tcPr>
            <w:tcW w:w="1867" w:type="dxa"/>
            <w:vAlign w:val="center"/>
          </w:tcPr>
          <w:p w:rsidR="006130FD" w:rsidRPr="006130FD" w:rsidRDefault="006130FD" w:rsidP="00EA6B5C">
            <w:pPr>
              <w:jc w:val="center"/>
              <w:rPr>
                <w:lang w:eastAsia="pl-PL"/>
              </w:rPr>
            </w:pPr>
            <w:r w:rsidRPr="006130FD">
              <w:rPr>
                <w:lang w:eastAsia="pl-PL"/>
              </w:rPr>
              <w:t>12</w:t>
            </w:r>
          </w:p>
        </w:tc>
        <w:tc>
          <w:tcPr>
            <w:tcW w:w="1913" w:type="dxa"/>
            <w:vAlign w:val="center"/>
          </w:tcPr>
          <w:p w:rsidR="006130FD" w:rsidRPr="006130FD" w:rsidRDefault="006130FD" w:rsidP="00EA6B5C">
            <w:pPr>
              <w:jc w:val="center"/>
              <w:rPr>
                <w:lang w:eastAsia="pl-PL"/>
              </w:rPr>
            </w:pPr>
            <w:r w:rsidRPr="006130FD">
              <w:rPr>
                <w:lang w:eastAsia="pl-PL"/>
              </w:rPr>
              <w:t>11</w:t>
            </w:r>
          </w:p>
        </w:tc>
        <w:tc>
          <w:tcPr>
            <w:tcW w:w="1447" w:type="dxa"/>
            <w:vAlign w:val="center"/>
          </w:tcPr>
          <w:p w:rsidR="006130FD" w:rsidRPr="006130FD" w:rsidRDefault="006130FD" w:rsidP="00EA6B5C">
            <w:pPr>
              <w:jc w:val="center"/>
              <w:rPr>
                <w:lang w:eastAsia="pl-PL"/>
              </w:rPr>
            </w:pPr>
            <w:r w:rsidRPr="006130FD">
              <w:rPr>
                <w:lang w:eastAsia="pl-PL"/>
              </w:rPr>
              <w:t>92</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Align w:val="center"/>
          </w:tcPr>
          <w:p w:rsidR="006130FD" w:rsidRPr="006130FD" w:rsidRDefault="006130FD" w:rsidP="00EA6B5C">
            <w:pPr>
              <w:jc w:val="center"/>
              <w:rPr>
                <w:lang w:eastAsia="pl-PL"/>
              </w:rPr>
            </w:pPr>
            <w:r w:rsidRPr="006130FD">
              <w:rPr>
                <w:lang w:eastAsia="pl-PL"/>
              </w:rPr>
              <w:t>Prowadzenie informacji turystycznej oraz sprzedaż usług turystycznych</w:t>
            </w:r>
          </w:p>
        </w:tc>
        <w:tc>
          <w:tcPr>
            <w:tcW w:w="1867" w:type="dxa"/>
            <w:vAlign w:val="center"/>
          </w:tcPr>
          <w:p w:rsidR="006130FD" w:rsidRPr="006130FD" w:rsidRDefault="006130FD" w:rsidP="00EA6B5C">
            <w:pPr>
              <w:jc w:val="center"/>
              <w:rPr>
                <w:lang w:eastAsia="pl-PL"/>
              </w:rPr>
            </w:pPr>
            <w:r w:rsidRPr="006130FD">
              <w:rPr>
                <w:lang w:eastAsia="pl-PL"/>
              </w:rPr>
              <w:t>12</w:t>
            </w:r>
          </w:p>
        </w:tc>
        <w:tc>
          <w:tcPr>
            <w:tcW w:w="1913" w:type="dxa"/>
            <w:vAlign w:val="center"/>
          </w:tcPr>
          <w:p w:rsidR="006130FD" w:rsidRPr="006130FD" w:rsidRDefault="006130FD" w:rsidP="00EA6B5C">
            <w:pPr>
              <w:jc w:val="center"/>
              <w:rPr>
                <w:lang w:eastAsia="pl-PL"/>
              </w:rPr>
            </w:pPr>
            <w:r w:rsidRPr="006130FD">
              <w:rPr>
                <w:lang w:eastAsia="pl-PL"/>
              </w:rPr>
              <w:t>9</w:t>
            </w:r>
          </w:p>
        </w:tc>
        <w:tc>
          <w:tcPr>
            <w:tcW w:w="1447" w:type="dxa"/>
            <w:vAlign w:val="center"/>
          </w:tcPr>
          <w:p w:rsidR="006130FD" w:rsidRPr="006130FD" w:rsidRDefault="006130FD" w:rsidP="00EA6B5C">
            <w:pPr>
              <w:jc w:val="center"/>
              <w:rPr>
                <w:lang w:eastAsia="pl-PL"/>
              </w:rPr>
            </w:pPr>
            <w:r w:rsidRPr="006130FD">
              <w:rPr>
                <w:lang w:eastAsia="pl-PL"/>
              </w:rPr>
              <w:t>75</w:t>
            </w:r>
          </w:p>
        </w:tc>
      </w:tr>
      <w:tr w:rsidR="006130FD" w:rsidRPr="006130FD" w:rsidTr="00EA6B5C">
        <w:tblPrEx>
          <w:tblCellMar>
            <w:top w:w="0" w:type="dxa"/>
            <w:bottom w:w="0" w:type="dxa"/>
          </w:tblCellMar>
        </w:tblPrEx>
        <w:trPr>
          <w:cantSplit/>
          <w:trHeight w:val="149"/>
        </w:trPr>
        <w:tc>
          <w:tcPr>
            <w:tcW w:w="560" w:type="dxa"/>
            <w:vMerge w:val="restart"/>
            <w:vAlign w:val="center"/>
          </w:tcPr>
          <w:p w:rsidR="006130FD" w:rsidRPr="006130FD" w:rsidRDefault="006130FD" w:rsidP="00EA6B5C">
            <w:pPr>
              <w:jc w:val="center"/>
              <w:rPr>
                <w:lang w:eastAsia="pl-PL"/>
              </w:rPr>
            </w:pPr>
            <w:r w:rsidRPr="006130FD">
              <w:rPr>
                <w:lang w:eastAsia="pl-PL"/>
              </w:rPr>
              <w:t>5.</w:t>
            </w:r>
          </w:p>
        </w:tc>
        <w:tc>
          <w:tcPr>
            <w:tcW w:w="2053" w:type="dxa"/>
            <w:vMerge w:val="restart"/>
            <w:vAlign w:val="center"/>
          </w:tcPr>
          <w:p w:rsidR="006130FD" w:rsidRPr="006130FD" w:rsidRDefault="006130FD" w:rsidP="00EA6B5C">
            <w:pPr>
              <w:jc w:val="center"/>
              <w:rPr>
                <w:lang w:eastAsia="pl-PL"/>
              </w:rPr>
            </w:pPr>
            <w:r w:rsidRPr="006130FD">
              <w:rPr>
                <w:lang w:eastAsia="pl-PL"/>
              </w:rPr>
              <w:t>Technik żywienia i gospodarstwa domowego</w:t>
            </w:r>
          </w:p>
        </w:tc>
        <w:tc>
          <w:tcPr>
            <w:tcW w:w="2054" w:type="dxa"/>
            <w:vAlign w:val="center"/>
          </w:tcPr>
          <w:p w:rsidR="006130FD" w:rsidRPr="006130FD" w:rsidRDefault="006130FD" w:rsidP="00EA6B5C">
            <w:pPr>
              <w:jc w:val="center"/>
              <w:rPr>
                <w:lang w:eastAsia="pl-PL"/>
              </w:rPr>
            </w:pPr>
            <w:r w:rsidRPr="006130FD">
              <w:rPr>
                <w:lang w:eastAsia="pl-PL"/>
              </w:rPr>
              <w:t>Sporządzanie potraw i napojów</w:t>
            </w:r>
          </w:p>
        </w:tc>
        <w:tc>
          <w:tcPr>
            <w:tcW w:w="1867" w:type="dxa"/>
            <w:vAlign w:val="center"/>
          </w:tcPr>
          <w:p w:rsidR="006130FD" w:rsidRPr="006130FD" w:rsidRDefault="006130FD" w:rsidP="00EA6B5C">
            <w:pPr>
              <w:jc w:val="center"/>
              <w:rPr>
                <w:lang w:eastAsia="pl-PL"/>
              </w:rPr>
            </w:pPr>
            <w:r w:rsidRPr="006130FD">
              <w:rPr>
                <w:lang w:eastAsia="pl-PL"/>
              </w:rPr>
              <w:t>28</w:t>
            </w:r>
          </w:p>
        </w:tc>
        <w:tc>
          <w:tcPr>
            <w:tcW w:w="1913" w:type="dxa"/>
            <w:vAlign w:val="center"/>
          </w:tcPr>
          <w:p w:rsidR="006130FD" w:rsidRPr="006130FD" w:rsidRDefault="006130FD" w:rsidP="00EA6B5C">
            <w:pPr>
              <w:jc w:val="center"/>
              <w:rPr>
                <w:lang w:eastAsia="pl-PL"/>
              </w:rPr>
            </w:pPr>
            <w:r w:rsidRPr="006130FD">
              <w:rPr>
                <w:lang w:eastAsia="pl-PL"/>
              </w:rPr>
              <w:t>28</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Align w:val="center"/>
          </w:tcPr>
          <w:p w:rsidR="006130FD" w:rsidRPr="006130FD" w:rsidRDefault="006130FD" w:rsidP="00EA6B5C">
            <w:pPr>
              <w:jc w:val="center"/>
              <w:rPr>
                <w:lang w:eastAsia="pl-PL"/>
              </w:rPr>
            </w:pPr>
            <w:r w:rsidRPr="006130FD">
              <w:rPr>
                <w:lang w:eastAsia="pl-PL"/>
              </w:rPr>
              <w:t>Organizacja żywienia i usług gastronomicznych</w:t>
            </w:r>
          </w:p>
        </w:tc>
        <w:tc>
          <w:tcPr>
            <w:tcW w:w="1867" w:type="dxa"/>
            <w:vAlign w:val="center"/>
          </w:tcPr>
          <w:p w:rsidR="006130FD" w:rsidRPr="006130FD" w:rsidRDefault="006130FD" w:rsidP="00EA6B5C">
            <w:pPr>
              <w:jc w:val="center"/>
              <w:rPr>
                <w:lang w:eastAsia="pl-PL"/>
              </w:rPr>
            </w:pPr>
            <w:r w:rsidRPr="006130FD">
              <w:rPr>
                <w:lang w:eastAsia="pl-PL"/>
              </w:rPr>
              <w:t>21</w:t>
            </w:r>
          </w:p>
        </w:tc>
        <w:tc>
          <w:tcPr>
            <w:tcW w:w="1913" w:type="dxa"/>
            <w:vAlign w:val="center"/>
          </w:tcPr>
          <w:p w:rsidR="006130FD" w:rsidRPr="006130FD" w:rsidRDefault="006130FD" w:rsidP="00EA6B5C">
            <w:pPr>
              <w:jc w:val="center"/>
              <w:rPr>
                <w:lang w:eastAsia="pl-PL"/>
              </w:rPr>
            </w:pPr>
            <w:r w:rsidRPr="006130FD">
              <w:rPr>
                <w:lang w:eastAsia="pl-PL"/>
              </w:rPr>
              <w:t>16</w:t>
            </w:r>
          </w:p>
        </w:tc>
        <w:tc>
          <w:tcPr>
            <w:tcW w:w="1447" w:type="dxa"/>
            <w:vAlign w:val="center"/>
          </w:tcPr>
          <w:p w:rsidR="006130FD" w:rsidRPr="006130FD" w:rsidRDefault="006130FD" w:rsidP="00EA6B5C">
            <w:pPr>
              <w:jc w:val="center"/>
              <w:rPr>
                <w:lang w:eastAsia="pl-PL"/>
              </w:rPr>
            </w:pPr>
            <w:r w:rsidRPr="006130FD">
              <w:rPr>
                <w:lang w:eastAsia="pl-PL"/>
              </w:rPr>
              <w:t>76</w:t>
            </w:r>
          </w:p>
        </w:tc>
      </w:tr>
    </w:tbl>
    <w:p w:rsidR="006130FD" w:rsidRPr="006130FD" w:rsidRDefault="006130FD" w:rsidP="006130FD">
      <w:pPr>
        <w:spacing w:after="0" w:line="240" w:lineRule="auto"/>
        <w:jc w:val="center"/>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liczba wszystkich zdających, którzy przystąpili do co najmniej jednego z etapów egzaminu</w:t>
      </w: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odniesienie-liczba zdających , którzy przystąpili do egzaminu zawodowego</w:t>
      </w: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pacing w:after="0" w:line="240" w:lineRule="auto"/>
        <w:jc w:val="both"/>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b) Wyniki egzaminu zawodowego w Technikum i Zasadniczej Szkole Zawodowej </w:t>
      </w:r>
      <w:r w:rsidRPr="006130FD">
        <w:rPr>
          <w:rFonts w:ascii="Times New Roman" w:eastAsia="Times New Roman" w:hAnsi="Times New Roman"/>
          <w:b/>
          <w:sz w:val="24"/>
          <w:szCs w:val="24"/>
          <w:u w:val="single"/>
          <w:lang w:eastAsia="pl-PL"/>
        </w:rPr>
        <w:t>Zespołu Szkół Ponadgimnazjalnych  w Bytowie</w:t>
      </w:r>
      <w:r w:rsidRPr="006130FD">
        <w:rPr>
          <w:rFonts w:ascii="Times New Roman" w:eastAsia="Times New Roman" w:hAnsi="Times New Roman"/>
          <w:b/>
          <w:sz w:val="24"/>
          <w:szCs w:val="24"/>
          <w:lang w:eastAsia="pl-PL"/>
        </w:rPr>
        <w:t xml:space="preserve"> przedstawiają się następująco:</w:t>
      </w:r>
    </w:p>
    <w:p w:rsidR="006130FD" w:rsidRPr="006130FD" w:rsidRDefault="006130FD" w:rsidP="006130FD">
      <w:pPr>
        <w:suppressAutoHyphens/>
        <w:spacing w:after="0" w:line="240" w:lineRule="auto"/>
        <w:ind w:left="720"/>
        <w:jc w:val="center"/>
        <w:rPr>
          <w:rFonts w:ascii="Times New Roman" w:eastAsia="Times New Roman" w:hAnsi="Times New Roman"/>
          <w:b/>
          <w:sz w:val="24"/>
          <w:szCs w:val="20"/>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Liczba i procent uczniów, którzy zdali egzamin potwierdzający kwalifikacje w zawodzie </w:t>
      </w:r>
    </w:p>
    <w:tbl>
      <w:tblPr>
        <w:tblW w:w="1035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1916"/>
        <w:gridCol w:w="1843"/>
        <w:gridCol w:w="1134"/>
        <w:gridCol w:w="851"/>
        <w:gridCol w:w="992"/>
        <w:gridCol w:w="1276"/>
        <w:gridCol w:w="850"/>
        <w:gridCol w:w="992"/>
      </w:tblGrid>
      <w:tr w:rsidR="006130FD" w:rsidRPr="006130FD" w:rsidTr="00EA6B5C">
        <w:tblPrEx>
          <w:tblCellMar>
            <w:top w:w="0" w:type="dxa"/>
            <w:bottom w:w="0" w:type="dxa"/>
          </w:tblCellMar>
        </w:tblPrEx>
        <w:trPr>
          <w:cantSplit/>
          <w:trHeight w:val="284"/>
        </w:trPr>
        <w:tc>
          <w:tcPr>
            <w:tcW w:w="505" w:type="dxa"/>
            <w:vMerge w:val="restart"/>
            <w:tcBorders>
              <w:left w:val="single" w:sz="4" w:space="0" w:color="auto"/>
            </w:tcBorders>
            <w:vAlign w:val="center"/>
          </w:tcPr>
          <w:p w:rsidR="006130FD" w:rsidRPr="006130FD" w:rsidRDefault="006130FD" w:rsidP="00EA6B5C">
            <w:pPr>
              <w:jc w:val="center"/>
              <w:rPr>
                <w:lang w:eastAsia="pl-PL"/>
              </w:rPr>
            </w:pPr>
            <w:r w:rsidRPr="006130FD">
              <w:rPr>
                <w:lang w:eastAsia="pl-PL"/>
              </w:rPr>
              <w:t>Lp.</w:t>
            </w:r>
          </w:p>
        </w:tc>
        <w:tc>
          <w:tcPr>
            <w:tcW w:w="1916" w:type="dxa"/>
            <w:vMerge w:val="restart"/>
            <w:vAlign w:val="center"/>
          </w:tcPr>
          <w:p w:rsidR="006130FD" w:rsidRPr="006130FD" w:rsidRDefault="006130FD" w:rsidP="00EA6B5C">
            <w:pPr>
              <w:jc w:val="center"/>
              <w:rPr>
                <w:lang w:eastAsia="pl-PL"/>
              </w:rPr>
            </w:pPr>
            <w:r w:rsidRPr="006130FD">
              <w:rPr>
                <w:lang w:eastAsia="pl-PL"/>
              </w:rPr>
              <w:t>Nazwa zawodu</w:t>
            </w:r>
          </w:p>
        </w:tc>
        <w:tc>
          <w:tcPr>
            <w:tcW w:w="1843"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2977" w:type="dxa"/>
            <w:gridSpan w:val="3"/>
            <w:vAlign w:val="center"/>
          </w:tcPr>
          <w:p w:rsidR="006130FD" w:rsidRPr="006130FD" w:rsidRDefault="006130FD" w:rsidP="00EA6B5C">
            <w:pPr>
              <w:jc w:val="center"/>
              <w:rPr>
                <w:lang w:eastAsia="pl-PL"/>
              </w:rPr>
            </w:pPr>
            <w:r w:rsidRPr="006130FD">
              <w:rPr>
                <w:lang w:eastAsia="pl-PL"/>
              </w:rPr>
              <w:t>Etap pisemny</w:t>
            </w:r>
          </w:p>
        </w:tc>
        <w:tc>
          <w:tcPr>
            <w:tcW w:w="3118" w:type="dxa"/>
            <w:gridSpan w:val="3"/>
            <w:vAlign w:val="center"/>
          </w:tcPr>
          <w:p w:rsidR="006130FD" w:rsidRPr="006130FD" w:rsidRDefault="006130FD" w:rsidP="00EA6B5C">
            <w:pPr>
              <w:jc w:val="center"/>
              <w:rPr>
                <w:lang w:eastAsia="pl-PL"/>
              </w:rPr>
            </w:pPr>
            <w:r w:rsidRPr="006130FD">
              <w:rPr>
                <w:lang w:eastAsia="pl-PL"/>
              </w:rPr>
              <w:t>Etap praktyczny</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843" w:type="dxa"/>
            <w:gridSpan w:val="2"/>
            <w:vAlign w:val="center"/>
          </w:tcPr>
          <w:p w:rsidR="006130FD" w:rsidRPr="006130FD" w:rsidRDefault="006130FD" w:rsidP="00EA6B5C">
            <w:pPr>
              <w:jc w:val="center"/>
              <w:rPr>
                <w:lang w:eastAsia="pl-PL"/>
              </w:rPr>
            </w:pPr>
            <w:r w:rsidRPr="006130FD">
              <w:rPr>
                <w:lang w:eastAsia="pl-PL"/>
              </w:rPr>
              <w:t>Zdali</w:t>
            </w:r>
          </w:p>
        </w:tc>
        <w:tc>
          <w:tcPr>
            <w:tcW w:w="1276" w:type="dxa"/>
            <w:vAlign w:val="center"/>
          </w:tcPr>
          <w:p w:rsidR="006130FD" w:rsidRPr="006130FD" w:rsidRDefault="006130FD" w:rsidP="00EA6B5C">
            <w:pPr>
              <w:jc w:val="center"/>
              <w:rPr>
                <w:lang w:eastAsia="pl-PL"/>
              </w:rPr>
            </w:pPr>
            <w:r w:rsidRPr="006130FD">
              <w:rPr>
                <w:lang w:eastAsia="pl-PL"/>
              </w:rPr>
              <w:t>Przystąpili</w:t>
            </w:r>
          </w:p>
        </w:tc>
        <w:tc>
          <w:tcPr>
            <w:tcW w:w="1842" w:type="dxa"/>
            <w:gridSpan w:val="2"/>
            <w:vAlign w:val="center"/>
          </w:tcPr>
          <w:p w:rsidR="006130FD" w:rsidRPr="006130FD" w:rsidRDefault="006130FD" w:rsidP="00EA6B5C">
            <w:pPr>
              <w:jc w:val="center"/>
              <w:rPr>
                <w:lang w:eastAsia="pl-PL"/>
              </w:rPr>
            </w:pPr>
            <w:r w:rsidRPr="006130FD">
              <w:rPr>
                <w:lang w:eastAsia="pl-PL"/>
              </w:rPr>
              <w:t>Zdali</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851" w:type="dxa"/>
            <w:vAlign w:val="center"/>
          </w:tcPr>
          <w:p w:rsidR="006130FD" w:rsidRPr="006130FD" w:rsidRDefault="006130FD" w:rsidP="00EA6B5C">
            <w:pPr>
              <w:jc w:val="center"/>
              <w:rPr>
                <w:lang w:eastAsia="pl-PL"/>
              </w:rPr>
            </w:pPr>
            <w:r w:rsidRPr="006130FD">
              <w:rPr>
                <w:lang w:eastAsia="pl-PL"/>
              </w:rPr>
              <w:t>liczba</w:t>
            </w:r>
          </w:p>
        </w:tc>
        <w:tc>
          <w:tcPr>
            <w:tcW w:w="992" w:type="dxa"/>
            <w:vAlign w:val="center"/>
          </w:tcPr>
          <w:p w:rsidR="006130FD" w:rsidRPr="006130FD" w:rsidRDefault="006130FD" w:rsidP="00EA6B5C">
            <w:pPr>
              <w:jc w:val="center"/>
              <w:rPr>
                <w:lang w:eastAsia="pl-PL"/>
              </w:rPr>
            </w:pPr>
            <w:r w:rsidRPr="006130FD">
              <w:rPr>
                <w:lang w:eastAsia="pl-PL"/>
              </w:rPr>
              <w:t>procent*</w:t>
            </w:r>
          </w:p>
        </w:tc>
        <w:tc>
          <w:tcPr>
            <w:tcW w:w="1276" w:type="dxa"/>
            <w:vAlign w:val="center"/>
          </w:tcPr>
          <w:p w:rsidR="006130FD" w:rsidRPr="006130FD" w:rsidRDefault="006130FD" w:rsidP="00EA6B5C">
            <w:pPr>
              <w:jc w:val="center"/>
              <w:rPr>
                <w:lang w:eastAsia="pl-PL"/>
              </w:rPr>
            </w:pPr>
            <w:r w:rsidRPr="006130FD">
              <w:rPr>
                <w:lang w:eastAsia="pl-PL"/>
              </w:rPr>
              <w:t>liczba</w:t>
            </w:r>
          </w:p>
        </w:tc>
        <w:tc>
          <w:tcPr>
            <w:tcW w:w="850" w:type="dxa"/>
            <w:vAlign w:val="center"/>
          </w:tcPr>
          <w:p w:rsidR="006130FD" w:rsidRPr="006130FD" w:rsidRDefault="006130FD" w:rsidP="00EA6B5C">
            <w:pPr>
              <w:jc w:val="center"/>
              <w:rPr>
                <w:lang w:eastAsia="pl-PL"/>
              </w:rPr>
            </w:pPr>
            <w:r w:rsidRPr="006130FD">
              <w:rPr>
                <w:lang w:eastAsia="pl-PL"/>
              </w:rPr>
              <w:t>liczba</w:t>
            </w:r>
          </w:p>
        </w:tc>
        <w:tc>
          <w:tcPr>
            <w:tcW w:w="992"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300"/>
        </w:trPr>
        <w:tc>
          <w:tcPr>
            <w:tcW w:w="505" w:type="dxa"/>
            <w:vAlign w:val="center"/>
          </w:tcPr>
          <w:p w:rsidR="006130FD" w:rsidRPr="006130FD" w:rsidRDefault="006130FD" w:rsidP="00EA6B5C">
            <w:pPr>
              <w:jc w:val="center"/>
              <w:rPr>
                <w:lang w:eastAsia="pl-PL"/>
              </w:rPr>
            </w:pPr>
            <w:r w:rsidRPr="006130FD">
              <w:rPr>
                <w:lang w:eastAsia="pl-PL"/>
              </w:rPr>
              <w:t>1.</w:t>
            </w:r>
          </w:p>
        </w:tc>
        <w:tc>
          <w:tcPr>
            <w:tcW w:w="1916" w:type="dxa"/>
            <w:vAlign w:val="center"/>
          </w:tcPr>
          <w:p w:rsidR="006130FD" w:rsidRPr="006130FD" w:rsidRDefault="006130FD" w:rsidP="00EA6B5C">
            <w:pPr>
              <w:jc w:val="center"/>
              <w:rPr>
                <w:lang w:eastAsia="pl-PL"/>
              </w:rPr>
            </w:pPr>
            <w:r w:rsidRPr="006130FD">
              <w:rPr>
                <w:lang w:eastAsia="pl-PL"/>
              </w:rPr>
              <w:t>Sprzedawca</w:t>
            </w:r>
          </w:p>
        </w:tc>
        <w:tc>
          <w:tcPr>
            <w:tcW w:w="1843" w:type="dxa"/>
            <w:vAlign w:val="center"/>
          </w:tcPr>
          <w:p w:rsidR="006130FD" w:rsidRPr="006130FD" w:rsidRDefault="006130FD" w:rsidP="00EA6B5C">
            <w:pPr>
              <w:jc w:val="center"/>
              <w:rPr>
                <w:lang w:eastAsia="pl-PL"/>
              </w:rPr>
            </w:pPr>
            <w:r w:rsidRPr="006130FD">
              <w:rPr>
                <w:lang w:eastAsia="pl-PL"/>
              </w:rPr>
              <w:t>Prowadzenie sprzedaży</w:t>
            </w:r>
          </w:p>
        </w:tc>
        <w:tc>
          <w:tcPr>
            <w:tcW w:w="1134" w:type="dxa"/>
            <w:vAlign w:val="center"/>
          </w:tcPr>
          <w:p w:rsidR="006130FD" w:rsidRPr="006130FD" w:rsidRDefault="006130FD" w:rsidP="00EA6B5C">
            <w:pPr>
              <w:jc w:val="center"/>
              <w:rPr>
                <w:lang w:eastAsia="pl-PL"/>
              </w:rPr>
            </w:pPr>
            <w:r w:rsidRPr="006130FD">
              <w:rPr>
                <w:lang w:eastAsia="pl-PL"/>
              </w:rPr>
              <w:t>36</w:t>
            </w:r>
          </w:p>
        </w:tc>
        <w:tc>
          <w:tcPr>
            <w:tcW w:w="851" w:type="dxa"/>
            <w:vAlign w:val="center"/>
          </w:tcPr>
          <w:p w:rsidR="006130FD" w:rsidRPr="006130FD" w:rsidRDefault="006130FD" w:rsidP="00EA6B5C">
            <w:pPr>
              <w:jc w:val="center"/>
              <w:rPr>
                <w:lang w:eastAsia="pl-PL"/>
              </w:rPr>
            </w:pPr>
            <w:r w:rsidRPr="006130FD">
              <w:rPr>
                <w:lang w:eastAsia="pl-PL"/>
              </w:rPr>
              <w:t>31</w:t>
            </w:r>
          </w:p>
        </w:tc>
        <w:tc>
          <w:tcPr>
            <w:tcW w:w="992" w:type="dxa"/>
            <w:vAlign w:val="center"/>
          </w:tcPr>
          <w:p w:rsidR="006130FD" w:rsidRPr="006130FD" w:rsidRDefault="006130FD" w:rsidP="00EA6B5C">
            <w:pPr>
              <w:jc w:val="center"/>
              <w:rPr>
                <w:lang w:eastAsia="pl-PL"/>
              </w:rPr>
            </w:pPr>
            <w:r w:rsidRPr="006130FD">
              <w:rPr>
                <w:lang w:eastAsia="pl-PL"/>
              </w:rPr>
              <w:t>86,1</w:t>
            </w:r>
          </w:p>
        </w:tc>
        <w:tc>
          <w:tcPr>
            <w:tcW w:w="1276" w:type="dxa"/>
            <w:vAlign w:val="center"/>
          </w:tcPr>
          <w:p w:rsidR="006130FD" w:rsidRPr="006130FD" w:rsidRDefault="006130FD" w:rsidP="00EA6B5C">
            <w:pPr>
              <w:jc w:val="center"/>
              <w:rPr>
                <w:lang w:eastAsia="pl-PL"/>
              </w:rPr>
            </w:pPr>
            <w:r w:rsidRPr="006130FD">
              <w:rPr>
                <w:lang w:eastAsia="pl-PL"/>
              </w:rPr>
              <w:t>36</w:t>
            </w:r>
          </w:p>
        </w:tc>
        <w:tc>
          <w:tcPr>
            <w:tcW w:w="850" w:type="dxa"/>
            <w:vAlign w:val="center"/>
          </w:tcPr>
          <w:p w:rsidR="006130FD" w:rsidRPr="006130FD" w:rsidRDefault="006130FD" w:rsidP="00EA6B5C">
            <w:pPr>
              <w:jc w:val="center"/>
              <w:rPr>
                <w:lang w:eastAsia="pl-PL"/>
              </w:rPr>
            </w:pPr>
            <w:r w:rsidRPr="006130FD">
              <w:rPr>
                <w:lang w:eastAsia="pl-PL"/>
              </w:rPr>
              <w:t>36</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2.</w:t>
            </w:r>
          </w:p>
        </w:tc>
        <w:tc>
          <w:tcPr>
            <w:tcW w:w="1916" w:type="dxa"/>
            <w:vAlign w:val="center"/>
          </w:tcPr>
          <w:p w:rsidR="006130FD" w:rsidRPr="006130FD" w:rsidRDefault="006130FD" w:rsidP="00EA6B5C">
            <w:pPr>
              <w:jc w:val="center"/>
              <w:rPr>
                <w:lang w:eastAsia="pl-PL"/>
              </w:rPr>
            </w:pPr>
            <w:r w:rsidRPr="006130FD">
              <w:rPr>
                <w:lang w:eastAsia="pl-PL"/>
              </w:rPr>
              <w:t>Ślusarz</w:t>
            </w:r>
          </w:p>
        </w:tc>
        <w:tc>
          <w:tcPr>
            <w:tcW w:w="1843" w:type="dxa"/>
            <w:vAlign w:val="center"/>
          </w:tcPr>
          <w:p w:rsidR="006130FD" w:rsidRPr="006130FD" w:rsidRDefault="006130FD" w:rsidP="00EA6B5C">
            <w:pPr>
              <w:jc w:val="center"/>
              <w:rPr>
                <w:lang w:eastAsia="pl-PL"/>
              </w:rPr>
            </w:pPr>
            <w:r w:rsidRPr="006130FD">
              <w:rPr>
                <w:lang w:eastAsia="pl-PL"/>
              </w:rPr>
              <w:t>Wykonywanie i naprawa elementów maszyn, urządzeń i narzędzi</w:t>
            </w:r>
          </w:p>
        </w:tc>
        <w:tc>
          <w:tcPr>
            <w:tcW w:w="1134" w:type="dxa"/>
            <w:vAlign w:val="center"/>
          </w:tcPr>
          <w:p w:rsidR="006130FD" w:rsidRPr="006130FD" w:rsidRDefault="006130FD" w:rsidP="00EA6B5C">
            <w:pPr>
              <w:jc w:val="center"/>
              <w:rPr>
                <w:lang w:eastAsia="pl-PL"/>
              </w:rPr>
            </w:pPr>
            <w:r w:rsidRPr="006130FD">
              <w:rPr>
                <w:lang w:eastAsia="pl-PL"/>
              </w:rPr>
              <w:t>3</w:t>
            </w:r>
          </w:p>
        </w:tc>
        <w:tc>
          <w:tcPr>
            <w:tcW w:w="851" w:type="dxa"/>
            <w:vAlign w:val="center"/>
          </w:tcPr>
          <w:p w:rsidR="006130FD" w:rsidRPr="006130FD" w:rsidRDefault="006130FD" w:rsidP="00EA6B5C">
            <w:pPr>
              <w:jc w:val="center"/>
              <w:rPr>
                <w:lang w:eastAsia="pl-PL"/>
              </w:rPr>
            </w:pPr>
            <w:r w:rsidRPr="006130FD">
              <w:rPr>
                <w:lang w:eastAsia="pl-PL"/>
              </w:rPr>
              <w:t>3</w:t>
            </w:r>
          </w:p>
        </w:tc>
        <w:tc>
          <w:tcPr>
            <w:tcW w:w="992" w:type="dxa"/>
            <w:vAlign w:val="center"/>
          </w:tcPr>
          <w:p w:rsidR="006130FD" w:rsidRPr="006130FD" w:rsidRDefault="006130FD" w:rsidP="00EA6B5C">
            <w:pPr>
              <w:jc w:val="center"/>
              <w:rPr>
                <w:lang w:eastAsia="pl-PL"/>
              </w:rPr>
            </w:pPr>
            <w:r w:rsidRPr="006130FD">
              <w:rPr>
                <w:lang w:eastAsia="pl-PL"/>
              </w:rPr>
              <w:t>100</w:t>
            </w:r>
          </w:p>
        </w:tc>
        <w:tc>
          <w:tcPr>
            <w:tcW w:w="1276" w:type="dxa"/>
            <w:vAlign w:val="center"/>
          </w:tcPr>
          <w:p w:rsidR="006130FD" w:rsidRPr="006130FD" w:rsidRDefault="006130FD" w:rsidP="00EA6B5C">
            <w:pPr>
              <w:jc w:val="center"/>
              <w:rPr>
                <w:lang w:eastAsia="pl-PL"/>
              </w:rPr>
            </w:pPr>
            <w:r w:rsidRPr="006130FD">
              <w:rPr>
                <w:lang w:eastAsia="pl-PL"/>
              </w:rPr>
              <w:t>3</w:t>
            </w:r>
          </w:p>
        </w:tc>
        <w:tc>
          <w:tcPr>
            <w:tcW w:w="850" w:type="dxa"/>
            <w:vAlign w:val="center"/>
          </w:tcPr>
          <w:p w:rsidR="006130FD" w:rsidRPr="006130FD" w:rsidRDefault="006130FD" w:rsidP="00EA6B5C">
            <w:pPr>
              <w:jc w:val="center"/>
              <w:rPr>
                <w:lang w:eastAsia="pl-PL"/>
              </w:rPr>
            </w:pPr>
            <w:r w:rsidRPr="006130FD">
              <w:rPr>
                <w:lang w:eastAsia="pl-PL"/>
              </w:rPr>
              <w:t>3</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3.</w:t>
            </w:r>
          </w:p>
        </w:tc>
        <w:tc>
          <w:tcPr>
            <w:tcW w:w="1916" w:type="dxa"/>
            <w:vAlign w:val="center"/>
          </w:tcPr>
          <w:p w:rsidR="006130FD" w:rsidRPr="006130FD" w:rsidRDefault="006130FD" w:rsidP="00EA6B5C">
            <w:pPr>
              <w:jc w:val="center"/>
              <w:rPr>
                <w:lang w:eastAsia="pl-PL"/>
              </w:rPr>
            </w:pPr>
            <w:r w:rsidRPr="006130FD">
              <w:rPr>
                <w:lang w:eastAsia="pl-PL"/>
              </w:rPr>
              <w:t>Technik informatyk</w:t>
            </w:r>
          </w:p>
        </w:tc>
        <w:tc>
          <w:tcPr>
            <w:tcW w:w="1843" w:type="dxa"/>
            <w:vAlign w:val="center"/>
          </w:tcPr>
          <w:p w:rsidR="006130FD" w:rsidRPr="006130FD" w:rsidRDefault="006130FD" w:rsidP="00EA6B5C">
            <w:pPr>
              <w:jc w:val="center"/>
              <w:rPr>
                <w:lang w:eastAsia="pl-PL"/>
              </w:rPr>
            </w:pPr>
            <w:r w:rsidRPr="006130FD">
              <w:rPr>
                <w:lang w:eastAsia="pl-PL"/>
              </w:rPr>
              <w:t>Montaż i eksploatacja komputerów osobistych oraz urządzeń peryferyjnych</w:t>
            </w:r>
          </w:p>
        </w:tc>
        <w:tc>
          <w:tcPr>
            <w:tcW w:w="1134" w:type="dxa"/>
            <w:vAlign w:val="center"/>
          </w:tcPr>
          <w:p w:rsidR="006130FD" w:rsidRPr="006130FD" w:rsidRDefault="006130FD" w:rsidP="00EA6B5C">
            <w:pPr>
              <w:jc w:val="center"/>
              <w:rPr>
                <w:lang w:eastAsia="pl-PL"/>
              </w:rPr>
            </w:pPr>
            <w:r w:rsidRPr="006130FD">
              <w:rPr>
                <w:lang w:eastAsia="pl-PL"/>
              </w:rPr>
              <w:t>23</w:t>
            </w:r>
          </w:p>
        </w:tc>
        <w:tc>
          <w:tcPr>
            <w:tcW w:w="851" w:type="dxa"/>
            <w:vAlign w:val="center"/>
          </w:tcPr>
          <w:p w:rsidR="006130FD" w:rsidRPr="006130FD" w:rsidRDefault="006130FD" w:rsidP="00EA6B5C">
            <w:pPr>
              <w:jc w:val="center"/>
              <w:rPr>
                <w:lang w:eastAsia="pl-PL"/>
              </w:rPr>
            </w:pPr>
            <w:r w:rsidRPr="006130FD">
              <w:rPr>
                <w:lang w:eastAsia="pl-PL"/>
              </w:rPr>
              <w:t>21</w:t>
            </w:r>
          </w:p>
        </w:tc>
        <w:tc>
          <w:tcPr>
            <w:tcW w:w="992" w:type="dxa"/>
            <w:vAlign w:val="center"/>
          </w:tcPr>
          <w:p w:rsidR="006130FD" w:rsidRPr="006130FD" w:rsidRDefault="006130FD" w:rsidP="00EA6B5C">
            <w:pPr>
              <w:jc w:val="center"/>
              <w:rPr>
                <w:lang w:eastAsia="pl-PL"/>
              </w:rPr>
            </w:pPr>
            <w:r w:rsidRPr="006130FD">
              <w:rPr>
                <w:lang w:eastAsia="pl-PL"/>
              </w:rPr>
              <w:t>91,3</w:t>
            </w:r>
          </w:p>
        </w:tc>
        <w:tc>
          <w:tcPr>
            <w:tcW w:w="1276" w:type="dxa"/>
            <w:vAlign w:val="center"/>
          </w:tcPr>
          <w:p w:rsidR="006130FD" w:rsidRPr="006130FD" w:rsidRDefault="006130FD" w:rsidP="00EA6B5C">
            <w:pPr>
              <w:jc w:val="center"/>
              <w:rPr>
                <w:lang w:eastAsia="pl-PL"/>
              </w:rPr>
            </w:pPr>
            <w:r w:rsidRPr="006130FD">
              <w:rPr>
                <w:lang w:eastAsia="pl-PL"/>
              </w:rPr>
              <w:t>22</w:t>
            </w:r>
          </w:p>
        </w:tc>
        <w:tc>
          <w:tcPr>
            <w:tcW w:w="850" w:type="dxa"/>
            <w:vAlign w:val="center"/>
          </w:tcPr>
          <w:p w:rsidR="006130FD" w:rsidRPr="006130FD" w:rsidRDefault="006130FD" w:rsidP="00EA6B5C">
            <w:pPr>
              <w:jc w:val="center"/>
              <w:rPr>
                <w:lang w:eastAsia="pl-PL"/>
              </w:rPr>
            </w:pPr>
            <w:r w:rsidRPr="006130FD">
              <w:rPr>
                <w:lang w:eastAsia="pl-PL"/>
              </w:rPr>
              <w:t>22</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lastRenderedPageBreak/>
              <w:t>4.</w:t>
            </w:r>
          </w:p>
        </w:tc>
        <w:tc>
          <w:tcPr>
            <w:tcW w:w="1916" w:type="dxa"/>
            <w:vAlign w:val="center"/>
          </w:tcPr>
          <w:p w:rsidR="006130FD" w:rsidRPr="006130FD" w:rsidRDefault="006130FD" w:rsidP="00EA6B5C">
            <w:pPr>
              <w:jc w:val="center"/>
              <w:rPr>
                <w:lang w:eastAsia="pl-PL"/>
              </w:rPr>
            </w:pPr>
            <w:r w:rsidRPr="006130FD">
              <w:rPr>
                <w:lang w:eastAsia="pl-PL"/>
              </w:rPr>
              <w:t>Technik informatyk</w:t>
            </w:r>
          </w:p>
        </w:tc>
        <w:tc>
          <w:tcPr>
            <w:tcW w:w="1843" w:type="dxa"/>
            <w:vAlign w:val="center"/>
          </w:tcPr>
          <w:p w:rsidR="006130FD" w:rsidRPr="006130FD" w:rsidRDefault="006130FD" w:rsidP="00EA6B5C">
            <w:pPr>
              <w:jc w:val="center"/>
              <w:rPr>
                <w:lang w:eastAsia="pl-PL"/>
              </w:rPr>
            </w:pPr>
            <w:r w:rsidRPr="006130FD">
              <w:rPr>
                <w:lang w:eastAsia="pl-PL"/>
              </w:rPr>
              <w:t>Projektowanie lokalnych sieci komputerowych i administrowanie sieciami</w:t>
            </w:r>
          </w:p>
        </w:tc>
        <w:tc>
          <w:tcPr>
            <w:tcW w:w="1134" w:type="dxa"/>
            <w:vAlign w:val="center"/>
          </w:tcPr>
          <w:p w:rsidR="006130FD" w:rsidRPr="006130FD" w:rsidRDefault="006130FD" w:rsidP="00EA6B5C">
            <w:pPr>
              <w:jc w:val="center"/>
              <w:rPr>
                <w:lang w:eastAsia="pl-PL"/>
              </w:rPr>
            </w:pPr>
            <w:r w:rsidRPr="006130FD">
              <w:rPr>
                <w:lang w:eastAsia="pl-PL"/>
              </w:rPr>
              <w:t>22</w:t>
            </w:r>
          </w:p>
        </w:tc>
        <w:tc>
          <w:tcPr>
            <w:tcW w:w="851" w:type="dxa"/>
            <w:vAlign w:val="center"/>
          </w:tcPr>
          <w:p w:rsidR="006130FD" w:rsidRPr="006130FD" w:rsidRDefault="006130FD" w:rsidP="00EA6B5C">
            <w:pPr>
              <w:jc w:val="center"/>
              <w:rPr>
                <w:lang w:eastAsia="pl-PL"/>
              </w:rPr>
            </w:pPr>
            <w:r w:rsidRPr="006130FD">
              <w:rPr>
                <w:lang w:eastAsia="pl-PL"/>
              </w:rPr>
              <w:t>20</w:t>
            </w:r>
          </w:p>
        </w:tc>
        <w:tc>
          <w:tcPr>
            <w:tcW w:w="992" w:type="dxa"/>
            <w:vAlign w:val="center"/>
          </w:tcPr>
          <w:p w:rsidR="006130FD" w:rsidRPr="006130FD" w:rsidRDefault="006130FD" w:rsidP="00EA6B5C">
            <w:pPr>
              <w:jc w:val="center"/>
              <w:rPr>
                <w:lang w:eastAsia="pl-PL"/>
              </w:rPr>
            </w:pPr>
            <w:r w:rsidRPr="006130FD">
              <w:rPr>
                <w:lang w:eastAsia="pl-PL"/>
              </w:rPr>
              <w:t>90,9</w:t>
            </w:r>
          </w:p>
        </w:tc>
        <w:tc>
          <w:tcPr>
            <w:tcW w:w="1276" w:type="dxa"/>
            <w:vAlign w:val="center"/>
          </w:tcPr>
          <w:p w:rsidR="006130FD" w:rsidRPr="006130FD" w:rsidRDefault="006130FD" w:rsidP="00EA6B5C">
            <w:pPr>
              <w:jc w:val="center"/>
              <w:rPr>
                <w:lang w:eastAsia="pl-PL"/>
              </w:rPr>
            </w:pPr>
            <w:r w:rsidRPr="006130FD">
              <w:rPr>
                <w:lang w:eastAsia="pl-PL"/>
              </w:rPr>
              <w:t>21</w:t>
            </w:r>
          </w:p>
        </w:tc>
        <w:tc>
          <w:tcPr>
            <w:tcW w:w="850" w:type="dxa"/>
            <w:vAlign w:val="center"/>
          </w:tcPr>
          <w:p w:rsidR="006130FD" w:rsidRPr="006130FD" w:rsidRDefault="006130FD" w:rsidP="00EA6B5C">
            <w:pPr>
              <w:jc w:val="center"/>
              <w:rPr>
                <w:lang w:eastAsia="pl-PL"/>
              </w:rPr>
            </w:pPr>
            <w:r w:rsidRPr="006130FD">
              <w:rPr>
                <w:lang w:eastAsia="pl-PL"/>
              </w:rPr>
              <w:t>21</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5.</w:t>
            </w:r>
          </w:p>
        </w:tc>
        <w:tc>
          <w:tcPr>
            <w:tcW w:w="1916" w:type="dxa"/>
            <w:vAlign w:val="center"/>
          </w:tcPr>
          <w:p w:rsidR="006130FD" w:rsidRPr="006130FD" w:rsidRDefault="006130FD" w:rsidP="00EA6B5C">
            <w:pPr>
              <w:jc w:val="center"/>
              <w:rPr>
                <w:lang w:eastAsia="pl-PL"/>
              </w:rPr>
            </w:pPr>
            <w:r w:rsidRPr="006130FD">
              <w:rPr>
                <w:lang w:eastAsia="pl-PL"/>
              </w:rPr>
              <w:t>Technik informatyk</w:t>
            </w:r>
          </w:p>
        </w:tc>
        <w:tc>
          <w:tcPr>
            <w:tcW w:w="1843" w:type="dxa"/>
            <w:vAlign w:val="center"/>
          </w:tcPr>
          <w:p w:rsidR="006130FD" w:rsidRPr="006130FD" w:rsidRDefault="006130FD" w:rsidP="00EA6B5C">
            <w:pPr>
              <w:jc w:val="center"/>
              <w:rPr>
                <w:lang w:eastAsia="pl-PL"/>
              </w:rPr>
            </w:pPr>
            <w:r w:rsidRPr="006130FD">
              <w:rPr>
                <w:lang w:eastAsia="pl-PL"/>
              </w:rPr>
              <w:t>Tworzenie aplikacji internetowych i baz danych oraz administrowanie bazami</w:t>
            </w:r>
          </w:p>
        </w:tc>
        <w:tc>
          <w:tcPr>
            <w:tcW w:w="1134" w:type="dxa"/>
            <w:vAlign w:val="center"/>
          </w:tcPr>
          <w:p w:rsidR="006130FD" w:rsidRPr="006130FD" w:rsidRDefault="006130FD" w:rsidP="00EA6B5C">
            <w:pPr>
              <w:jc w:val="center"/>
              <w:rPr>
                <w:lang w:eastAsia="pl-PL"/>
              </w:rPr>
            </w:pPr>
            <w:r w:rsidRPr="006130FD">
              <w:rPr>
                <w:lang w:eastAsia="pl-PL"/>
              </w:rPr>
              <w:t>21</w:t>
            </w:r>
          </w:p>
        </w:tc>
        <w:tc>
          <w:tcPr>
            <w:tcW w:w="851" w:type="dxa"/>
            <w:vAlign w:val="center"/>
          </w:tcPr>
          <w:p w:rsidR="006130FD" w:rsidRPr="006130FD" w:rsidRDefault="006130FD" w:rsidP="00EA6B5C">
            <w:pPr>
              <w:jc w:val="center"/>
              <w:rPr>
                <w:lang w:eastAsia="pl-PL"/>
              </w:rPr>
            </w:pPr>
            <w:r w:rsidRPr="006130FD">
              <w:rPr>
                <w:lang w:eastAsia="pl-PL"/>
              </w:rPr>
              <w:t>20</w:t>
            </w:r>
          </w:p>
        </w:tc>
        <w:tc>
          <w:tcPr>
            <w:tcW w:w="992" w:type="dxa"/>
            <w:vAlign w:val="center"/>
          </w:tcPr>
          <w:p w:rsidR="006130FD" w:rsidRPr="006130FD" w:rsidRDefault="006130FD" w:rsidP="00EA6B5C">
            <w:pPr>
              <w:jc w:val="center"/>
              <w:rPr>
                <w:lang w:eastAsia="pl-PL"/>
              </w:rPr>
            </w:pPr>
            <w:r w:rsidRPr="006130FD">
              <w:rPr>
                <w:lang w:eastAsia="pl-PL"/>
              </w:rPr>
              <w:t>95,2</w:t>
            </w:r>
          </w:p>
        </w:tc>
        <w:tc>
          <w:tcPr>
            <w:tcW w:w="1276" w:type="dxa"/>
            <w:vAlign w:val="center"/>
          </w:tcPr>
          <w:p w:rsidR="006130FD" w:rsidRPr="006130FD" w:rsidRDefault="006130FD" w:rsidP="00EA6B5C">
            <w:pPr>
              <w:jc w:val="center"/>
              <w:rPr>
                <w:lang w:eastAsia="pl-PL"/>
              </w:rPr>
            </w:pPr>
            <w:r w:rsidRPr="006130FD">
              <w:rPr>
                <w:lang w:eastAsia="pl-PL"/>
              </w:rPr>
              <w:t>21</w:t>
            </w:r>
          </w:p>
        </w:tc>
        <w:tc>
          <w:tcPr>
            <w:tcW w:w="850" w:type="dxa"/>
            <w:vAlign w:val="center"/>
          </w:tcPr>
          <w:p w:rsidR="006130FD" w:rsidRPr="006130FD" w:rsidRDefault="006130FD" w:rsidP="00EA6B5C">
            <w:pPr>
              <w:jc w:val="center"/>
              <w:rPr>
                <w:lang w:eastAsia="pl-PL"/>
              </w:rPr>
            </w:pPr>
            <w:r w:rsidRPr="006130FD">
              <w:rPr>
                <w:lang w:eastAsia="pl-PL"/>
              </w:rPr>
              <w:t>14</w:t>
            </w:r>
          </w:p>
        </w:tc>
        <w:tc>
          <w:tcPr>
            <w:tcW w:w="992" w:type="dxa"/>
            <w:vAlign w:val="center"/>
          </w:tcPr>
          <w:p w:rsidR="006130FD" w:rsidRPr="006130FD" w:rsidRDefault="006130FD" w:rsidP="00EA6B5C">
            <w:pPr>
              <w:jc w:val="center"/>
              <w:rPr>
                <w:lang w:eastAsia="pl-PL"/>
              </w:rPr>
            </w:pPr>
            <w:r w:rsidRPr="006130FD">
              <w:rPr>
                <w:lang w:eastAsia="pl-PL"/>
              </w:rPr>
              <w:t>66,7</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6.</w:t>
            </w:r>
          </w:p>
        </w:tc>
        <w:tc>
          <w:tcPr>
            <w:tcW w:w="1916" w:type="dxa"/>
            <w:vAlign w:val="center"/>
          </w:tcPr>
          <w:p w:rsidR="006130FD" w:rsidRPr="006130FD" w:rsidRDefault="006130FD" w:rsidP="00EA6B5C">
            <w:pPr>
              <w:jc w:val="center"/>
              <w:rPr>
                <w:lang w:eastAsia="pl-PL"/>
              </w:rPr>
            </w:pPr>
            <w:r w:rsidRPr="006130FD">
              <w:rPr>
                <w:lang w:eastAsia="pl-PL"/>
              </w:rPr>
              <w:t>Technik pojazdów samochodowych</w:t>
            </w:r>
          </w:p>
        </w:tc>
        <w:tc>
          <w:tcPr>
            <w:tcW w:w="1843" w:type="dxa"/>
            <w:vAlign w:val="center"/>
          </w:tcPr>
          <w:p w:rsidR="006130FD" w:rsidRPr="006130FD" w:rsidRDefault="006130FD" w:rsidP="00EA6B5C">
            <w:pPr>
              <w:jc w:val="center"/>
              <w:rPr>
                <w:lang w:eastAsia="pl-PL"/>
              </w:rPr>
            </w:pPr>
            <w:r w:rsidRPr="006130FD">
              <w:rPr>
                <w:lang w:eastAsia="pl-PL"/>
              </w:rPr>
              <w:t>Diagnozowanie oraz naprawa elektrycznych i elektronicznych układów pojazdów samochodowych</w:t>
            </w:r>
          </w:p>
        </w:tc>
        <w:tc>
          <w:tcPr>
            <w:tcW w:w="1134" w:type="dxa"/>
            <w:vAlign w:val="center"/>
          </w:tcPr>
          <w:p w:rsidR="006130FD" w:rsidRPr="006130FD" w:rsidRDefault="006130FD" w:rsidP="00EA6B5C">
            <w:pPr>
              <w:jc w:val="center"/>
              <w:rPr>
                <w:lang w:eastAsia="pl-PL"/>
              </w:rPr>
            </w:pPr>
            <w:r w:rsidRPr="006130FD">
              <w:rPr>
                <w:lang w:eastAsia="pl-PL"/>
              </w:rPr>
              <w:t>23</w:t>
            </w:r>
          </w:p>
        </w:tc>
        <w:tc>
          <w:tcPr>
            <w:tcW w:w="851" w:type="dxa"/>
            <w:vAlign w:val="center"/>
          </w:tcPr>
          <w:p w:rsidR="006130FD" w:rsidRPr="006130FD" w:rsidRDefault="006130FD" w:rsidP="00EA6B5C">
            <w:pPr>
              <w:jc w:val="center"/>
              <w:rPr>
                <w:lang w:eastAsia="pl-PL"/>
              </w:rPr>
            </w:pPr>
            <w:r w:rsidRPr="006130FD">
              <w:rPr>
                <w:lang w:eastAsia="pl-PL"/>
              </w:rPr>
              <w:t>18</w:t>
            </w:r>
          </w:p>
        </w:tc>
        <w:tc>
          <w:tcPr>
            <w:tcW w:w="992" w:type="dxa"/>
            <w:vAlign w:val="center"/>
          </w:tcPr>
          <w:p w:rsidR="006130FD" w:rsidRPr="006130FD" w:rsidRDefault="006130FD" w:rsidP="00EA6B5C">
            <w:pPr>
              <w:jc w:val="center"/>
              <w:rPr>
                <w:lang w:eastAsia="pl-PL"/>
              </w:rPr>
            </w:pPr>
            <w:r w:rsidRPr="006130FD">
              <w:rPr>
                <w:lang w:eastAsia="pl-PL"/>
              </w:rPr>
              <w:t>78,3</w:t>
            </w:r>
          </w:p>
        </w:tc>
        <w:tc>
          <w:tcPr>
            <w:tcW w:w="1276" w:type="dxa"/>
            <w:vAlign w:val="center"/>
          </w:tcPr>
          <w:p w:rsidR="006130FD" w:rsidRPr="006130FD" w:rsidRDefault="006130FD" w:rsidP="00EA6B5C">
            <w:pPr>
              <w:jc w:val="center"/>
              <w:rPr>
                <w:lang w:eastAsia="pl-PL"/>
              </w:rPr>
            </w:pPr>
            <w:r w:rsidRPr="006130FD">
              <w:rPr>
                <w:lang w:eastAsia="pl-PL"/>
              </w:rPr>
              <w:t>23</w:t>
            </w:r>
          </w:p>
        </w:tc>
        <w:tc>
          <w:tcPr>
            <w:tcW w:w="850" w:type="dxa"/>
            <w:vAlign w:val="center"/>
          </w:tcPr>
          <w:p w:rsidR="006130FD" w:rsidRPr="006130FD" w:rsidRDefault="006130FD" w:rsidP="00EA6B5C">
            <w:pPr>
              <w:jc w:val="center"/>
              <w:rPr>
                <w:lang w:eastAsia="pl-PL"/>
              </w:rPr>
            </w:pPr>
            <w:r w:rsidRPr="006130FD">
              <w:rPr>
                <w:lang w:eastAsia="pl-PL"/>
              </w:rPr>
              <w:t>21</w:t>
            </w:r>
          </w:p>
        </w:tc>
        <w:tc>
          <w:tcPr>
            <w:tcW w:w="992" w:type="dxa"/>
            <w:vAlign w:val="center"/>
          </w:tcPr>
          <w:p w:rsidR="006130FD" w:rsidRPr="006130FD" w:rsidRDefault="006130FD" w:rsidP="00EA6B5C">
            <w:pPr>
              <w:jc w:val="center"/>
              <w:rPr>
                <w:lang w:eastAsia="pl-PL"/>
              </w:rPr>
            </w:pPr>
            <w:r w:rsidRPr="006130FD">
              <w:rPr>
                <w:lang w:eastAsia="pl-PL"/>
              </w:rPr>
              <w:t>91,3</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7.</w:t>
            </w:r>
          </w:p>
        </w:tc>
        <w:tc>
          <w:tcPr>
            <w:tcW w:w="1916" w:type="dxa"/>
            <w:vAlign w:val="center"/>
          </w:tcPr>
          <w:p w:rsidR="006130FD" w:rsidRPr="006130FD" w:rsidRDefault="006130FD" w:rsidP="00EA6B5C">
            <w:pPr>
              <w:jc w:val="center"/>
              <w:rPr>
                <w:lang w:eastAsia="pl-PL"/>
              </w:rPr>
            </w:pPr>
            <w:r w:rsidRPr="006130FD">
              <w:rPr>
                <w:lang w:eastAsia="pl-PL"/>
              </w:rPr>
              <w:t>Technik pojazdów samochodowych</w:t>
            </w:r>
          </w:p>
        </w:tc>
        <w:tc>
          <w:tcPr>
            <w:tcW w:w="1843" w:type="dxa"/>
            <w:vAlign w:val="center"/>
          </w:tcPr>
          <w:p w:rsidR="006130FD" w:rsidRPr="006130FD" w:rsidRDefault="006130FD" w:rsidP="00EA6B5C">
            <w:pPr>
              <w:jc w:val="center"/>
              <w:rPr>
                <w:lang w:eastAsia="pl-PL"/>
              </w:rPr>
            </w:pPr>
            <w:r w:rsidRPr="006130FD">
              <w:rPr>
                <w:lang w:eastAsia="pl-PL"/>
              </w:rPr>
              <w:t>Diagnozowanie i naprawa podzespołów i zespołów pojazdów samochodowych</w:t>
            </w:r>
          </w:p>
        </w:tc>
        <w:tc>
          <w:tcPr>
            <w:tcW w:w="1134" w:type="dxa"/>
            <w:vAlign w:val="center"/>
          </w:tcPr>
          <w:p w:rsidR="006130FD" w:rsidRPr="006130FD" w:rsidRDefault="006130FD" w:rsidP="00EA6B5C">
            <w:pPr>
              <w:jc w:val="center"/>
              <w:rPr>
                <w:lang w:eastAsia="pl-PL"/>
              </w:rPr>
            </w:pPr>
            <w:r w:rsidRPr="006130FD">
              <w:rPr>
                <w:lang w:eastAsia="pl-PL"/>
              </w:rPr>
              <w:t>23</w:t>
            </w:r>
          </w:p>
        </w:tc>
        <w:tc>
          <w:tcPr>
            <w:tcW w:w="851" w:type="dxa"/>
            <w:vAlign w:val="center"/>
          </w:tcPr>
          <w:p w:rsidR="006130FD" w:rsidRPr="006130FD" w:rsidRDefault="006130FD" w:rsidP="00EA6B5C">
            <w:pPr>
              <w:jc w:val="center"/>
              <w:rPr>
                <w:lang w:eastAsia="pl-PL"/>
              </w:rPr>
            </w:pPr>
            <w:r w:rsidRPr="006130FD">
              <w:rPr>
                <w:lang w:eastAsia="pl-PL"/>
              </w:rPr>
              <w:t>23</w:t>
            </w:r>
          </w:p>
        </w:tc>
        <w:tc>
          <w:tcPr>
            <w:tcW w:w="992" w:type="dxa"/>
            <w:vAlign w:val="center"/>
          </w:tcPr>
          <w:p w:rsidR="006130FD" w:rsidRPr="006130FD" w:rsidRDefault="006130FD" w:rsidP="00EA6B5C">
            <w:pPr>
              <w:jc w:val="center"/>
              <w:rPr>
                <w:lang w:eastAsia="pl-PL"/>
              </w:rPr>
            </w:pPr>
            <w:r w:rsidRPr="006130FD">
              <w:rPr>
                <w:lang w:eastAsia="pl-PL"/>
              </w:rPr>
              <w:t>100</w:t>
            </w:r>
          </w:p>
        </w:tc>
        <w:tc>
          <w:tcPr>
            <w:tcW w:w="1276" w:type="dxa"/>
            <w:vAlign w:val="center"/>
          </w:tcPr>
          <w:p w:rsidR="006130FD" w:rsidRPr="006130FD" w:rsidRDefault="006130FD" w:rsidP="00EA6B5C">
            <w:pPr>
              <w:jc w:val="center"/>
              <w:rPr>
                <w:lang w:eastAsia="pl-PL"/>
              </w:rPr>
            </w:pPr>
            <w:r w:rsidRPr="006130FD">
              <w:rPr>
                <w:lang w:eastAsia="pl-PL"/>
              </w:rPr>
              <w:t>23</w:t>
            </w:r>
          </w:p>
        </w:tc>
        <w:tc>
          <w:tcPr>
            <w:tcW w:w="850" w:type="dxa"/>
            <w:vAlign w:val="center"/>
          </w:tcPr>
          <w:p w:rsidR="006130FD" w:rsidRPr="006130FD" w:rsidRDefault="006130FD" w:rsidP="00EA6B5C">
            <w:pPr>
              <w:jc w:val="center"/>
              <w:rPr>
                <w:lang w:eastAsia="pl-PL"/>
              </w:rPr>
            </w:pPr>
            <w:r w:rsidRPr="006130FD">
              <w:rPr>
                <w:lang w:eastAsia="pl-PL"/>
              </w:rPr>
              <w:t>23</w:t>
            </w:r>
          </w:p>
        </w:tc>
        <w:tc>
          <w:tcPr>
            <w:tcW w:w="992"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8.</w:t>
            </w:r>
          </w:p>
        </w:tc>
        <w:tc>
          <w:tcPr>
            <w:tcW w:w="1916" w:type="dxa"/>
            <w:vAlign w:val="center"/>
          </w:tcPr>
          <w:p w:rsidR="006130FD" w:rsidRPr="006130FD" w:rsidRDefault="006130FD" w:rsidP="00EA6B5C">
            <w:pPr>
              <w:jc w:val="center"/>
              <w:rPr>
                <w:lang w:eastAsia="pl-PL"/>
              </w:rPr>
            </w:pPr>
            <w:r w:rsidRPr="006130FD">
              <w:rPr>
                <w:lang w:eastAsia="pl-PL"/>
              </w:rPr>
              <w:t>Technik pojazdów samochodowych</w:t>
            </w:r>
          </w:p>
        </w:tc>
        <w:tc>
          <w:tcPr>
            <w:tcW w:w="1843" w:type="dxa"/>
            <w:vAlign w:val="center"/>
          </w:tcPr>
          <w:p w:rsidR="006130FD" w:rsidRPr="006130FD" w:rsidRDefault="006130FD" w:rsidP="00EA6B5C">
            <w:pPr>
              <w:jc w:val="center"/>
              <w:rPr>
                <w:lang w:eastAsia="pl-PL"/>
              </w:rPr>
            </w:pPr>
            <w:r w:rsidRPr="006130FD">
              <w:rPr>
                <w:lang w:eastAsia="pl-PL"/>
              </w:rPr>
              <w:t>Organizacja i prowadzenie procesu obsługi pojazdów samochodowych</w:t>
            </w:r>
          </w:p>
        </w:tc>
        <w:tc>
          <w:tcPr>
            <w:tcW w:w="1134" w:type="dxa"/>
            <w:vAlign w:val="center"/>
          </w:tcPr>
          <w:p w:rsidR="006130FD" w:rsidRPr="006130FD" w:rsidRDefault="006130FD" w:rsidP="00EA6B5C">
            <w:pPr>
              <w:jc w:val="center"/>
              <w:rPr>
                <w:lang w:eastAsia="pl-PL"/>
              </w:rPr>
            </w:pPr>
            <w:r w:rsidRPr="006130FD">
              <w:rPr>
                <w:lang w:eastAsia="pl-PL"/>
              </w:rPr>
              <w:t>16</w:t>
            </w:r>
          </w:p>
        </w:tc>
        <w:tc>
          <w:tcPr>
            <w:tcW w:w="851" w:type="dxa"/>
            <w:vAlign w:val="center"/>
          </w:tcPr>
          <w:p w:rsidR="006130FD" w:rsidRPr="006130FD" w:rsidRDefault="006130FD" w:rsidP="00EA6B5C">
            <w:pPr>
              <w:jc w:val="center"/>
              <w:rPr>
                <w:lang w:eastAsia="pl-PL"/>
              </w:rPr>
            </w:pPr>
            <w:r w:rsidRPr="006130FD">
              <w:rPr>
                <w:lang w:eastAsia="pl-PL"/>
              </w:rPr>
              <w:t>16</w:t>
            </w:r>
          </w:p>
        </w:tc>
        <w:tc>
          <w:tcPr>
            <w:tcW w:w="992" w:type="dxa"/>
            <w:vAlign w:val="center"/>
          </w:tcPr>
          <w:p w:rsidR="006130FD" w:rsidRPr="006130FD" w:rsidRDefault="006130FD" w:rsidP="00EA6B5C">
            <w:pPr>
              <w:jc w:val="center"/>
              <w:rPr>
                <w:lang w:eastAsia="pl-PL"/>
              </w:rPr>
            </w:pPr>
            <w:r w:rsidRPr="006130FD">
              <w:rPr>
                <w:lang w:eastAsia="pl-PL"/>
              </w:rPr>
              <w:t>100</w:t>
            </w:r>
          </w:p>
        </w:tc>
        <w:tc>
          <w:tcPr>
            <w:tcW w:w="1276" w:type="dxa"/>
            <w:vAlign w:val="center"/>
          </w:tcPr>
          <w:p w:rsidR="006130FD" w:rsidRPr="006130FD" w:rsidRDefault="006130FD" w:rsidP="00EA6B5C">
            <w:pPr>
              <w:jc w:val="center"/>
              <w:rPr>
                <w:lang w:eastAsia="pl-PL"/>
              </w:rPr>
            </w:pPr>
            <w:r w:rsidRPr="006130FD">
              <w:rPr>
                <w:lang w:eastAsia="pl-PL"/>
              </w:rPr>
              <w:t>16</w:t>
            </w:r>
          </w:p>
        </w:tc>
        <w:tc>
          <w:tcPr>
            <w:tcW w:w="850" w:type="dxa"/>
            <w:vAlign w:val="center"/>
          </w:tcPr>
          <w:p w:rsidR="006130FD" w:rsidRPr="006130FD" w:rsidRDefault="006130FD" w:rsidP="00EA6B5C">
            <w:pPr>
              <w:jc w:val="center"/>
              <w:rPr>
                <w:lang w:eastAsia="pl-PL"/>
              </w:rPr>
            </w:pPr>
            <w:r w:rsidRPr="006130FD">
              <w:rPr>
                <w:lang w:eastAsia="pl-PL"/>
              </w:rPr>
              <w:t>12</w:t>
            </w:r>
          </w:p>
        </w:tc>
        <w:tc>
          <w:tcPr>
            <w:tcW w:w="992" w:type="dxa"/>
            <w:vAlign w:val="center"/>
          </w:tcPr>
          <w:p w:rsidR="006130FD" w:rsidRPr="006130FD" w:rsidRDefault="006130FD" w:rsidP="00EA6B5C">
            <w:pPr>
              <w:jc w:val="center"/>
              <w:rPr>
                <w:lang w:eastAsia="pl-PL"/>
              </w:rPr>
            </w:pPr>
            <w:r w:rsidRPr="006130FD">
              <w:rPr>
                <w:lang w:eastAsia="pl-PL"/>
              </w:rPr>
              <w:t>75</w:t>
            </w:r>
          </w:p>
        </w:tc>
      </w:tr>
      <w:tr w:rsidR="006130FD" w:rsidRPr="006130FD" w:rsidTr="00EA6B5C">
        <w:tblPrEx>
          <w:tblCellMar>
            <w:top w:w="0" w:type="dxa"/>
            <w:bottom w:w="0" w:type="dxa"/>
          </w:tblCellMar>
        </w:tblPrEx>
        <w:trPr>
          <w:cantSplit/>
          <w:trHeight w:val="284"/>
        </w:trPr>
        <w:tc>
          <w:tcPr>
            <w:tcW w:w="2421" w:type="dxa"/>
            <w:gridSpan w:val="2"/>
            <w:vAlign w:val="center"/>
          </w:tcPr>
          <w:p w:rsidR="006130FD" w:rsidRPr="006130FD" w:rsidRDefault="006130FD" w:rsidP="00EA6B5C">
            <w:pPr>
              <w:jc w:val="center"/>
              <w:rPr>
                <w:sz w:val="24"/>
                <w:szCs w:val="24"/>
                <w:lang w:eastAsia="pl-PL"/>
              </w:rPr>
            </w:pPr>
          </w:p>
        </w:tc>
        <w:tc>
          <w:tcPr>
            <w:tcW w:w="1843" w:type="dxa"/>
            <w:vAlign w:val="center"/>
          </w:tcPr>
          <w:p w:rsidR="006130FD" w:rsidRPr="006130FD" w:rsidRDefault="006130FD" w:rsidP="00EA6B5C">
            <w:pPr>
              <w:jc w:val="center"/>
              <w:rPr>
                <w:sz w:val="24"/>
                <w:szCs w:val="24"/>
                <w:lang w:eastAsia="pl-PL"/>
              </w:rPr>
            </w:pPr>
          </w:p>
        </w:tc>
        <w:tc>
          <w:tcPr>
            <w:tcW w:w="1134" w:type="dxa"/>
            <w:vAlign w:val="center"/>
          </w:tcPr>
          <w:p w:rsidR="006130FD" w:rsidRPr="006130FD" w:rsidRDefault="006130FD" w:rsidP="00EA6B5C">
            <w:pPr>
              <w:jc w:val="center"/>
              <w:rPr>
                <w:sz w:val="24"/>
                <w:szCs w:val="24"/>
                <w:lang w:eastAsia="pl-PL"/>
              </w:rPr>
            </w:pPr>
          </w:p>
        </w:tc>
        <w:tc>
          <w:tcPr>
            <w:tcW w:w="851" w:type="dxa"/>
            <w:vAlign w:val="center"/>
          </w:tcPr>
          <w:p w:rsidR="006130FD" w:rsidRPr="006130FD" w:rsidRDefault="006130FD" w:rsidP="00EA6B5C">
            <w:pPr>
              <w:jc w:val="center"/>
              <w:rPr>
                <w:sz w:val="24"/>
                <w:szCs w:val="24"/>
                <w:lang w:eastAsia="pl-PL"/>
              </w:rPr>
            </w:pPr>
          </w:p>
        </w:tc>
        <w:tc>
          <w:tcPr>
            <w:tcW w:w="992" w:type="dxa"/>
            <w:vAlign w:val="center"/>
          </w:tcPr>
          <w:p w:rsidR="006130FD" w:rsidRPr="006130FD" w:rsidRDefault="006130FD" w:rsidP="00EA6B5C">
            <w:pPr>
              <w:jc w:val="center"/>
              <w:rPr>
                <w:sz w:val="24"/>
                <w:szCs w:val="24"/>
                <w:lang w:eastAsia="pl-PL"/>
              </w:rPr>
            </w:pPr>
          </w:p>
        </w:tc>
        <w:tc>
          <w:tcPr>
            <w:tcW w:w="1276" w:type="dxa"/>
            <w:vAlign w:val="center"/>
          </w:tcPr>
          <w:p w:rsidR="006130FD" w:rsidRPr="006130FD" w:rsidRDefault="006130FD" w:rsidP="00EA6B5C">
            <w:pPr>
              <w:jc w:val="center"/>
              <w:rPr>
                <w:sz w:val="24"/>
                <w:szCs w:val="24"/>
                <w:lang w:eastAsia="pl-PL"/>
              </w:rPr>
            </w:pPr>
          </w:p>
        </w:tc>
        <w:tc>
          <w:tcPr>
            <w:tcW w:w="850" w:type="dxa"/>
            <w:vAlign w:val="center"/>
          </w:tcPr>
          <w:p w:rsidR="006130FD" w:rsidRPr="006130FD" w:rsidRDefault="006130FD" w:rsidP="00EA6B5C">
            <w:pPr>
              <w:jc w:val="center"/>
              <w:rPr>
                <w:sz w:val="24"/>
                <w:szCs w:val="24"/>
                <w:lang w:eastAsia="pl-PL"/>
              </w:rPr>
            </w:pPr>
          </w:p>
        </w:tc>
        <w:tc>
          <w:tcPr>
            <w:tcW w:w="992" w:type="dxa"/>
            <w:vAlign w:val="center"/>
          </w:tcPr>
          <w:p w:rsidR="006130FD" w:rsidRPr="006130FD" w:rsidRDefault="006130FD" w:rsidP="00EA6B5C">
            <w:pPr>
              <w:jc w:val="center"/>
              <w:rPr>
                <w:sz w:val="24"/>
                <w:szCs w:val="24"/>
                <w:lang w:eastAsia="pl-PL"/>
              </w:rPr>
            </w:pPr>
          </w:p>
        </w:tc>
      </w:tr>
    </w:tbl>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odniesienie-liczba absolwentów, którzy przystąpili do odpowiedniego etapu egzaminu</w:t>
      </w: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Liczba i procent uczniów, którzy zdali egzamin potwierdzający kwalifikacje w zawodzie</w:t>
      </w:r>
    </w:p>
    <w:tbl>
      <w:tblPr>
        <w:tblW w:w="989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2053"/>
        <w:gridCol w:w="2054"/>
        <w:gridCol w:w="1867"/>
        <w:gridCol w:w="1913"/>
        <w:gridCol w:w="1447"/>
      </w:tblGrid>
      <w:tr w:rsidR="006130FD" w:rsidRPr="006130FD" w:rsidTr="00EA6B5C">
        <w:tblPrEx>
          <w:tblCellMar>
            <w:top w:w="0" w:type="dxa"/>
            <w:bottom w:w="0" w:type="dxa"/>
          </w:tblCellMar>
        </w:tblPrEx>
        <w:trPr>
          <w:cantSplit/>
          <w:trHeight w:val="280"/>
        </w:trPr>
        <w:tc>
          <w:tcPr>
            <w:tcW w:w="560" w:type="dxa"/>
            <w:vMerge w:val="restart"/>
            <w:vAlign w:val="center"/>
          </w:tcPr>
          <w:p w:rsidR="006130FD" w:rsidRPr="006130FD" w:rsidRDefault="006130FD" w:rsidP="00EA6B5C">
            <w:pPr>
              <w:jc w:val="center"/>
              <w:rPr>
                <w:lang w:eastAsia="pl-PL"/>
              </w:rPr>
            </w:pPr>
            <w:r w:rsidRPr="006130FD">
              <w:rPr>
                <w:lang w:eastAsia="pl-PL"/>
              </w:rPr>
              <w:t>L.p.</w:t>
            </w:r>
          </w:p>
        </w:tc>
        <w:tc>
          <w:tcPr>
            <w:tcW w:w="2053" w:type="dxa"/>
            <w:vMerge w:val="restart"/>
            <w:vAlign w:val="center"/>
          </w:tcPr>
          <w:p w:rsidR="006130FD" w:rsidRPr="006130FD" w:rsidRDefault="006130FD" w:rsidP="00EA6B5C">
            <w:pPr>
              <w:jc w:val="center"/>
              <w:rPr>
                <w:lang w:eastAsia="pl-PL"/>
              </w:rPr>
            </w:pPr>
            <w:r w:rsidRPr="006130FD">
              <w:rPr>
                <w:lang w:eastAsia="pl-PL"/>
              </w:rPr>
              <w:t>Nazwa zawodu</w:t>
            </w:r>
          </w:p>
        </w:tc>
        <w:tc>
          <w:tcPr>
            <w:tcW w:w="2054"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5227" w:type="dxa"/>
            <w:gridSpan w:val="3"/>
            <w:vAlign w:val="center"/>
          </w:tcPr>
          <w:p w:rsidR="006130FD" w:rsidRPr="006130FD" w:rsidRDefault="006130FD" w:rsidP="00EA6B5C">
            <w:pPr>
              <w:jc w:val="center"/>
              <w:rPr>
                <w:lang w:eastAsia="pl-PL"/>
              </w:rPr>
            </w:pPr>
            <w:r w:rsidRPr="006130FD">
              <w:rPr>
                <w:lang w:eastAsia="pl-PL"/>
              </w:rPr>
              <w:t>Egzamin zawodowy</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Przystąpili do egzaminu</w:t>
            </w:r>
          </w:p>
        </w:tc>
        <w:tc>
          <w:tcPr>
            <w:tcW w:w="3360" w:type="dxa"/>
            <w:gridSpan w:val="2"/>
            <w:vAlign w:val="center"/>
          </w:tcPr>
          <w:p w:rsidR="006130FD" w:rsidRPr="006130FD" w:rsidRDefault="006130FD" w:rsidP="00EA6B5C">
            <w:pPr>
              <w:jc w:val="center"/>
              <w:rPr>
                <w:lang w:eastAsia="pl-PL"/>
              </w:rPr>
            </w:pPr>
            <w:r w:rsidRPr="006130FD">
              <w:rPr>
                <w:lang w:eastAsia="pl-PL"/>
              </w:rPr>
              <w:t>Zdali i otrzy</w:t>
            </w:r>
            <w:r w:rsidR="00464237">
              <w:rPr>
                <w:lang w:eastAsia="pl-PL"/>
              </w:rPr>
              <w:t>mali świadectwo</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liczba*</w:t>
            </w:r>
          </w:p>
        </w:tc>
        <w:tc>
          <w:tcPr>
            <w:tcW w:w="1913" w:type="dxa"/>
            <w:vAlign w:val="center"/>
          </w:tcPr>
          <w:p w:rsidR="006130FD" w:rsidRPr="006130FD" w:rsidRDefault="006130FD" w:rsidP="00EA6B5C">
            <w:pPr>
              <w:jc w:val="center"/>
              <w:rPr>
                <w:lang w:eastAsia="pl-PL"/>
              </w:rPr>
            </w:pPr>
            <w:r w:rsidRPr="006130FD">
              <w:rPr>
                <w:lang w:eastAsia="pl-PL"/>
              </w:rPr>
              <w:t>liczba</w:t>
            </w:r>
          </w:p>
        </w:tc>
        <w:tc>
          <w:tcPr>
            <w:tcW w:w="1447"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280"/>
        </w:trPr>
        <w:tc>
          <w:tcPr>
            <w:tcW w:w="560" w:type="dxa"/>
            <w:vAlign w:val="center"/>
          </w:tcPr>
          <w:p w:rsidR="006130FD" w:rsidRPr="006130FD" w:rsidRDefault="006130FD" w:rsidP="00EA6B5C">
            <w:pPr>
              <w:jc w:val="center"/>
              <w:rPr>
                <w:lang w:eastAsia="pl-PL"/>
              </w:rPr>
            </w:pPr>
            <w:r w:rsidRPr="006130FD">
              <w:rPr>
                <w:lang w:eastAsia="pl-PL"/>
              </w:rPr>
              <w:t>1.</w:t>
            </w:r>
          </w:p>
        </w:tc>
        <w:tc>
          <w:tcPr>
            <w:tcW w:w="2053" w:type="dxa"/>
            <w:vAlign w:val="center"/>
          </w:tcPr>
          <w:p w:rsidR="006130FD" w:rsidRPr="006130FD" w:rsidRDefault="006130FD" w:rsidP="00EA6B5C">
            <w:pPr>
              <w:jc w:val="center"/>
              <w:rPr>
                <w:lang w:eastAsia="pl-PL"/>
              </w:rPr>
            </w:pPr>
            <w:r w:rsidRPr="006130FD">
              <w:rPr>
                <w:lang w:eastAsia="pl-PL"/>
              </w:rPr>
              <w:t>Sprzedawca</w:t>
            </w:r>
          </w:p>
        </w:tc>
        <w:tc>
          <w:tcPr>
            <w:tcW w:w="2054" w:type="dxa"/>
            <w:vAlign w:val="center"/>
          </w:tcPr>
          <w:p w:rsidR="006130FD" w:rsidRPr="006130FD" w:rsidRDefault="006130FD" w:rsidP="00EA6B5C">
            <w:pPr>
              <w:jc w:val="center"/>
              <w:rPr>
                <w:lang w:eastAsia="pl-PL"/>
              </w:rPr>
            </w:pPr>
            <w:r w:rsidRPr="006130FD">
              <w:rPr>
                <w:lang w:eastAsia="pl-PL"/>
              </w:rPr>
              <w:t>Prowadzenie sprzedaży</w:t>
            </w:r>
          </w:p>
        </w:tc>
        <w:tc>
          <w:tcPr>
            <w:tcW w:w="1867" w:type="dxa"/>
            <w:vAlign w:val="center"/>
          </w:tcPr>
          <w:p w:rsidR="006130FD" w:rsidRPr="006130FD" w:rsidRDefault="006130FD" w:rsidP="00EA6B5C">
            <w:pPr>
              <w:jc w:val="center"/>
              <w:rPr>
                <w:lang w:eastAsia="pl-PL"/>
              </w:rPr>
            </w:pPr>
            <w:r w:rsidRPr="006130FD">
              <w:rPr>
                <w:lang w:eastAsia="pl-PL"/>
              </w:rPr>
              <w:t>36</w:t>
            </w:r>
          </w:p>
        </w:tc>
        <w:tc>
          <w:tcPr>
            <w:tcW w:w="1913" w:type="dxa"/>
            <w:vAlign w:val="center"/>
          </w:tcPr>
          <w:p w:rsidR="006130FD" w:rsidRPr="006130FD" w:rsidRDefault="006130FD" w:rsidP="00EA6B5C">
            <w:pPr>
              <w:jc w:val="center"/>
              <w:rPr>
                <w:lang w:eastAsia="pl-PL"/>
              </w:rPr>
            </w:pPr>
            <w:r w:rsidRPr="006130FD">
              <w:rPr>
                <w:lang w:eastAsia="pl-PL"/>
              </w:rPr>
              <w:t>31</w:t>
            </w:r>
          </w:p>
        </w:tc>
        <w:tc>
          <w:tcPr>
            <w:tcW w:w="1447" w:type="dxa"/>
            <w:vAlign w:val="center"/>
          </w:tcPr>
          <w:p w:rsidR="006130FD" w:rsidRPr="006130FD" w:rsidRDefault="006130FD" w:rsidP="00EA6B5C">
            <w:pPr>
              <w:jc w:val="center"/>
              <w:rPr>
                <w:lang w:eastAsia="pl-PL"/>
              </w:rPr>
            </w:pPr>
            <w:r w:rsidRPr="006130FD">
              <w:rPr>
                <w:lang w:eastAsia="pl-PL"/>
              </w:rPr>
              <w:t>86,1</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lastRenderedPageBreak/>
              <w:t>2.</w:t>
            </w:r>
          </w:p>
        </w:tc>
        <w:tc>
          <w:tcPr>
            <w:tcW w:w="2053" w:type="dxa"/>
            <w:vAlign w:val="center"/>
          </w:tcPr>
          <w:p w:rsidR="006130FD" w:rsidRPr="006130FD" w:rsidRDefault="006130FD" w:rsidP="00EA6B5C">
            <w:pPr>
              <w:jc w:val="center"/>
              <w:rPr>
                <w:lang w:eastAsia="pl-PL"/>
              </w:rPr>
            </w:pPr>
            <w:r w:rsidRPr="006130FD">
              <w:rPr>
                <w:lang w:eastAsia="pl-PL"/>
              </w:rPr>
              <w:t>Ślusarz</w:t>
            </w:r>
          </w:p>
        </w:tc>
        <w:tc>
          <w:tcPr>
            <w:tcW w:w="2054" w:type="dxa"/>
            <w:vAlign w:val="center"/>
          </w:tcPr>
          <w:p w:rsidR="006130FD" w:rsidRPr="006130FD" w:rsidRDefault="006130FD" w:rsidP="00EA6B5C">
            <w:pPr>
              <w:jc w:val="center"/>
              <w:rPr>
                <w:lang w:eastAsia="pl-PL"/>
              </w:rPr>
            </w:pPr>
            <w:r w:rsidRPr="006130FD">
              <w:rPr>
                <w:lang w:eastAsia="pl-PL"/>
              </w:rPr>
              <w:t>Wykonywanie i naprawa elementów maszyn, urządzeń i narzędzi</w:t>
            </w:r>
          </w:p>
        </w:tc>
        <w:tc>
          <w:tcPr>
            <w:tcW w:w="1867" w:type="dxa"/>
            <w:vAlign w:val="center"/>
          </w:tcPr>
          <w:p w:rsidR="006130FD" w:rsidRPr="006130FD" w:rsidRDefault="006130FD" w:rsidP="00EA6B5C">
            <w:pPr>
              <w:jc w:val="center"/>
              <w:rPr>
                <w:lang w:eastAsia="pl-PL"/>
              </w:rPr>
            </w:pPr>
            <w:r w:rsidRPr="006130FD">
              <w:rPr>
                <w:lang w:eastAsia="pl-PL"/>
              </w:rPr>
              <w:t>3</w:t>
            </w:r>
          </w:p>
        </w:tc>
        <w:tc>
          <w:tcPr>
            <w:tcW w:w="1913" w:type="dxa"/>
            <w:vAlign w:val="center"/>
          </w:tcPr>
          <w:p w:rsidR="006130FD" w:rsidRPr="006130FD" w:rsidRDefault="006130FD" w:rsidP="00EA6B5C">
            <w:pPr>
              <w:jc w:val="center"/>
              <w:rPr>
                <w:lang w:eastAsia="pl-PL"/>
              </w:rPr>
            </w:pPr>
            <w:r w:rsidRPr="006130FD">
              <w:rPr>
                <w:lang w:eastAsia="pl-PL"/>
              </w:rPr>
              <w:t>3</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3.</w:t>
            </w:r>
          </w:p>
        </w:tc>
        <w:tc>
          <w:tcPr>
            <w:tcW w:w="2053" w:type="dxa"/>
            <w:vAlign w:val="center"/>
          </w:tcPr>
          <w:p w:rsidR="006130FD" w:rsidRPr="006130FD" w:rsidRDefault="006130FD" w:rsidP="00EA6B5C">
            <w:pPr>
              <w:jc w:val="center"/>
              <w:rPr>
                <w:lang w:eastAsia="pl-PL"/>
              </w:rPr>
            </w:pPr>
            <w:r w:rsidRPr="006130FD">
              <w:rPr>
                <w:lang w:eastAsia="pl-PL"/>
              </w:rPr>
              <w:t>Technik informatyk</w:t>
            </w:r>
          </w:p>
        </w:tc>
        <w:tc>
          <w:tcPr>
            <w:tcW w:w="2054" w:type="dxa"/>
            <w:vAlign w:val="center"/>
          </w:tcPr>
          <w:p w:rsidR="006130FD" w:rsidRPr="006130FD" w:rsidRDefault="006130FD" w:rsidP="00EA6B5C">
            <w:pPr>
              <w:jc w:val="center"/>
              <w:rPr>
                <w:lang w:eastAsia="pl-PL"/>
              </w:rPr>
            </w:pPr>
            <w:r w:rsidRPr="006130FD">
              <w:rPr>
                <w:lang w:eastAsia="pl-PL"/>
              </w:rPr>
              <w:t>Montaż i eksploatacja komputerów osobistych oraz urządzeń peryferyjnych</w:t>
            </w:r>
          </w:p>
        </w:tc>
        <w:tc>
          <w:tcPr>
            <w:tcW w:w="1867" w:type="dxa"/>
            <w:vAlign w:val="center"/>
          </w:tcPr>
          <w:p w:rsidR="006130FD" w:rsidRPr="006130FD" w:rsidRDefault="006130FD" w:rsidP="00EA6B5C">
            <w:pPr>
              <w:jc w:val="center"/>
              <w:rPr>
                <w:lang w:eastAsia="pl-PL"/>
              </w:rPr>
            </w:pPr>
            <w:r w:rsidRPr="006130FD">
              <w:rPr>
                <w:lang w:eastAsia="pl-PL"/>
              </w:rPr>
              <w:t>23</w:t>
            </w:r>
          </w:p>
        </w:tc>
        <w:tc>
          <w:tcPr>
            <w:tcW w:w="1913" w:type="dxa"/>
            <w:vAlign w:val="center"/>
          </w:tcPr>
          <w:p w:rsidR="006130FD" w:rsidRPr="006130FD" w:rsidRDefault="006130FD" w:rsidP="00EA6B5C">
            <w:pPr>
              <w:jc w:val="center"/>
              <w:rPr>
                <w:lang w:eastAsia="pl-PL"/>
              </w:rPr>
            </w:pPr>
            <w:r w:rsidRPr="006130FD">
              <w:rPr>
                <w:lang w:eastAsia="pl-PL"/>
              </w:rPr>
              <w:t>20</w:t>
            </w:r>
          </w:p>
        </w:tc>
        <w:tc>
          <w:tcPr>
            <w:tcW w:w="1447" w:type="dxa"/>
            <w:vAlign w:val="center"/>
          </w:tcPr>
          <w:p w:rsidR="006130FD" w:rsidRPr="006130FD" w:rsidRDefault="006130FD" w:rsidP="00EA6B5C">
            <w:pPr>
              <w:jc w:val="center"/>
              <w:rPr>
                <w:lang w:eastAsia="pl-PL"/>
              </w:rPr>
            </w:pPr>
            <w:r w:rsidRPr="006130FD">
              <w:rPr>
                <w:lang w:eastAsia="pl-PL"/>
              </w:rPr>
              <w:t>87,0</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4.</w:t>
            </w:r>
          </w:p>
        </w:tc>
        <w:tc>
          <w:tcPr>
            <w:tcW w:w="2053" w:type="dxa"/>
            <w:vAlign w:val="center"/>
          </w:tcPr>
          <w:p w:rsidR="006130FD" w:rsidRPr="006130FD" w:rsidRDefault="006130FD" w:rsidP="00EA6B5C">
            <w:pPr>
              <w:jc w:val="center"/>
              <w:rPr>
                <w:lang w:eastAsia="pl-PL"/>
              </w:rPr>
            </w:pPr>
            <w:r w:rsidRPr="006130FD">
              <w:rPr>
                <w:lang w:eastAsia="pl-PL"/>
              </w:rPr>
              <w:t>Technik informatyk</w:t>
            </w:r>
          </w:p>
        </w:tc>
        <w:tc>
          <w:tcPr>
            <w:tcW w:w="2054" w:type="dxa"/>
            <w:vAlign w:val="center"/>
          </w:tcPr>
          <w:p w:rsidR="006130FD" w:rsidRPr="006130FD" w:rsidRDefault="006130FD" w:rsidP="00EA6B5C">
            <w:pPr>
              <w:jc w:val="center"/>
              <w:rPr>
                <w:lang w:eastAsia="pl-PL"/>
              </w:rPr>
            </w:pPr>
            <w:r w:rsidRPr="006130FD">
              <w:rPr>
                <w:lang w:eastAsia="pl-PL"/>
              </w:rPr>
              <w:t>Projektowanie lokalnych sieci komputerowych i administrowanie sieciami</w:t>
            </w:r>
          </w:p>
        </w:tc>
        <w:tc>
          <w:tcPr>
            <w:tcW w:w="1867" w:type="dxa"/>
            <w:vAlign w:val="center"/>
          </w:tcPr>
          <w:p w:rsidR="006130FD" w:rsidRPr="006130FD" w:rsidRDefault="006130FD" w:rsidP="00EA6B5C">
            <w:pPr>
              <w:jc w:val="center"/>
              <w:rPr>
                <w:lang w:eastAsia="pl-PL"/>
              </w:rPr>
            </w:pPr>
            <w:r w:rsidRPr="006130FD">
              <w:rPr>
                <w:lang w:eastAsia="pl-PL"/>
              </w:rPr>
              <w:t>22</w:t>
            </w:r>
          </w:p>
        </w:tc>
        <w:tc>
          <w:tcPr>
            <w:tcW w:w="1913" w:type="dxa"/>
            <w:vAlign w:val="center"/>
          </w:tcPr>
          <w:p w:rsidR="006130FD" w:rsidRPr="006130FD" w:rsidRDefault="006130FD" w:rsidP="00EA6B5C">
            <w:pPr>
              <w:jc w:val="center"/>
              <w:rPr>
                <w:lang w:eastAsia="pl-PL"/>
              </w:rPr>
            </w:pPr>
            <w:r w:rsidRPr="006130FD">
              <w:rPr>
                <w:lang w:eastAsia="pl-PL"/>
              </w:rPr>
              <w:t>19</w:t>
            </w:r>
          </w:p>
        </w:tc>
        <w:tc>
          <w:tcPr>
            <w:tcW w:w="1447" w:type="dxa"/>
            <w:vAlign w:val="center"/>
          </w:tcPr>
          <w:p w:rsidR="006130FD" w:rsidRPr="006130FD" w:rsidRDefault="006130FD" w:rsidP="00EA6B5C">
            <w:pPr>
              <w:jc w:val="center"/>
              <w:rPr>
                <w:lang w:eastAsia="pl-PL"/>
              </w:rPr>
            </w:pPr>
            <w:r w:rsidRPr="006130FD">
              <w:rPr>
                <w:lang w:eastAsia="pl-PL"/>
              </w:rPr>
              <w:t>86,4</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5.</w:t>
            </w:r>
          </w:p>
        </w:tc>
        <w:tc>
          <w:tcPr>
            <w:tcW w:w="2053" w:type="dxa"/>
            <w:vAlign w:val="center"/>
          </w:tcPr>
          <w:p w:rsidR="006130FD" w:rsidRPr="006130FD" w:rsidRDefault="006130FD" w:rsidP="00EA6B5C">
            <w:pPr>
              <w:jc w:val="center"/>
              <w:rPr>
                <w:lang w:eastAsia="pl-PL"/>
              </w:rPr>
            </w:pPr>
            <w:r w:rsidRPr="006130FD">
              <w:rPr>
                <w:lang w:eastAsia="pl-PL"/>
              </w:rPr>
              <w:t>Technik informatyk</w:t>
            </w:r>
          </w:p>
        </w:tc>
        <w:tc>
          <w:tcPr>
            <w:tcW w:w="2054" w:type="dxa"/>
            <w:vAlign w:val="center"/>
          </w:tcPr>
          <w:p w:rsidR="006130FD" w:rsidRPr="006130FD" w:rsidRDefault="006130FD" w:rsidP="00EA6B5C">
            <w:pPr>
              <w:jc w:val="center"/>
              <w:rPr>
                <w:lang w:eastAsia="pl-PL"/>
              </w:rPr>
            </w:pPr>
            <w:r w:rsidRPr="006130FD">
              <w:rPr>
                <w:lang w:eastAsia="pl-PL"/>
              </w:rPr>
              <w:t>Tworzenie aplikacji internetowych i baz danych oraz administrowanie bazami</w:t>
            </w:r>
          </w:p>
        </w:tc>
        <w:tc>
          <w:tcPr>
            <w:tcW w:w="1867" w:type="dxa"/>
            <w:vAlign w:val="center"/>
          </w:tcPr>
          <w:p w:rsidR="006130FD" w:rsidRPr="006130FD" w:rsidRDefault="006130FD" w:rsidP="00EA6B5C">
            <w:pPr>
              <w:jc w:val="center"/>
              <w:rPr>
                <w:lang w:eastAsia="pl-PL"/>
              </w:rPr>
            </w:pPr>
            <w:r w:rsidRPr="006130FD">
              <w:rPr>
                <w:lang w:eastAsia="pl-PL"/>
              </w:rPr>
              <w:t>21</w:t>
            </w:r>
          </w:p>
        </w:tc>
        <w:tc>
          <w:tcPr>
            <w:tcW w:w="1913" w:type="dxa"/>
            <w:vAlign w:val="center"/>
          </w:tcPr>
          <w:p w:rsidR="006130FD" w:rsidRPr="006130FD" w:rsidRDefault="006130FD" w:rsidP="00EA6B5C">
            <w:pPr>
              <w:jc w:val="center"/>
              <w:rPr>
                <w:lang w:eastAsia="pl-PL"/>
              </w:rPr>
            </w:pPr>
            <w:r w:rsidRPr="006130FD">
              <w:rPr>
                <w:lang w:eastAsia="pl-PL"/>
              </w:rPr>
              <w:t>14</w:t>
            </w:r>
          </w:p>
        </w:tc>
        <w:tc>
          <w:tcPr>
            <w:tcW w:w="1447" w:type="dxa"/>
            <w:vAlign w:val="center"/>
          </w:tcPr>
          <w:p w:rsidR="006130FD" w:rsidRPr="006130FD" w:rsidRDefault="006130FD" w:rsidP="00EA6B5C">
            <w:pPr>
              <w:jc w:val="center"/>
              <w:rPr>
                <w:lang w:eastAsia="pl-PL"/>
              </w:rPr>
            </w:pPr>
            <w:r w:rsidRPr="006130FD">
              <w:rPr>
                <w:lang w:eastAsia="pl-PL"/>
              </w:rPr>
              <w:t>66,7</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6.</w:t>
            </w:r>
          </w:p>
        </w:tc>
        <w:tc>
          <w:tcPr>
            <w:tcW w:w="2053" w:type="dxa"/>
            <w:vAlign w:val="center"/>
          </w:tcPr>
          <w:p w:rsidR="006130FD" w:rsidRPr="006130FD" w:rsidRDefault="006130FD" w:rsidP="00EA6B5C">
            <w:pPr>
              <w:jc w:val="center"/>
              <w:rPr>
                <w:lang w:eastAsia="pl-PL"/>
              </w:rPr>
            </w:pPr>
            <w:r w:rsidRPr="006130FD">
              <w:rPr>
                <w:lang w:eastAsia="pl-PL"/>
              </w:rPr>
              <w:t>Technik pojazdów samochodowych</w:t>
            </w:r>
          </w:p>
        </w:tc>
        <w:tc>
          <w:tcPr>
            <w:tcW w:w="2054" w:type="dxa"/>
            <w:vAlign w:val="center"/>
          </w:tcPr>
          <w:p w:rsidR="006130FD" w:rsidRPr="006130FD" w:rsidRDefault="006130FD" w:rsidP="00EA6B5C">
            <w:pPr>
              <w:jc w:val="center"/>
              <w:rPr>
                <w:lang w:eastAsia="pl-PL"/>
              </w:rPr>
            </w:pPr>
            <w:r w:rsidRPr="006130FD">
              <w:rPr>
                <w:lang w:eastAsia="pl-PL"/>
              </w:rPr>
              <w:t>Diagnozowanie oraz naprawa elektrycznych i elektronicznych układów pojazdów samochodowych</w:t>
            </w:r>
          </w:p>
        </w:tc>
        <w:tc>
          <w:tcPr>
            <w:tcW w:w="1867" w:type="dxa"/>
            <w:vAlign w:val="center"/>
          </w:tcPr>
          <w:p w:rsidR="006130FD" w:rsidRPr="006130FD" w:rsidRDefault="006130FD" w:rsidP="00EA6B5C">
            <w:pPr>
              <w:jc w:val="center"/>
              <w:rPr>
                <w:lang w:eastAsia="pl-PL"/>
              </w:rPr>
            </w:pPr>
            <w:r w:rsidRPr="006130FD">
              <w:rPr>
                <w:lang w:eastAsia="pl-PL"/>
              </w:rPr>
              <w:t>23</w:t>
            </w:r>
          </w:p>
        </w:tc>
        <w:tc>
          <w:tcPr>
            <w:tcW w:w="1913" w:type="dxa"/>
            <w:vAlign w:val="center"/>
          </w:tcPr>
          <w:p w:rsidR="006130FD" w:rsidRPr="006130FD" w:rsidRDefault="006130FD" w:rsidP="00EA6B5C">
            <w:pPr>
              <w:jc w:val="center"/>
              <w:rPr>
                <w:lang w:eastAsia="pl-PL"/>
              </w:rPr>
            </w:pPr>
            <w:r w:rsidRPr="006130FD">
              <w:rPr>
                <w:lang w:eastAsia="pl-PL"/>
              </w:rPr>
              <w:t>18</w:t>
            </w:r>
          </w:p>
        </w:tc>
        <w:tc>
          <w:tcPr>
            <w:tcW w:w="1447" w:type="dxa"/>
            <w:vAlign w:val="center"/>
          </w:tcPr>
          <w:p w:rsidR="006130FD" w:rsidRPr="006130FD" w:rsidRDefault="006130FD" w:rsidP="00EA6B5C">
            <w:pPr>
              <w:jc w:val="center"/>
              <w:rPr>
                <w:lang w:eastAsia="pl-PL"/>
              </w:rPr>
            </w:pPr>
            <w:r w:rsidRPr="006130FD">
              <w:rPr>
                <w:lang w:eastAsia="pl-PL"/>
              </w:rPr>
              <w:t>78,3</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7.</w:t>
            </w:r>
          </w:p>
        </w:tc>
        <w:tc>
          <w:tcPr>
            <w:tcW w:w="2053" w:type="dxa"/>
            <w:vAlign w:val="center"/>
          </w:tcPr>
          <w:p w:rsidR="006130FD" w:rsidRPr="006130FD" w:rsidRDefault="006130FD" w:rsidP="00EA6B5C">
            <w:pPr>
              <w:jc w:val="center"/>
              <w:rPr>
                <w:lang w:eastAsia="pl-PL"/>
              </w:rPr>
            </w:pPr>
            <w:r w:rsidRPr="006130FD">
              <w:rPr>
                <w:lang w:eastAsia="pl-PL"/>
              </w:rPr>
              <w:t>Technik pojazdów samochodowych</w:t>
            </w:r>
          </w:p>
        </w:tc>
        <w:tc>
          <w:tcPr>
            <w:tcW w:w="2054" w:type="dxa"/>
            <w:vAlign w:val="center"/>
          </w:tcPr>
          <w:p w:rsidR="006130FD" w:rsidRPr="006130FD" w:rsidRDefault="006130FD" w:rsidP="00EA6B5C">
            <w:pPr>
              <w:jc w:val="center"/>
              <w:rPr>
                <w:lang w:eastAsia="pl-PL"/>
              </w:rPr>
            </w:pPr>
            <w:r w:rsidRPr="006130FD">
              <w:rPr>
                <w:lang w:eastAsia="pl-PL"/>
              </w:rPr>
              <w:t>Diagnozowanie i naprawa podzespołów i zespołów pojazdów samochodowych</w:t>
            </w:r>
          </w:p>
        </w:tc>
        <w:tc>
          <w:tcPr>
            <w:tcW w:w="1867" w:type="dxa"/>
            <w:vAlign w:val="center"/>
          </w:tcPr>
          <w:p w:rsidR="006130FD" w:rsidRPr="006130FD" w:rsidRDefault="006130FD" w:rsidP="00EA6B5C">
            <w:pPr>
              <w:jc w:val="center"/>
              <w:rPr>
                <w:lang w:eastAsia="pl-PL"/>
              </w:rPr>
            </w:pPr>
            <w:r w:rsidRPr="006130FD">
              <w:rPr>
                <w:lang w:eastAsia="pl-PL"/>
              </w:rPr>
              <w:t>23</w:t>
            </w:r>
          </w:p>
        </w:tc>
        <w:tc>
          <w:tcPr>
            <w:tcW w:w="1913" w:type="dxa"/>
            <w:vAlign w:val="center"/>
          </w:tcPr>
          <w:p w:rsidR="006130FD" w:rsidRPr="006130FD" w:rsidRDefault="006130FD" w:rsidP="00EA6B5C">
            <w:pPr>
              <w:jc w:val="center"/>
              <w:rPr>
                <w:lang w:eastAsia="pl-PL"/>
              </w:rPr>
            </w:pPr>
            <w:r w:rsidRPr="006130FD">
              <w:rPr>
                <w:lang w:eastAsia="pl-PL"/>
              </w:rPr>
              <w:t>23</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sz w:val="24"/>
                <w:szCs w:val="24"/>
                <w:lang w:eastAsia="pl-PL"/>
              </w:rPr>
            </w:pPr>
            <w:r w:rsidRPr="006130FD">
              <w:rPr>
                <w:sz w:val="24"/>
                <w:szCs w:val="24"/>
                <w:lang w:eastAsia="pl-PL"/>
              </w:rPr>
              <w:t>8.</w:t>
            </w:r>
          </w:p>
        </w:tc>
        <w:tc>
          <w:tcPr>
            <w:tcW w:w="2053" w:type="dxa"/>
            <w:vAlign w:val="center"/>
          </w:tcPr>
          <w:p w:rsidR="006130FD" w:rsidRPr="006130FD" w:rsidRDefault="006130FD" w:rsidP="00EA6B5C">
            <w:pPr>
              <w:jc w:val="center"/>
              <w:rPr>
                <w:lang w:eastAsia="pl-PL"/>
              </w:rPr>
            </w:pPr>
            <w:r w:rsidRPr="006130FD">
              <w:rPr>
                <w:lang w:eastAsia="pl-PL"/>
              </w:rPr>
              <w:t>Technik pojazdów samochodowych</w:t>
            </w:r>
          </w:p>
        </w:tc>
        <w:tc>
          <w:tcPr>
            <w:tcW w:w="2054" w:type="dxa"/>
            <w:vAlign w:val="center"/>
          </w:tcPr>
          <w:p w:rsidR="006130FD" w:rsidRPr="006130FD" w:rsidRDefault="006130FD" w:rsidP="00EA6B5C">
            <w:pPr>
              <w:jc w:val="center"/>
              <w:rPr>
                <w:lang w:eastAsia="pl-PL"/>
              </w:rPr>
            </w:pPr>
            <w:r w:rsidRPr="006130FD">
              <w:rPr>
                <w:lang w:eastAsia="pl-PL"/>
              </w:rPr>
              <w:t>Organizacja i prowadzenie procesu obsługi pojazdów samochodowych</w:t>
            </w:r>
          </w:p>
        </w:tc>
        <w:tc>
          <w:tcPr>
            <w:tcW w:w="1867" w:type="dxa"/>
            <w:vAlign w:val="center"/>
          </w:tcPr>
          <w:p w:rsidR="006130FD" w:rsidRPr="006130FD" w:rsidRDefault="006130FD" w:rsidP="00EA6B5C">
            <w:pPr>
              <w:jc w:val="center"/>
              <w:rPr>
                <w:lang w:eastAsia="pl-PL"/>
              </w:rPr>
            </w:pPr>
            <w:r w:rsidRPr="006130FD">
              <w:rPr>
                <w:lang w:eastAsia="pl-PL"/>
              </w:rPr>
              <w:t>16</w:t>
            </w:r>
          </w:p>
        </w:tc>
        <w:tc>
          <w:tcPr>
            <w:tcW w:w="1913" w:type="dxa"/>
            <w:vAlign w:val="center"/>
          </w:tcPr>
          <w:p w:rsidR="006130FD" w:rsidRPr="006130FD" w:rsidRDefault="006130FD" w:rsidP="00EA6B5C">
            <w:pPr>
              <w:jc w:val="center"/>
              <w:rPr>
                <w:sz w:val="24"/>
                <w:szCs w:val="24"/>
                <w:lang w:eastAsia="pl-PL"/>
              </w:rPr>
            </w:pPr>
            <w:r w:rsidRPr="006130FD">
              <w:rPr>
                <w:sz w:val="24"/>
                <w:szCs w:val="24"/>
                <w:lang w:eastAsia="pl-PL"/>
              </w:rPr>
              <w:t>12</w:t>
            </w:r>
          </w:p>
        </w:tc>
        <w:tc>
          <w:tcPr>
            <w:tcW w:w="1447" w:type="dxa"/>
            <w:vAlign w:val="center"/>
          </w:tcPr>
          <w:p w:rsidR="006130FD" w:rsidRPr="006130FD" w:rsidRDefault="006130FD" w:rsidP="00EA6B5C">
            <w:pPr>
              <w:jc w:val="center"/>
              <w:rPr>
                <w:sz w:val="24"/>
                <w:szCs w:val="24"/>
                <w:lang w:eastAsia="pl-PL"/>
              </w:rPr>
            </w:pPr>
            <w:r w:rsidRPr="006130FD">
              <w:rPr>
                <w:sz w:val="24"/>
                <w:szCs w:val="24"/>
                <w:lang w:eastAsia="pl-PL"/>
              </w:rPr>
              <w:t>75</w:t>
            </w:r>
          </w:p>
        </w:tc>
      </w:tr>
    </w:tbl>
    <w:p w:rsidR="006130FD" w:rsidRPr="006130FD" w:rsidRDefault="006130FD" w:rsidP="006130FD">
      <w:pPr>
        <w:spacing w:after="0" w:line="240" w:lineRule="auto"/>
        <w:jc w:val="center"/>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liczba wszystkich zdających, którzy przystąpili do co najmniej jednego z etapów egzaminu</w:t>
      </w:r>
    </w:p>
    <w:p w:rsidR="006130FD" w:rsidRPr="006130FD" w:rsidRDefault="006130FD" w:rsidP="007C58A6">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odniesienie-liczba zdających , którzy przystąpili do egzaminu zawodowego</w:t>
      </w:r>
    </w:p>
    <w:p w:rsidR="006130FD" w:rsidRPr="006130FD" w:rsidRDefault="006130FD" w:rsidP="006130FD">
      <w:pPr>
        <w:spacing w:after="0" w:line="240" w:lineRule="auto"/>
        <w:jc w:val="both"/>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lastRenderedPageBreak/>
        <w:t xml:space="preserve">c) Wyniki egzaminu zawodowego w Technikum i Zasadniczej Szkole Zawodowej </w:t>
      </w:r>
      <w:r w:rsidRPr="006130FD">
        <w:rPr>
          <w:rFonts w:ascii="Times New Roman" w:eastAsia="Times New Roman" w:hAnsi="Times New Roman"/>
          <w:b/>
          <w:sz w:val="24"/>
          <w:szCs w:val="24"/>
          <w:u w:val="single"/>
          <w:lang w:eastAsia="pl-PL"/>
        </w:rPr>
        <w:t>Zespołu Szkół Ogólnokształcących i Technicznych w Miastku</w:t>
      </w:r>
      <w:r w:rsidRPr="006130FD">
        <w:rPr>
          <w:rFonts w:ascii="Times New Roman" w:eastAsia="Times New Roman" w:hAnsi="Times New Roman"/>
          <w:b/>
          <w:sz w:val="24"/>
          <w:szCs w:val="24"/>
          <w:lang w:eastAsia="pl-PL"/>
        </w:rPr>
        <w:t xml:space="preserve"> przedstawiają się następująco:</w:t>
      </w:r>
    </w:p>
    <w:p w:rsidR="006130FD" w:rsidRPr="006130FD" w:rsidRDefault="006130FD" w:rsidP="006130FD">
      <w:pPr>
        <w:suppressAutoHyphens/>
        <w:spacing w:after="0" w:line="240" w:lineRule="auto"/>
        <w:jc w:val="center"/>
        <w:rPr>
          <w:rFonts w:ascii="Times New Roman" w:eastAsia="Times New Roman" w:hAnsi="Times New Roman"/>
          <w:b/>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Liczba i procent uczniów, którzy zdali egzamin potwierdzający kwalifikacje w zawodzie </w:t>
      </w:r>
    </w:p>
    <w:tbl>
      <w:tblPr>
        <w:tblW w:w="1035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1916"/>
        <w:gridCol w:w="1843"/>
        <w:gridCol w:w="1134"/>
        <w:gridCol w:w="709"/>
        <w:gridCol w:w="1134"/>
        <w:gridCol w:w="1134"/>
        <w:gridCol w:w="850"/>
        <w:gridCol w:w="1134"/>
      </w:tblGrid>
      <w:tr w:rsidR="006130FD" w:rsidRPr="006130FD" w:rsidTr="00EA6B5C">
        <w:tblPrEx>
          <w:tblCellMar>
            <w:top w:w="0" w:type="dxa"/>
            <w:bottom w:w="0" w:type="dxa"/>
          </w:tblCellMar>
        </w:tblPrEx>
        <w:trPr>
          <w:cantSplit/>
          <w:trHeight w:val="284"/>
        </w:trPr>
        <w:tc>
          <w:tcPr>
            <w:tcW w:w="505" w:type="dxa"/>
            <w:vMerge w:val="restart"/>
            <w:tcBorders>
              <w:left w:val="single" w:sz="4" w:space="0" w:color="auto"/>
            </w:tcBorders>
            <w:vAlign w:val="center"/>
          </w:tcPr>
          <w:p w:rsidR="006130FD" w:rsidRPr="006130FD" w:rsidRDefault="006130FD" w:rsidP="00EA6B5C">
            <w:pPr>
              <w:jc w:val="center"/>
              <w:rPr>
                <w:lang w:eastAsia="pl-PL"/>
              </w:rPr>
            </w:pPr>
            <w:r w:rsidRPr="006130FD">
              <w:rPr>
                <w:lang w:eastAsia="pl-PL"/>
              </w:rPr>
              <w:t>Lp.</w:t>
            </w:r>
          </w:p>
        </w:tc>
        <w:tc>
          <w:tcPr>
            <w:tcW w:w="1916" w:type="dxa"/>
            <w:vMerge w:val="restart"/>
            <w:vAlign w:val="center"/>
          </w:tcPr>
          <w:p w:rsidR="006130FD" w:rsidRPr="006130FD" w:rsidRDefault="006130FD" w:rsidP="00EA6B5C">
            <w:pPr>
              <w:jc w:val="center"/>
              <w:rPr>
                <w:lang w:eastAsia="pl-PL"/>
              </w:rPr>
            </w:pPr>
            <w:r w:rsidRPr="006130FD">
              <w:rPr>
                <w:lang w:eastAsia="pl-PL"/>
              </w:rPr>
              <w:t>Nazwa zawodu</w:t>
            </w:r>
          </w:p>
        </w:tc>
        <w:tc>
          <w:tcPr>
            <w:tcW w:w="1843"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2977" w:type="dxa"/>
            <w:gridSpan w:val="3"/>
            <w:vAlign w:val="center"/>
          </w:tcPr>
          <w:p w:rsidR="006130FD" w:rsidRPr="006130FD" w:rsidRDefault="006130FD" w:rsidP="00EA6B5C">
            <w:pPr>
              <w:jc w:val="center"/>
              <w:rPr>
                <w:lang w:eastAsia="pl-PL"/>
              </w:rPr>
            </w:pPr>
            <w:r w:rsidRPr="006130FD">
              <w:rPr>
                <w:lang w:eastAsia="pl-PL"/>
              </w:rPr>
              <w:t>Etap pisemny</w:t>
            </w:r>
          </w:p>
        </w:tc>
        <w:tc>
          <w:tcPr>
            <w:tcW w:w="3118" w:type="dxa"/>
            <w:gridSpan w:val="3"/>
            <w:vAlign w:val="center"/>
          </w:tcPr>
          <w:p w:rsidR="006130FD" w:rsidRPr="006130FD" w:rsidRDefault="006130FD" w:rsidP="00EA6B5C">
            <w:pPr>
              <w:jc w:val="center"/>
              <w:rPr>
                <w:lang w:eastAsia="pl-PL"/>
              </w:rPr>
            </w:pPr>
            <w:r w:rsidRPr="006130FD">
              <w:rPr>
                <w:lang w:eastAsia="pl-PL"/>
              </w:rPr>
              <w:t>Etap praktyczny</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843" w:type="dxa"/>
            <w:gridSpan w:val="2"/>
            <w:vAlign w:val="center"/>
          </w:tcPr>
          <w:p w:rsidR="006130FD" w:rsidRPr="006130FD" w:rsidRDefault="006130FD" w:rsidP="00EA6B5C">
            <w:pPr>
              <w:jc w:val="center"/>
              <w:rPr>
                <w:lang w:eastAsia="pl-PL"/>
              </w:rPr>
            </w:pPr>
            <w:r w:rsidRPr="006130FD">
              <w:rPr>
                <w:lang w:eastAsia="pl-PL"/>
              </w:rPr>
              <w:t>Zdali</w:t>
            </w: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984" w:type="dxa"/>
            <w:gridSpan w:val="2"/>
            <w:vAlign w:val="center"/>
          </w:tcPr>
          <w:p w:rsidR="006130FD" w:rsidRPr="006130FD" w:rsidRDefault="006130FD" w:rsidP="00EA6B5C">
            <w:pPr>
              <w:jc w:val="center"/>
              <w:rPr>
                <w:lang w:eastAsia="pl-PL"/>
              </w:rPr>
            </w:pPr>
            <w:r w:rsidRPr="006130FD">
              <w:rPr>
                <w:lang w:eastAsia="pl-PL"/>
              </w:rPr>
              <w:t>Zdali</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709" w:type="dxa"/>
            <w:vAlign w:val="center"/>
          </w:tcPr>
          <w:p w:rsidR="006130FD" w:rsidRPr="006130FD" w:rsidRDefault="006130FD" w:rsidP="00EA6B5C">
            <w:pPr>
              <w:jc w:val="center"/>
              <w:rPr>
                <w:lang w:eastAsia="pl-PL"/>
              </w:rPr>
            </w:pPr>
            <w:r w:rsidRPr="006130FD">
              <w:rPr>
                <w:lang w:eastAsia="pl-PL"/>
              </w:rPr>
              <w:t>liczba</w:t>
            </w:r>
          </w:p>
        </w:tc>
        <w:tc>
          <w:tcPr>
            <w:tcW w:w="1134" w:type="dxa"/>
            <w:vAlign w:val="center"/>
          </w:tcPr>
          <w:p w:rsidR="006130FD" w:rsidRPr="006130FD" w:rsidRDefault="006130FD" w:rsidP="00EA6B5C">
            <w:pPr>
              <w:jc w:val="center"/>
              <w:rPr>
                <w:lang w:eastAsia="pl-PL"/>
              </w:rPr>
            </w:pPr>
            <w:r w:rsidRPr="006130FD">
              <w:rPr>
                <w:lang w:eastAsia="pl-PL"/>
              </w:rPr>
              <w:t>procent*</w:t>
            </w: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850" w:type="dxa"/>
            <w:vAlign w:val="center"/>
          </w:tcPr>
          <w:p w:rsidR="006130FD" w:rsidRPr="006130FD" w:rsidRDefault="006130FD" w:rsidP="00EA6B5C">
            <w:pPr>
              <w:jc w:val="center"/>
              <w:rPr>
                <w:lang w:eastAsia="pl-PL"/>
              </w:rPr>
            </w:pPr>
            <w:r w:rsidRPr="006130FD">
              <w:rPr>
                <w:lang w:eastAsia="pl-PL"/>
              </w:rPr>
              <w:t>liczba</w:t>
            </w:r>
          </w:p>
        </w:tc>
        <w:tc>
          <w:tcPr>
            <w:tcW w:w="1134"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1.</w:t>
            </w:r>
          </w:p>
        </w:tc>
        <w:tc>
          <w:tcPr>
            <w:tcW w:w="1916" w:type="dxa"/>
            <w:vAlign w:val="center"/>
          </w:tcPr>
          <w:p w:rsidR="006130FD" w:rsidRPr="006130FD" w:rsidRDefault="006130FD" w:rsidP="00EA6B5C">
            <w:pPr>
              <w:jc w:val="center"/>
              <w:rPr>
                <w:lang w:eastAsia="pl-PL"/>
              </w:rPr>
            </w:pPr>
            <w:r w:rsidRPr="006130FD">
              <w:rPr>
                <w:lang w:eastAsia="pl-PL"/>
              </w:rPr>
              <w:t>Technik pojazdów samochodowych</w:t>
            </w:r>
          </w:p>
        </w:tc>
        <w:tc>
          <w:tcPr>
            <w:tcW w:w="1843" w:type="dxa"/>
            <w:vAlign w:val="center"/>
          </w:tcPr>
          <w:p w:rsidR="006130FD" w:rsidRPr="006130FD" w:rsidRDefault="006130FD" w:rsidP="00EA6B5C">
            <w:pPr>
              <w:jc w:val="center"/>
              <w:rPr>
                <w:lang w:eastAsia="pl-PL"/>
              </w:rPr>
            </w:pPr>
            <w:r w:rsidRPr="006130FD">
              <w:rPr>
                <w:lang w:eastAsia="pl-PL"/>
              </w:rPr>
              <w:t>Diagnozowanie oraz naprawa elektrycznych i elektronicznych układów pojazdów samochodowych</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709" w:type="dxa"/>
            <w:vAlign w:val="center"/>
          </w:tcPr>
          <w:p w:rsidR="006130FD" w:rsidRPr="006130FD" w:rsidRDefault="006130FD" w:rsidP="00EA6B5C">
            <w:pPr>
              <w:jc w:val="center"/>
              <w:rPr>
                <w:lang w:eastAsia="pl-PL"/>
              </w:rPr>
            </w:pPr>
            <w:r w:rsidRPr="006130FD">
              <w:rPr>
                <w:lang w:eastAsia="pl-PL"/>
              </w:rPr>
              <w:t>10</w:t>
            </w:r>
          </w:p>
        </w:tc>
        <w:tc>
          <w:tcPr>
            <w:tcW w:w="1134" w:type="dxa"/>
            <w:vAlign w:val="center"/>
          </w:tcPr>
          <w:p w:rsidR="006130FD" w:rsidRPr="006130FD" w:rsidRDefault="006130FD" w:rsidP="00EA6B5C">
            <w:pPr>
              <w:jc w:val="center"/>
              <w:rPr>
                <w:lang w:eastAsia="pl-PL"/>
              </w:rPr>
            </w:pPr>
            <w:r w:rsidRPr="006130FD">
              <w:rPr>
                <w:lang w:eastAsia="pl-PL"/>
              </w:rPr>
              <w:t>83,3</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850" w:type="dxa"/>
            <w:vAlign w:val="center"/>
          </w:tcPr>
          <w:p w:rsidR="006130FD" w:rsidRPr="006130FD" w:rsidRDefault="006130FD" w:rsidP="00EA6B5C">
            <w:pPr>
              <w:jc w:val="center"/>
              <w:rPr>
                <w:lang w:eastAsia="pl-PL"/>
              </w:rPr>
            </w:pPr>
            <w:r w:rsidRPr="006130FD">
              <w:rPr>
                <w:lang w:eastAsia="pl-PL"/>
              </w:rPr>
              <w:t>11</w:t>
            </w:r>
          </w:p>
        </w:tc>
        <w:tc>
          <w:tcPr>
            <w:tcW w:w="1134" w:type="dxa"/>
            <w:vAlign w:val="center"/>
          </w:tcPr>
          <w:p w:rsidR="006130FD" w:rsidRPr="006130FD" w:rsidRDefault="006130FD" w:rsidP="00EA6B5C">
            <w:pPr>
              <w:jc w:val="center"/>
              <w:rPr>
                <w:lang w:eastAsia="pl-PL"/>
              </w:rPr>
            </w:pPr>
            <w:r w:rsidRPr="006130FD">
              <w:rPr>
                <w:lang w:eastAsia="pl-PL"/>
              </w:rPr>
              <w:t>91,67</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2.</w:t>
            </w:r>
          </w:p>
        </w:tc>
        <w:tc>
          <w:tcPr>
            <w:tcW w:w="1916" w:type="dxa"/>
            <w:vAlign w:val="center"/>
          </w:tcPr>
          <w:p w:rsidR="006130FD" w:rsidRPr="006130FD" w:rsidRDefault="006130FD" w:rsidP="00EA6B5C">
            <w:pPr>
              <w:jc w:val="center"/>
              <w:rPr>
                <w:lang w:eastAsia="pl-PL"/>
              </w:rPr>
            </w:pPr>
            <w:r w:rsidRPr="006130FD">
              <w:rPr>
                <w:lang w:eastAsia="pl-PL"/>
              </w:rPr>
              <w:t>Technik informatyk</w:t>
            </w:r>
          </w:p>
        </w:tc>
        <w:tc>
          <w:tcPr>
            <w:tcW w:w="1843" w:type="dxa"/>
            <w:vAlign w:val="center"/>
          </w:tcPr>
          <w:p w:rsidR="006130FD" w:rsidRPr="006130FD" w:rsidRDefault="006130FD" w:rsidP="00EA6B5C">
            <w:pPr>
              <w:jc w:val="center"/>
              <w:rPr>
                <w:lang w:eastAsia="pl-PL"/>
              </w:rPr>
            </w:pPr>
            <w:r w:rsidRPr="006130FD">
              <w:rPr>
                <w:lang w:eastAsia="pl-PL"/>
              </w:rPr>
              <w:t>Montaż i eksploatacja komputerów osobistych oraz urządzeń peryferyjnych</w:t>
            </w:r>
          </w:p>
        </w:tc>
        <w:tc>
          <w:tcPr>
            <w:tcW w:w="1134" w:type="dxa"/>
            <w:vAlign w:val="center"/>
          </w:tcPr>
          <w:p w:rsidR="006130FD" w:rsidRPr="006130FD" w:rsidRDefault="006130FD" w:rsidP="00EA6B5C">
            <w:pPr>
              <w:jc w:val="center"/>
              <w:rPr>
                <w:lang w:eastAsia="pl-PL"/>
              </w:rPr>
            </w:pPr>
            <w:r w:rsidRPr="006130FD">
              <w:rPr>
                <w:lang w:eastAsia="pl-PL"/>
              </w:rPr>
              <w:t>22</w:t>
            </w:r>
          </w:p>
        </w:tc>
        <w:tc>
          <w:tcPr>
            <w:tcW w:w="709" w:type="dxa"/>
            <w:vAlign w:val="center"/>
          </w:tcPr>
          <w:p w:rsidR="006130FD" w:rsidRPr="006130FD" w:rsidRDefault="006130FD" w:rsidP="00EA6B5C">
            <w:pPr>
              <w:jc w:val="center"/>
              <w:rPr>
                <w:lang w:eastAsia="pl-PL"/>
              </w:rPr>
            </w:pPr>
            <w:r w:rsidRPr="006130FD">
              <w:rPr>
                <w:lang w:eastAsia="pl-PL"/>
              </w:rPr>
              <w:t>22</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22</w:t>
            </w:r>
          </w:p>
        </w:tc>
        <w:tc>
          <w:tcPr>
            <w:tcW w:w="850" w:type="dxa"/>
            <w:vAlign w:val="center"/>
          </w:tcPr>
          <w:p w:rsidR="006130FD" w:rsidRPr="006130FD" w:rsidRDefault="006130FD" w:rsidP="00EA6B5C">
            <w:pPr>
              <w:jc w:val="center"/>
              <w:rPr>
                <w:lang w:eastAsia="pl-PL"/>
              </w:rPr>
            </w:pPr>
            <w:r w:rsidRPr="006130FD">
              <w:rPr>
                <w:lang w:eastAsia="pl-PL"/>
              </w:rPr>
              <w:t>22</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3.</w:t>
            </w:r>
          </w:p>
        </w:tc>
        <w:tc>
          <w:tcPr>
            <w:tcW w:w="1916" w:type="dxa"/>
            <w:vAlign w:val="center"/>
          </w:tcPr>
          <w:p w:rsidR="006130FD" w:rsidRPr="006130FD" w:rsidRDefault="006130FD" w:rsidP="00EA6B5C">
            <w:pPr>
              <w:jc w:val="center"/>
              <w:rPr>
                <w:lang w:eastAsia="pl-PL"/>
              </w:rPr>
            </w:pPr>
            <w:r w:rsidRPr="006130FD">
              <w:rPr>
                <w:lang w:eastAsia="pl-PL"/>
              </w:rPr>
              <w:t>Technik informatyk</w:t>
            </w:r>
          </w:p>
        </w:tc>
        <w:tc>
          <w:tcPr>
            <w:tcW w:w="1843" w:type="dxa"/>
            <w:vAlign w:val="center"/>
          </w:tcPr>
          <w:p w:rsidR="006130FD" w:rsidRPr="006130FD" w:rsidRDefault="006130FD" w:rsidP="00EA6B5C">
            <w:pPr>
              <w:jc w:val="center"/>
              <w:rPr>
                <w:lang w:eastAsia="pl-PL"/>
              </w:rPr>
            </w:pPr>
            <w:r w:rsidRPr="006130FD">
              <w:rPr>
                <w:lang w:eastAsia="pl-PL"/>
              </w:rPr>
              <w:t>Projektowanie lokalnych sieci komputerowych i administrowanie sieciami</w:t>
            </w:r>
          </w:p>
        </w:tc>
        <w:tc>
          <w:tcPr>
            <w:tcW w:w="1134" w:type="dxa"/>
            <w:vAlign w:val="center"/>
          </w:tcPr>
          <w:p w:rsidR="006130FD" w:rsidRPr="006130FD" w:rsidRDefault="006130FD" w:rsidP="00EA6B5C">
            <w:pPr>
              <w:jc w:val="center"/>
              <w:rPr>
                <w:lang w:eastAsia="pl-PL"/>
              </w:rPr>
            </w:pPr>
            <w:r w:rsidRPr="006130FD">
              <w:rPr>
                <w:lang w:eastAsia="pl-PL"/>
              </w:rPr>
              <w:t>29</w:t>
            </w:r>
          </w:p>
        </w:tc>
        <w:tc>
          <w:tcPr>
            <w:tcW w:w="709" w:type="dxa"/>
            <w:vAlign w:val="center"/>
          </w:tcPr>
          <w:p w:rsidR="006130FD" w:rsidRPr="006130FD" w:rsidRDefault="006130FD" w:rsidP="00EA6B5C">
            <w:pPr>
              <w:jc w:val="center"/>
              <w:rPr>
                <w:lang w:eastAsia="pl-PL"/>
              </w:rPr>
            </w:pPr>
            <w:r w:rsidRPr="006130FD">
              <w:rPr>
                <w:lang w:eastAsia="pl-PL"/>
              </w:rPr>
              <w:t>29</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29</w:t>
            </w:r>
          </w:p>
        </w:tc>
        <w:tc>
          <w:tcPr>
            <w:tcW w:w="850" w:type="dxa"/>
            <w:vAlign w:val="center"/>
          </w:tcPr>
          <w:p w:rsidR="006130FD" w:rsidRPr="006130FD" w:rsidRDefault="006130FD" w:rsidP="00EA6B5C">
            <w:pPr>
              <w:jc w:val="center"/>
              <w:rPr>
                <w:lang w:eastAsia="pl-PL"/>
              </w:rPr>
            </w:pPr>
            <w:r w:rsidRPr="006130FD">
              <w:rPr>
                <w:lang w:eastAsia="pl-PL"/>
              </w:rPr>
              <w:t>29</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4.</w:t>
            </w:r>
          </w:p>
        </w:tc>
        <w:tc>
          <w:tcPr>
            <w:tcW w:w="1916" w:type="dxa"/>
            <w:vAlign w:val="center"/>
          </w:tcPr>
          <w:p w:rsidR="006130FD" w:rsidRPr="006130FD" w:rsidRDefault="006130FD" w:rsidP="00EA6B5C">
            <w:pPr>
              <w:jc w:val="center"/>
              <w:rPr>
                <w:lang w:eastAsia="pl-PL"/>
              </w:rPr>
            </w:pPr>
            <w:r w:rsidRPr="006130FD">
              <w:rPr>
                <w:lang w:eastAsia="pl-PL"/>
              </w:rPr>
              <w:t>Mechanik pojazdów samochodowych</w:t>
            </w:r>
          </w:p>
        </w:tc>
        <w:tc>
          <w:tcPr>
            <w:tcW w:w="1843" w:type="dxa"/>
            <w:vAlign w:val="center"/>
          </w:tcPr>
          <w:p w:rsidR="006130FD" w:rsidRPr="006130FD" w:rsidRDefault="006130FD" w:rsidP="00EA6B5C">
            <w:pPr>
              <w:jc w:val="center"/>
              <w:rPr>
                <w:lang w:eastAsia="pl-PL"/>
              </w:rPr>
            </w:pPr>
            <w:r w:rsidRPr="006130FD">
              <w:rPr>
                <w:lang w:eastAsia="pl-PL"/>
              </w:rPr>
              <w:t>Diagnozowanie i naprawa podzespołów i zespołów pojazdów samochodowych</w:t>
            </w:r>
          </w:p>
        </w:tc>
        <w:tc>
          <w:tcPr>
            <w:tcW w:w="1134" w:type="dxa"/>
            <w:vAlign w:val="center"/>
          </w:tcPr>
          <w:p w:rsidR="006130FD" w:rsidRPr="006130FD" w:rsidRDefault="006130FD" w:rsidP="00EA6B5C">
            <w:pPr>
              <w:jc w:val="center"/>
              <w:rPr>
                <w:lang w:eastAsia="pl-PL"/>
              </w:rPr>
            </w:pPr>
            <w:r w:rsidRPr="006130FD">
              <w:rPr>
                <w:lang w:eastAsia="pl-PL"/>
              </w:rPr>
              <w:t>21</w:t>
            </w:r>
          </w:p>
        </w:tc>
        <w:tc>
          <w:tcPr>
            <w:tcW w:w="709" w:type="dxa"/>
            <w:vAlign w:val="center"/>
          </w:tcPr>
          <w:p w:rsidR="006130FD" w:rsidRPr="006130FD" w:rsidRDefault="006130FD" w:rsidP="00EA6B5C">
            <w:pPr>
              <w:jc w:val="center"/>
              <w:rPr>
                <w:lang w:eastAsia="pl-PL"/>
              </w:rPr>
            </w:pPr>
            <w:r w:rsidRPr="006130FD">
              <w:rPr>
                <w:lang w:eastAsia="pl-PL"/>
              </w:rPr>
              <w:t>11</w:t>
            </w:r>
          </w:p>
        </w:tc>
        <w:tc>
          <w:tcPr>
            <w:tcW w:w="1134" w:type="dxa"/>
            <w:vAlign w:val="center"/>
          </w:tcPr>
          <w:p w:rsidR="006130FD" w:rsidRPr="006130FD" w:rsidRDefault="006130FD" w:rsidP="00EA6B5C">
            <w:pPr>
              <w:jc w:val="center"/>
              <w:rPr>
                <w:lang w:eastAsia="pl-PL"/>
              </w:rPr>
            </w:pPr>
            <w:r w:rsidRPr="006130FD">
              <w:rPr>
                <w:lang w:eastAsia="pl-PL"/>
              </w:rPr>
              <w:t>52,4</w:t>
            </w:r>
          </w:p>
        </w:tc>
        <w:tc>
          <w:tcPr>
            <w:tcW w:w="1134" w:type="dxa"/>
            <w:vAlign w:val="center"/>
          </w:tcPr>
          <w:p w:rsidR="006130FD" w:rsidRPr="006130FD" w:rsidRDefault="006130FD" w:rsidP="00EA6B5C">
            <w:pPr>
              <w:jc w:val="center"/>
              <w:rPr>
                <w:lang w:eastAsia="pl-PL"/>
              </w:rPr>
            </w:pPr>
            <w:r w:rsidRPr="006130FD">
              <w:rPr>
                <w:lang w:eastAsia="pl-PL"/>
              </w:rPr>
              <w:t>19</w:t>
            </w:r>
          </w:p>
        </w:tc>
        <w:tc>
          <w:tcPr>
            <w:tcW w:w="850" w:type="dxa"/>
            <w:vAlign w:val="center"/>
          </w:tcPr>
          <w:p w:rsidR="006130FD" w:rsidRPr="006130FD" w:rsidRDefault="006130FD" w:rsidP="00EA6B5C">
            <w:pPr>
              <w:jc w:val="center"/>
              <w:rPr>
                <w:lang w:eastAsia="pl-PL"/>
              </w:rPr>
            </w:pPr>
            <w:r w:rsidRPr="006130FD">
              <w:rPr>
                <w:lang w:eastAsia="pl-PL"/>
              </w:rPr>
              <w:t>19</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284"/>
        </w:trPr>
        <w:tc>
          <w:tcPr>
            <w:tcW w:w="2421" w:type="dxa"/>
            <w:gridSpan w:val="2"/>
            <w:vAlign w:val="center"/>
          </w:tcPr>
          <w:p w:rsidR="006130FD" w:rsidRPr="006130FD" w:rsidRDefault="006130FD" w:rsidP="00EA6B5C">
            <w:pPr>
              <w:jc w:val="center"/>
              <w:rPr>
                <w:lang w:eastAsia="pl-PL"/>
              </w:rPr>
            </w:pPr>
            <w:r w:rsidRPr="006130FD">
              <w:rPr>
                <w:lang w:eastAsia="pl-PL"/>
              </w:rPr>
              <w:t>Razem</w:t>
            </w:r>
          </w:p>
        </w:tc>
        <w:tc>
          <w:tcPr>
            <w:tcW w:w="1843" w:type="dxa"/>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84</w:t>
            </w:r>
          </w:p>
        </w:tc>
        <w:tc>
          <w:tcPr>
            <w:tcW w:w="709" w:type="dxa"/>
            <w:vAlign w:val="center"/>
          </w:tcPr>
          <w:p w:rsidR="006130FD" w:rsidRPr="006130FD" w:rsidRDefault="006130FD" w:rsidP="00EA6B5C">
            <w:pPr>
              <w:jc w:val="center"/>
              <w:rPr>
                <w:lang w:eastAsia="pl-PL"/>
              </w:rPr>
            </w:pPr>
            <w:r w:rsidRPr="006130FD">
              <w:rPr>
                <w:lang w:eastAsia="pl-PL"/>
              </w:rPr>
              <w:t>72</w:t>
            </w:r>
          </w:p>
        </w:tc>
        <w:tc>
          <w:tcPr>
            <w:tcW w:w="1134" w:type="dxa"/>
            <w:vAlign w:val="center"/>
          </w:tcPr>
          <w:p w:rsidR="006130FD" w:rsidRPr="006130FD" w:rsidRDefault="006130FD" w:rsidP="00EA6B5C">
            <w:pPr>
              <w:jc w:val="center"/>
              <w:rPr>
                <w:lang w:eastAsia="pl-PL"/>
              </w:rPr>
            </w:pPr>
            <w:r w:rsidRPr="006130FD">
              <w:rPr>
                <w:lang w:eastAsia="pl-PL"/>
              </w:rPr>
              <w:t>85,7</w:t>
            </w:r>
          </w:p>
        </w:tc>
        <w:tc>
          <w:tcPr>
            <w:tcW w:w="1134" w:type="dxa"/>
            <w:vAlign w:val="center"/>
          </w:tcPr>
          <w:p w:rsidR="006130FD" w:rsidRPr="006130FD" w:rsidRDefault="006130FD" w:rsidP="00EA6B5C">
            <w:pPr>
              <w:jc w:val="center"/>
              <w:rPr>
                <w:lang w:eastAsia="pl-PL"/>
              </w:rPr>
            </w:pPr>
            <w:r w:rsidRPr="006130FD">
              <w:rPr>
                <w:lang w:eastAsia="pl-PL"/>
              </w:rPr>
              <w:t>82</w:t>
            </w:r>
          </w:p>
        </w:tc>
        <w:tc>
          <w:tcPr>
            <w:tcW w:w="850" w:type="dxa"/>
            <w:vAlign w:val="center"/>
          </w:tcPr>
          <w:p w:rsidR="006130FD" w:rsidRPr="006130FD" w:rsidRDefault="006130FD" w:rsidP="00EA6B5C">
            <w:pPr>
              <w:jc w:val="center"/>
              <w:rPr>
                <w:lang w:eastAsia="pl-PL"/>
              </w:rPr>
            </w:pPr>
            <w:r w:rsidRPr="006130FD">
              <w:rPr>
                <w:lang w:eastAsia="pl-PL"/>
              </w:rPr>
              <w:t>81</w:t>
            </w:r>
          </w:p>
        </w:tc>
        <w:tc>
          <w:tcPr>
            <w:tcW w:w="1134" w:type="dxa"/>
            <w:vAlign w:val="center"/>
          </w:tcPr>
          <w:p w:rsidR="006130FD" w:rsidRPr="006130FD" w:rsidRDefault="006130FD" w:rsidP="00EA6B5C">
            <w:pPr>
              <w:jc w:val="center"/>
              <w:rPr>
                <w:lang w:eastAsia="pl-PL"/>
              </w:rPr>
            </w:pPr>
            <w:r w:rsidRPr="006130FD">
              <w:rPr>
                <w:lang w:eastAsia="pl-PL"/>
              </w:rPr>
              <w:t>98,8</w:t>
            </w:r>
          </w:p>
        </w:tc>
      </w:tr>
    </w:tbl>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odniesienie-liczba absolwentów, którzy przystąpili do odpowiedniego etapu egzaminu</w:t>
      </w: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Liczba i procent uczniów, którzy zdali egzamin potwierdzający kwalifikacje w zawodzie</w:t>
      </w: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p>
    <w:tbl>
      <w:tblPr>
        <w:tblW w:w="989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2053"/>
        <w:gridCol w:w="2054"/>
        <w:gridCol w:w="1867"/>
        <w:gridCol w:w="1913"/>
        <w:gridCol w:w="1447"/>
      </w:tblGrid>
      <w:tr w:rsidR="006130FD" w:rsidRPr="006130FD" w:rsidTr="00EA6B5C">
        <w:tblPrEx>
          <w:tblCellMar>
            <w:top w:w="0" w:type="dxa"/>
            <w:bottom w:w="0" w:type="dxa"/>
          </w:tblCellMar>
        </w:tblPrEx>
        <w:trPr>
          <w:cantSplit/>
          <w:trHeight w:val="280"/>
        </w:trPr>
        <w:tc>
          <w:tcPr>
            <w:tcW w:w="560" w:type="dxa"/>
            <w:vMerge w:val="restart"/>
            <w:vAlign w:val="center"/>
          </w:tcPr>
          <w:p w:rsidR="006130FD" w:rsidRPr="006130FD" w:rsidRDefault="006130FD" w:rsidP="00EA6B5C">
            <w:pPr>
              <w:jc w:val="center"/>
              <w:rPr>
                <w:lang w:eastAsia="pl-PL"/>
              </w:rPr>
            </w:pPr>
            <w:r w:rsidRPr="006130FD">
              <w:rPr>
                <w:lang w:eastAsia="pl-PL"/>
              </w:rPr>
              <w:lastRenderedPageBreak/>
              <w:t>L.p.</w:t>
            </w:r>
          </w:p>
        </w:tc>
        <w:tc>
          <w:tcPr>
            <w:tcW w:w="2053" w:type="dxa"/>
            <w:vMerge w:val="restart"/>
            <w:vAlign w:val="center"/>
          </w:tcPr>
          <w:p w:rsidR="006130FD" w:rsidRPr="006130FD" w:rsidRDefault="006130FD" w:rsidP="00EA6B5C">
            <w:pPr>
              <w:jc w:val="center"/>
              <w:rPr>
                <w:lang w:eastAsia="pl-PL"/>
              </w:rPr>
            </w:pPr>
            <w:r w:rsidRPr="006130FD">
              <w:rPr>
                <w:lang w:eastAsia="pl-PL"/>
              </w:rPr>
              <w:t>Nazwa zawodu</w:t>
            </w:r>
          </w:p>
        </w:tc>
        <w:tc>
          <w:tcPr>
            <w:tcW w:w="2054"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5227" w:type="dxa"/>
            <w:gridSpan w:val="3"/>
            <w:vAlign w:val="center"/>
          </w:tcPr>
          <w:p w:rsidR="006130FD" w:rsidRPr="006130FD" w:rsidRDefault="006130FD" w:rsidP="00EA6B5C">
            <w:pPr>
              <w:jc w:val="center"/>
              <w:rPr>
                <w:lang w:eastAsia="pl-PL"/>
              </w:rPr>
            </w:pPr>
            <w:r w:rsidRPr="006130FD">
              <w:rPr>
                <w:lang w:eastAsia="pl-PL"/>
              </w:rPr>
              <w:t>Egzamin zawodowy</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Przystąpili do egzaminu</w:t>
            </w:r>
          </w:p>
        </w:tc>
        <w:tc>
          <w:tcPr>
            <w:tcW w:w="3360" w:type="dxa"/>
            <w:gridSpan w:val="2"/>
            <w:vAlign w:val="center"/>
          </w:tcPr>
          <w:p w:rsidR="006130FD" w:rsidRPr="006130FD" w:rsidRDefault="00464237" w:rsidP="00EA6B5C">
            <w:pPr>
              <w:jc w:val="center"/>
              <w:rPr>
                <w:lang w:eastAsia="pl-PL"/>
              </w:rPr>
            </w:pPr>
            <w:r>
              <w:rPr>
                <w:lang w:eastAsia="pl-PL"/>
              </w:rPr>
              <w:t>Zdali i otrzymali świadectwo</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liczba*</w:t>
            </w:r>
          </w:p>
        </w:tc>
        <w:tc>
          <w:tcPr>
            <w:tcW w:w="1913" w:type="dxa"/>
            <w:vAlign w:val="center"/>
          </w:tcPr>
          <w:p w:rsidR="006130FD" w:rsidRPr="006130FD" w:rsidRDefault="006130FD" w:rsidP="00EA6B5C">
            <w:pPr>
              <w:jc w:val="center"/>
              <w:rPr>
                <w:lang w:eastAsia="pl-PL"/>
              </w:rPr>
            </w:pPr>
            <w:r w:rsidRPr="006130FD">
              <w:rPr>
                <w:lang w:eastAsia="pl-PL"/>
              </w:rPr>
              <w:t>liczba</w:t>
            </w:r>
          </w:p>
        </w:tc>
        <w:tc>
          <w:tcPr>
            <w:tcW w:w="1447"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280"/>
        </w:trPr>
        <w:tc>
          <w:tcPr>
            <w:tcW w:w="560" w:type="dxa"/>
            <w:vAlign w:val="center"/>
          </w:tcPr>
          <w:p w:rsidR="006130FD" w:rsidRPr="006130FD" w:rsidRDefault="006130FD" w:rsidP="00EA6B5C">
            <w:pPr>
              <w:jc w:val="center"/>
              <w:rPr>
                <w:lang w:eastAsia="pl-PL"/>
              </w:rPr>
            </w:pPr>
            <w:r w:rsidRPr="006130FD">
              <w:rPr>
                <w:lang w:eastAsia="pl-PL"/>
              </w:rPr>
              <w:t>1.</w:t>
            </w:r>
          </w:p>
        </w:tc>
        <w:tc>
          <w:tcPr>
            <w:tcW w:w="2053" w:type="dxa"/>
            <w:vAlign w:val="center"/>
          </w:tcPr>
          <w:p w:rsidR="006130FD" w:rsidRPr="006130FD" w:rsidRDefault="006130FD" w:rsidP="00EA6B5C">
            <w:pPr>
              <w:jc w:val="center"/>
              <w:rPr>
                <w:lang w:eastAsia="pl-PL"/>
              </w:rPr>
            </w:pPr>
            <w:r w:rsidRPr="006130FD">
              <w:rPr>
                <w:lang w:eastAsia="pl-PL"/>
              </w:rPr>
              <w:t>Technik pojazdów samochodowych</w:t>
            </w:r>
          </w:p>
        </w:tc>
        <w:tc>
          <w:tcPr>
            <w:tcW w:w="2054" w:type="dxa"/>
            <w:vAlign w:val="center"/>
          </w:tcPr>
          <w:p w:rsidR="006130FD" w:rsidRPr="006130FD" w:rsidRDefault="006130FD" w:rsidP="00EA6B5C">
            <w:pPr>
              <w:jc w:val="center"/>
              <w:rPr>
                <w:lang w:eastAsia="pl-PL"/>
              </w:rPr>
            </w:pPr>
            <w:r w:rsidRPr="006130FD">
              <w:rPr>
                <w:lang w:eastAsia="pl-PL"/>
              </w:rPr>
              <w:t>Diagnozowanie oraz naprawa elektrycznych i elektronicznych układów pojazdów samochodowych</w:t>
            </w:r>
          </w:p>
        </w:tc>
        <w:tc>
          <w:tcPr>
            <w:tcW w:w="1867" w:type="dxa"/>
            <w:vAlign w:val="center"/>
          </w:tcPr>
          <w:p w:rsidR="006130FD" w:rsidRPr="006130FD" w:rsidRDefault="006130FD" w:rsidP="00EA6B5C">
            <w:pPr>
              <w:jc w:val="center"/>
              <w:rPr>
                <w:lang w:eastAsia="pl-PL"/>
              </w:rPr>
            </w:pPr>
            <w:r w:rsidRPr="006130FD">
              <w:rPr>
                <w:lang w:eastAsia="pl-PL"/>
              </w:rPr>
              <w:t>12</w:t>
            </w:r>
          </w:p>
        </w:tc>
        <w:tc>
          <w:tcPr>
            <w:tcW w:w="1913" w:type="dxa"/>
            <w:vAlign w:val="center"/>
          </w:tcPr>
          <w:p w:rsidR="006130FD" w:rsidRPr="006130FD" w:rsidRDefault="006130FD" w:rsidP="00EA6B5C">
            <w:pPr>
              <w:jc w:val="center"/>
              <w:rPr>
                <w:lang w:eastAsia="pl-PL"/>
              </w:rPr>
            </w:pPr>
            <w:r w:rsidRPr="006130FD">
              <w:rPr>
                <w:lang w:eastAsia="pl-PL"/>
              </w:rPr>
              <w:t>9</w:t>
            </w:r>
          </w:p>
        </w:tc>
        <w:tc>
          <w:tcPr>
            <w:tcW w:w="1447" w:type="dxa"/>
            <w:vAlign w:val="center"/>
          </w:tcPr>
          <w:p w:rsidR="006130FD" w:rsidRPr="006130FD" w:rsidRDefault="006130FD" w:rsidP="00EA6B5C">
            <w:pPr>
              <w:jc w:val="center"/>
              <w:rPr>
                <w:lang w:eastAsia="pl-PL"/>
              </w:rPr>
            </w:pPr>
            <w:r w:rsidRPr="006130FD">
              <w:rPr>
                <w:lang w:eastAsia="pl-PL"/>
              </w:rPr>
              <w:t>75</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2.</w:t>
            </w:r>
          </w:p>
        </w:tc>
        <w:tc>
          <w:tcPr>
            <w:tcW w:w="2053" w:type="dxa"/>
            <w:vAlign w:val="center"/>
          </w:tcPr>
          <w:p w:rsidR="006130FD" w:rsidRPr="006130FD" w:rsidRDefault="006130FD" w:rsidP="00EA6B5C">
            <w:pPr>
              <w:jc w:val="center"/>
              <w:rPr>
                <w:lang w:eastAsia="pl-PL"/>
              </w:rPr>
            </w:pPr>
            <w:r w:rsidRPr="006130FD">
              <w:rPr>
                <w:lang w:eastAsia="pl-PL"/>
              </w:rPr>
              <w:t>Technik informatyk</w:t>
            </w:r>
          </w:p>
        </w:tc>
        <w:tc>
          <w:tcPr>
            <w:tcW w:w="2054" w:type="dxa"/>
            <w:vAlign w:val="center"/>
          </w:tcPr>
          <w:p w:rsidR="006130FD" w:rsidRPr="006130FD" w:rsidRDefault="006130FD" w:rsidP="00EA6B5C">
            <w:pPr>
              <w:jc w:val="center"/>
              <w:rPr>
                <w:lang w:eastAsia="pl-PL"/>
              </w:rPr>
            </w:pPr>
            <w:r w:rsidRPr="006130FD">
              <w:rPr>
                <w:lang w:eastAsia="pl-PL"/>
              </w:rPr>
              <w:t>Montaż i eksploatacja komputerów osobistych oraz urządzeń peryferyjnych</w:t>
            </w:r>
          </w:p>
        </w:tc>
        <w:tc>
          <w:tcPr>
            <w:tcW w:w="1867" w:type="dxa"/>
            <w:vAlign w:val="center"/>
          </w:tcPr>
          <w:p w:rsidR="006130FD" w:rsidRPr="006130FD" w:rsidRDefault="006130FD" w:rsidP="00EA6B5C">
            <w:pPr>
              <w:jc w:val="center"/>
              <w:rPr>
                <w:lang w:eastAsia="pl-PL"/>
              </w:rPr>
            </w:pPr>
            <w:r w:rsidRPr="006130FD">
              <w:rPr>
                <w:lang w:eastAsia="pl-PL"/>
              </w:rPr>
              <w:t>22</w:t>
            </w:r>
          </w:p>
        </w:tc>
        <w:tc>
          <w:tcPr>
            <w:tcW w:w="1913" w:type="dxa"/>
            <w:vAlign w:val="center"/>
          </w:tcPr>
          <w:p w:rsidR="006130FD" w:rsidRPr="006130FD" w:rsidRDefault="006130FD" w:rsidP="00EA6B5C">
            <w:pPr>
              <w:jc w:val="center"/>
              <w:rPr>
                <w:lang w:eastAsia="pl-PL"/>
              </w:rPr>
            </w:pPr>
            <w:r w:rsidRPr="006130FD">
              <w:rPr>
                <w:lang w:eastAsia="pl-PL"/>
              </w:rPr>
              <w:t>22</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3.</w:t>
            </w:r>
          </w:p>
        </w:tc>
        <w:tc>
          <w:tcPr>
            <w:tcW w:w="2053" w:type="dxa"/>
            <w:vAlign w:val="center"/>
          </w:tcPr>
          <w:p w:rsidR="006130FD" w:rsidRPr="006130FD" w:rsidRDefault="006130FD" w:rsidP="00EA6B5C">
            <w:pPr>
              <w:jc w:val="center"/>
              <w:rPr>
                <w:lang w:eastAsia="pl-PL"/>
              </w:rPr>
            </w:pPr>
            <w:r w:rsidRPr="006130FD">
              <w:rPr>
                <w:lang w:eastAsia="pl-PL"/>
              </w:rPr>
              <w:t>Technik informatyk</w:t>
            </w:r>
          </w:p>
        </w:tc>
        <w:tc>
          <w:tcPr>
            <w:tcW w:w="2054" w:type="dxa"/>
            <w:vAlign w:val="center"/>
          </w:tcPr>
          <w:p w:rsidR="006130FD" w:rsidRPr="006130FD" w:rsidRDefault="006130FD" w:rsidP="00EA6B5C">
            <w:pPr>
              <w:jc w:val="center"/>
              <w:rPr>
                <w:lang w:eastAsia="pl-PL"/>
              </w:rPr>
            </w:pPr>
            <w:r w:rsidRPr="006130FD">
              <w:rPr>
                <w:lang w:eastAsia="pl-PL"/>
              </w:rPr>
              <w:t>Projektowanie lokalnych sieci komputerowych i administrowanie sieciami</w:t>
            </w:r>
          </w:p>
        </w:tc>
        <w:tc>
          <w:tcPr>
            <w:tcW w:w="1867" w:type="dxa"/>
            <w:vAlign w:val="center"/>
          </w:tcPr>
          <w:p w:rsidR="006130FD" w:rsidRPr="006130FD" w:rsidRDefault="006130FD" w:rsidP="00EA6B5C">
            <w:pPr>
              <w:jc w:val="center"/>
              <w:rPr>
                <w:lang w:eastAsia="pl-PL"/>
              </w:rPr>
            </w:pPr>
            <w:r w:rsidRPr="006130FD">
              <w:rPr>
                <w:lang w:eastAsia="pl-PL"/>
              </w:rPr>
              <w:t>29</w:t>
            </w:r>
          </w:p>
        </w:tc>
        <w:tc>
          <w:tcPr>
            <w:tcW w:w="1913" w:type="dxa"/>
            <w:vAlign w:val="center"/>
          </w:tcPr>
          <w:p w:rsidR="006130FD" w:rsidRPr="006130FD" w:rsidRDefault="006130FD" w:rsidP="00EA6B5C">
            <w:pPr>
              <w:jc w:val="center"/>
              <w:rPr>
                <w:lang w:eastAsia="pl-PL"/>
              </w:rPr>
            </w:pPr>
            <w:r w:rsidRPr="006130FD">
              <w:rPr>
                <w:lang w:eastAsia="pl-PL"/>
              </w:rPr>
              <w:t>29</w:t>
            </w:r>
          </w:p>
        </w:tc>
        <w:tc>
          <w:tcPr>
            <w:tcW w:w="1447"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4.</w:t>
            </w:r>
          </w:p>
        </w:tc>
        <w:tc>
          <w:tcPr>
            <w:tcW w:w="2053" w:type="dxa"/>
            <w:vAlign w:val="center"/>
          </w:tcPr>
          <w:p w:rsidR="006130FD" w:rsidRPr="006130FD" w:rsidRDefault="006130FD" w:rsidP="00EA6B5C">
            <w:pPr>
              <w:jc w:val="center"/>
              <w:rPr>
                <w:lang w:eastAsia="pl-PL"/>
              </w:rPr>
            </w:pPr>
            <w:r w:rsidRPr="006130FD">
              <w:rPr>
                <w:lang w:eastAsia="pl-PL"/>
              </w:rPr>
              <w:t>Mechanik pojazdów samochodowych</w:t>
            </w:r>
          </w:p>
        </w:tc>
        <w:tc>
          <w:tcPr>
            <w:tcW w:w="2054" w:type="dxa"/>
            <w:vAlign w:val="center"/>
          </w:tcPr>
          <w:p w:rsidR="006130FD" w:rsidRPr="006130FD" w:rsidRDefault="006130FD" w:rsidP="00EA6B5C">
            <w:pPr>
              <w:jc w:val="center"/>
              <w:rPr>
                <w:lang w:eastAsia="pl-PL"/>
              </w:rPr>
            </w:pPr>
            <w:r w:rsidRPr="006130FD">
              <w:rPr>
                <w:lang w:eastAsia="pl-PL"/>
              </w:rPr>
              <w:t>Diagnozowanie i naprawa podzespołów i zespołów pojazdów samochodowych</w:t>
            </w:r>
          </w:p>
        </w:tc>
        <w:tc>
          <w:tcPr>
            <w:tcW w:w="1867" w:type="dxa"/>
            <w:vAlign w:val="center"/>
          </w:tcPr>
          <w:p w:rsidR="006130FD" w:rsidRPr="006130FD" w:rsidRDefault="006130FD" w:rsidP="00EA6B5C">
            <w:pPr>
              <w:jc w:val="center"/>
              <w:rPr>
                <w:lang w:eastAsia="pl-PL"/>
              </w:rPr>
            </w:pPr>
            <w:r w:rsidRPr="006130FD">
              <w:rPr>
                <w:lang w:eastAsia="pl-PL"/>
              </w:rPr>
              <w:t>21</w:t>
            </w:r>
          </w:p>
        </w:tc>
        <w:tc>
          <w:tcPr>
            <w:tcW w:w="1913" w:type="dxa"/>
            <w:vAlign w:val="center"/>
          </w:tcPr>
          <w:p w:rsidR="006130FD" w:rsidRPr="006130FD" w:rsidRDefault="006130FD" w:rsidP="00EA6B5C">
            <w:pPr>
              <w:jc w:val="center"/>
              <w:rPr>
                <w:lang w:eastAsia="pl-PL"/>
              </w:rPr>
            </w:pPr>
            <w:r w:rsidRPr="006130FD">
              <w:rPr>
                <w:lang w:eastAsia="pl-PL"/>
              </w:rPr>
              <w:t>11</w:t>
            </w:r>
          </w:p>
        </w:tc>
        <w:tc>
          <w:tcPr>
            <w:tcW w:w="1447" w:type="dxa"/>
            <w:vAlign w:val="center"/>
          </w:tcPr>
          <w:p w:rsidR="006130FD" w:rsidRPr="006130FD" w:rsidRDefault="006130FD" w:rsidP="00EA6B5C">
            <w:pPr>
              <w:jc w:val="center"/>
              <w:rPr>
                <w:lang w:eastAsia="pl-PL"/>
              </w:rPr>
            </w:pPr>
            <w:r w:rsidRPr="006130FD">
              <w:rPr>
                <w:lang w:eastAsia="pl-PL"/>
              </w:rPr>
              <w:t>52,4</w:t>
            </w:r>
          </w:p>
        </w:tc>
      </w:tr>
      <w:tr w:rsidR="006130FD" w:rsidRPr="006130FD" w:rsidTr="00EA6B5C">
        <w:tblPrEx>
          <w:tblCellMar>
            <w:top w:w="0" w:type="dxa"/>
            <w:bottom w:w="0" w:type="dxa"/>
          </w:tblCellMar>
        </w:tblPrEx>
        <w:trPr>
          <w:cantSplit/>
          <w:trHeight w:val="149"/>
        </w:trPr>
        <w:tc>
          <w:tcPr>
            <w:tcW w:w="2613" w:type="dxa"/>
            <w:gridSpan w:val="2"/>
            <w:vAlign w:val="center"/>
          </w:tcPr>
          <w:p w:rsidR="006130FD" w:rsidRPr="006130FD" w:rsidRDefault="006130FD" w:rsidP="00EA6B5C">
            <w:pPr>
              <w:jc w:val="center"/>
              <w:rPr>
                <w:lang w:eastAsia="pl-PL"/>
              </w:rPr>
            </w:pPr>
            <w:r w:rsidRPr="006130FD">
              <w:rPr>
                <w:lang w:eastAsia="pl-PL"/>
              </w:rPr>
              <w:t>Razem</w:t>
            </w:r>
          </w:p>
        </w:tc>
        <w:tc>
          <w:tcPr>
            <w:tcW w:w="2054" w:type="dxa"/>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84</w:t>
            </w:r>
          </w:p>
        </w:tc>
        <w:tc>
          <w:tcPr>
            <w:tcW w:w="1913" w:type="dxa"/>
            <w:vAlign w:val="center"/>
          </w:tcPr>
          <w:p w:rsidR="006130FD" w:rsidRPr="006130FD" w:rsidRDefault="006130FD" w:rsidP="00EA6B5C">
            <w:pPr>
              <w:jc w:val="center"/>
              <w:rPr>
                <w:lang w:eastAsia="pl-PL"/>
              </w:rPr>
            </w:pPr>
            <w:r w:rsidRPr="006130FD">
              <w:rPr>
                <w:lang w:eastAsia="pl-PL"/>
              </w:rPr>
              <w:t>71</w:t>
            </w:r>
          </w:p>
        </w:tc>
        <w:tc>
          <w:tcPr>
            <w:tcW w:w="1447" w:type="dxa"/>
            <w:vAlign w:val="center"/>
          </w:tcPr>
          <w:p w:rsidR="006130FD" w:rsidRPr="006130FD" w:rsidRDefault="006130FD" w:rsidP="00EA6B5C">
            <w:pPr>
              <w:jc w:val="center"/>
              <w:rPr>
                <w:lang w:eastAsia="pl-PL"/>
              </w:rPr>
            </w:pPr>
            <w:r w:rsidRPr="006130FD">
              <w:rPr>
                <w:lang w:eastAsia="pl-PL"/>
              </w:rPr>
              <w:t>84,5</w:t>
            </w:r>
          </w:p>
        </w:tc>
      </w:tr>
    </w:tbl>
    <w:p w:rsidR="006130FD" w:rsidRPr="006130FD" w:rsidRDefault="006130FD" w:rsidP="006130FD">
      <w:pPr>
        <w:spacing w:after="0" w:line="240" w:lineRule="auto"/>
        <w:jc w:val="center"/>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liczba wszystkich zdających, którzy przystąpili do co najmniej jednego z etapów egzaminu</w:t>
      </w: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odniesienie-liczba zdających , którzy przystąpili do egzaminu zawodowego</w:t>
      </w:r>
    </w:p>
    <w:p w:rsidR="006130FD" w:rsidRPr="006130FD" w:rsidRDefault="006130FD" w:rsidP="006130FD">
      <w:pPr>
        <w:suppressAutoHyphens/>
        <w:spacing w:after="0" w:line="360" w:lineRule="auto"/>
        <w:jc w:val="center"/>
        <w:rPr>
          <w:rFonts w:ascii="Times New Roman" w:eastAsia="Times New Roman" w:hAnsi="Times New Roman"/>
          <w:spacing w:val="-8"/>
          <w:sz w:val="24"/>
          <w:szCs w:val="20"/>
          <w:lang w:eastAsia="pl-PL"/>
        </w:rPr>
      </w:pPr>
    </w:p>
    <w:p w:rsidR="006130FD" w:rsidRDefault="006130FD" w:rsidP="006130FD">
      <w:pPr>
        <w:spacing w:after="0" w:line="360" w:lineRule="auto"/>
        <w:jc w:val="both"/>
        <w:rPr>
          <w:rFonts w:ascii="Times New Roman" w:eastAsia="Times New Roman" w:hAnsi="Times New Roman"/>
          <w:sz w:val="24"/>
          <w:szCs w:val="24"/>
          <w:lang w:eastAsia="pl-PL"/>
        </w:rPr>
      </w:pPr>
    </w:p>
    <w:p w:rsidR="00464237" w:rsidRDefault="00464237" w:rsidP="006130FD">
      <w:pPr>
        <w:spacing w:after="0" w:line="360" w:lineRule="auto"/>
        <w:jc w:val="both"/>
        <w:rPr>
          <w:rFonts w:ascii="Times New Roman" w:eastAsia="Times New Roman" w:hAnsi="Times New Roman"/>
          <w:sz w:val="24"/>
          <w:szCs w:val="24"/>
          <w:lang w:eastAsia="pl-PL"/>
        </w:rPr>
      </w:pPr>
    </w:p>
    <w:p w:rsidR="00464237" w:rsidRDefault="00464237" w:rsidP="006130FD">
      <w:pPr>
        <w:spacing w:after="0" w:line="360" w:lineRule="auto"/>
        <w:jc w:val="both"/>
        <w:rPr>
          <w:rFonts w:ascii="Times New Roman" w:eastAsia="Times New Roman" w:hAnsi="Times New Roman"/>
          <w:sz w:val="24"/>
          <w:szCs w:val="24"/>
          <w:lang w:eastAsia="pl-PL"/>
        </w:rPr>
      </w:pPr>
    </w:p>
    <w:p w:rsidR="00464237" w:rsidRDefault="00464237" w:rsidP="006130FD">
      <w:pPr>
        <w:spacing w:after="0" w:line="360" w:lineRule="auto"/>
        <w:jc w:val="both"/>
        <w:rPr>
          <w:rFonts w:ascii="Times New Roman" w:eastAsia="Times New Roman" w:hAnsi="Times New Roman"/>
          <w:sz w:val="24"/>
          <w:szCs w:val="24"/>
          <w:lang w:eastAsia="pl-PL"/>
        </w:rPr>
      </w:pPr>
    </w:p>
    <w:p w:rsidR="00464237" w:rsidRPr="006130FD" w:rsidRDefault="00464237" w:rsidP="006130FD">
      <w:pPr>
        <w:spacing w:after="0" w:line="360" w:lineRule="auto"/>
        <w:jc w:val="both"/>
        <w:rPr>
          <w:rFonts w:ascii="Times New Roman" w:eastAsia="Times New Roman" w:hAnsi="Times New Roman"/>
          <w:sz w:val="24"/>
          <w:szCs w:val="24"/>
          <w:lang w:eastAsia="pl-PL"/>
        </w:rPr>
      </w:pPr>
    </w:p>
    <w:p w:rsidR="006130FD" w:rsidRPr="006130FD" w:rsidRDefault="006130FD" w:rsidP="006130FD">
      <w:pPr>
        <w:spacing w:after="0" w:line="240" w:lineRule="auto"/>
        <w:jc w:val="both"/>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lastRenderedPageBreak/>
        <w:t xml:space="preserve">d) Wyniki egzaminu zawodowego w Technikum i Zasadniczej Szkole Zawodowej </w:t>
      </w:r>
      <w:r w:rsidRPr="006130FD">
        <w:rPr>
          <w:rFonts w:ascii="Times New Roman" w:eastAsia="Times New Roman" w:hAnsi="Times New Roman"/>
          <w:b/>
          <w:sz w:val="24"/>
          <w:szCs w:val="24"/>
          <w:u w:val="single"/>
          <w:lang w:eastAsia="pl-PL"/>
        </w:rPr>
        <w:t>Zespołu Szkół Ponadgimnazjalnych w Łodzierzy</w:t>
      </w:r>
      <w:r w:rsidRPr="006130FD">
        <w:rPr>
          <w:rFonts w:ascii="Times New Roman" w:eastAsia="Times New Roman" w:hAnsi="Times New Roman"/>
          <w:b/>
          <w:sz w:val="24"/>
          <w:szCs w:val="24"/>
          <w:lang w:eastAsia="pl-PL"/>
        </w:rPr>
        <w:t xml:space="preserve"> przedstawiają się następująco:</w:t>
      </w:r>
    </w:p>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p>
    <w:p w:rsidR="007C58A6" w:rsidRPr="006130FD" w:rsidRDefault="007C58A6" w:rsidP="006130FD">
      <w:pPr>
        <w:suppressAutoHyphens/>
        <w:spacing w:after="0" w:line="240" w:lineRule="auto"/>
        <w:jc w:val="both"/>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Liczba i procent uczniów, którzy zdali egzamin potwierdzający kwalifikacje w zawodzie </w:t>
      </w:r>
    </w:p>
    <w:tbl>
      <w:tblPr>
        <w:tblW w:w="1035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1916"/>
        <w:gridCol w:w="1843"/>
        <w:gridCol w:w="1134"/>
        <w:gridCol w:w="709"/>
        <w:gridCol w:w="1134"/>
        <w:gridCol w:w="1134"/>
        <w:gridCol w:w="850"/>
        <w:gridCol w:w="1134"/>
      </w:tblGrid>
      <w:tr w:rsidR="006130FD" w:rsidRPr="006130FD" w:rsidTr="00EA6B5C">
        <w:tblPrEx>
          <w:tblCellMar>
            <w:top w:w="0" w:type="dxa"/>
            <w:bottom w:w="0" w:type="dxa"/>
          </w:tblCellMar>
        </w:tblPrEx>
        <w:trPr>
          <w:cantSplit/>
          <w:trHeight w:val="284"/>
        </w:trPr>
        <w:tc>
          <w:tcPr>
            <w:tcW w:w="505" w:type="dxa"/>
            <w:vMerge w:val="restart"/>
            <w:tcBorders>
              <w:left w:val="single" w:sz="4" w:space="0" w:color="auto"/>
            </w:tcBorders>
            <w:vAlign w:val="center"/>
          </w:tcPr>
          <w:p w:rsidR="006130FD" w:rsidRPr="006130FD" w:rsidRDefault="006130FD" w:rsidP="00EA6B5C">
            <w:pPr>
              <w:jc w:val="center"/>
              <w:rPr>
                <w:lang w:eastAsia="pl-PL"/>
              </w:rPr>
            </w:pPr>
            <w:r w:rsidRPr="006130FD">
              <w:rPr>
                <w:lang w:eastAsia="pl-PL"/>
              </w:rPr>
              <w:t>Lp.</w:t>
            </w:r>
          </w:p>
        </w:tc>
        <w:tc>
          <w:tcPr>
            <w:tcW w:w="1916" w:type="dxa"/>
            <w:vMerge w:val="restart"/>
            <w:vAlign w:val="center"/>
          </w:tcPr>
          <w:p w:rsidR="006130FD" w:rsidRPr="006130FD" w:rsidRDefault="006130FD" w:rsidP="00EA6B5C">
            <w:pPr>
              <w:jc w:val="center"/>
              <w:rPr>
                <w:lang w:eastAsia="pl-PL"/>
              </w:rPr>
            </w:pPr>
            <w:r w:rsidRPr="006130FD">
              <w:rPr>
                <w:lang w:eastAsia="pl-PL"/>
              </w:rPr>
              <w:t>Nazwa zawodu</w:t>
            </w:r>
          </w:p>
        </w:tc>
        <w:tc>
          <w:tcPr>
            <w:tcW w:w="1843"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2977" w:type="dxa"/>
            <w:gridSpan w:val="3"/>
            <w:vAlign w:val="center"/>
          </w:tcPr>
          <w:p w:rsidR="006130FD" w:rsidRPr="006130FD" w:rsidRDefault="006130FD" w:rsidP="00EA6B5C">
            <w:pPr>
              <w:jc w:val="center"/>
              <w:rPr>
                <w:lang w:eastAsia="pl-PL"/>
              </w:rPr>
            </w:pPr>
            <w:r w:rsidRPr="006130FD">
              <w:rPr>
                <w:lang w:eastAsia="pl-PL"/>
              </w:rPr>
              <w:t>Etap pisemny</w:t>
            </w:r>
          </w:p>
        </w:tc>
        <w:tc>
          <w:tcPr>
            <w:tcW w:w="3118" w:type="dxa"/>
            <w:gridSpan w:val="3"/>
            <w:vAlign w:val="center"/>
          </w:tcPr>
          <w:p w:rsidR="006130FD" w:rsidRPr="006130FD" w:rsidRDefault="006130FD" w:rsidP="00EA6B5C">
            <w:pPr>
              <w:jc w:val="center"/>
              <w:rPr>
                <w:lang w:eastAsia="pl-PL"/>
              </w:rPr>
            </w:pPr>
            <w:r w:rsidRPr="006130FD">
              <w:rPr>
                <w:lang w:eastAsia="pl-PL"/>
              </w:rPr>
              <w:t>Etap praktyczny</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843" w:type="dxa"/>
            <w:gridSpan w:val="2"/>
            <w:vAlign w:val="center"/>
          </w:tcPr>
          <w:p w:rsidR="006130FD" w:rsidRPr="006130FD" w:rsidRDefault="006130FD" w:rsidP="00EA6B5C">
            <w:pPr>
              <w:jc w:val="center"/>
              <w:rPr>
                <w:lang w:eastAsia="pl-PL"/>
              </w:rPr>
            </w:pPr>
            <w:r w:rsidRPr="006130FD">
              <w:rPr>
                <w:lang w:eastAsia="pl-PL"/>
              </w:rPr>
              <w:t>Zdali</w:t>
            </w: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984" w:type="dxa"/>
            <w:gridSpan w:val="2"/>
            <w:vAlign w:val="center"/>
          </w:tcPr>
          <w:p w:rsidR="006130FD" w:rsidRPr="006130FD" w:rsidRDefault="006130FD" w:rsidP="00EA6B5C">
            <w:pPr>
              <w:jc w:val="center"/>
              <w:rPr>
                <w:lang w:eastAsia="pl-PL"/>
              </w:rPr>
            </w:pPr>
            <w:r w:rsidRPr="006130FD">
              <w:rPr>
                <w:lang w:eastAsia="pl-PL"/>
              </w:rPr>
              <w:t>Zdali</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709" w:type="dxa"/>
            <w:vAlign w:val="center"/>
          </w:tcPr>
          <w:p w:rsidR="006130FD" w:rsidRPr="006130FD" w:rsidRDefault="006130FD" w:rsidP="00EA6B5C">
            <w:pPr>
              <w:jc w:val="center"/>
              <w:rPr>
                <w:lang w:eastAsia="pl-PL"/>
              </w:rPr>
            </w:pPr>
            <w:r w:rsidRPr="006130FD">
              <w:rPr>
                <w:lang w:eastAsia="pl-PL"/>
              </w:rPr>
              <w:t>liczba</w:t>
            </w:r>
          </w:p>
        </w:tc>
        <w:tc>
          <w:tcPr>
            <w:tcW w:w="1134" w:type="dxa"/>
            <w:vAlign w:val="center"/>
          </w:tcPr>
          <w:p w:rsidR="006130FD" w:rsidRPr="006130FD" w:rsidRDefault="006130FD" w:rsidP="00EA6B5C">
            <w:pPr>
              <w:jc w:val="center"/>
              <w:rPr>
                <w:lang w:eastAsia="pl-PL"/>
              </w:rPr>
            </w:pPr>
            <w:r w:rsidRPr="006130FD">
              <w:rPr>
                <w:lang w:eastAsia="pl-PL"/>
              </w:rPr>
              <w:t>procent*</w:t>
            </w: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850" w:type="dxa"/>
            <w:vAlign w:val="center"/>
          </w:tcPr>
          <w:p w:rsidR="006130FD" w:rsidRPr="006130FD" w:rsidRDefault="006130FD" w:rsidP="00EA6B5C">
            <w:pPr>
              <w:jc w:val="center"/>
              <w:rPr>
                <w:lang w:eastAsia="pl-PL"/>
              </w:rPr>
            </w:pPr>
            <w:r w:rsidRPr="006130FD">
              <w:rPr>
                <w:lang w:eastAsia="pl-PL"/>
              </w:rPr>
              <w:t>liczba</w:t>
            </w:r>
          </w:p>
        </w:tc>
        <w:tc>
          <w:tcPr>
            <w:tcW w:w="1134"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300"/>
        </w:trPr>
        <w:tc>
          <w:tcPr>
            <w:tcW w:w="505" w:type="dxa"/>
            <w:vMerge w:val="restart"/>
            <w:vAlign w:val="center"/>
          </w:tcPr>
          <w:p w:rsidR="006130FD" w:rsidRPr="006130FD" w:rsidRDefault="006130FD" w:rsidP="00EA6B5C">
            <w:pPr>
              <w:jc w:val="center"/>
              <w:rPr>
                <w:lang w:eastAsia="pl-PL"/>
              </w:rPr>
            </w:pPr>
            <w:r w:rsidRPr="006130FD">
              <w:rPr>
                <w:lang w:eastAsia="pl-PL"/>
              </w:rPr>
              <w:t>1.</w:t>
            </w:r>
          </w:p>
        </w:tc>
        <w:tc>
          <w:tcPr>
            <w:tcW w:w="1916" w:type="dxa"/>
            <w:vMerge w:val="restart"/>
            <w:vAlign w:val="center"/>
          </w:tcPr>
          <w:p w:rsidR="006130FD" w:rsidRPr="006130FD" w:rsidRDefault="006130FD" w:rsidP="00EA6B5C">
            <w:pPr>
              <w:jc w:val="center"/>
              <w:rPr>
                <w:lang w:eastAsia="pl-PL"/>
              </w:rPr>
            </w:pPr>
            <w:r w:rsidRPr="006130FD">
              <w:rPr>
                <w:lang w:eastAsia="pl-PL"/>
              </w:rPr>
              <w:t>Technik spedytor</w:t>
            </w:r>
          </w:p>
        </w:tc>
        <w:tc>
          <w:tcPr>
            <w:tcW w:w="1843" w:type="dxa"/>
            <w:vAlign w:val="center"/>
          </w:tcPr>
          <w:p w:rsidR="006130FD" w:rsidRPr="006130FD" w:rsidRDefault="006130FD" w:rsidP="00EA6B5C">
            <w:pPr>
              <w:jc w:val="center"/>
              <w:rPr>
                <w:lang w:eastAsia="pl-PL"/>
              </w:rPr>
            </w:pPr>
            <w:r w:rsidRPr="006130FD">
              <w:rPr>
                <w:lang w:eastAsia="pl-PL"/>
              </w:rPr>
              <w:t>Organizacja i nadzorowanie transportu</w:t>
            </w:r>
          </w:p>
        </w:tc>
        <w:tc>
          <w:tcPr>
            <w:tcW w:w="1134" w:type="dxa"/>
            <w:vAlign w:val="center"/>
          </w:tcPr>
          <w:p w:rsidR="006130FD" w:rsidRPr="006130FD" w:rsidRDefault="006130FD" w:rsidP="00EA6B5C">
            <w:pPr>
              <w:jc w:val="center"/>
              <w:rPr>
                <w:lang w:eastAsia="pl-PL"/>
              </w:rPr>
            </w:pPr>
            <w:r w:rsidRPr="006130FD">
              <w:rPr>
                <w:lang w:eastAsia="pl-PL"/>
              </w:rPr>
              <w:t>13</w:t>
            </w:r>
          </w:p>
        </w:tc>
        <w:tc>
          <w:tcPr>
            <w:tcW w:w="709" w:type="dxa"/>
            <w:vAlign w:val="center"/>
          </w:tcPr>
          <w:p w:rsidR="006130FD" w:rsidRPr="006130FD" w:rsidRDefault="006130FD" w:rsidP="00EA6B5C">
            <w:pPr>
              <w:jc w:val="center"/>
              <w:rPr>
                <w:lang w:eastAsia="pl-PL"/>
              </w:rPr>
            </w:pPr>
            <w:r w:rsidRPr="006130FD">
              <w:rPr>
                <w:lang w:eastAsia="pl-PL"/>
              </w:rPr>
              <w:t>13</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13</w:t>
            </w:r>
          </w:p>
        </w:tc>
        <w:tc>
          <w:tcPr>
            <w:tcW w:w="850" w:type="dxa"/>
            <w:vAlign w:val="center"/>
          </w:tcPr>
          <w:p w:rsidR="006130FD" w:rsidRPr="006130FD" w:rsidRDefault="006130FD" w:rsidP="00EA6B5C">
            <w:pPr>
              <w:jc w:val="center"/>
              <w:rPr>
                <w:lang w:eastAsia="pl-PL"/>
              </w:rPr>
            </w:pPr>
            <w:r w:rsidRPr="006130FD">
              <w:rPr>
                <w:lang w:eastAsia="pl-PL"/>
              </w:rPr>
              <w:t>11</w:t>
            </w:r>
          </w:p>
        </w:tc>
        <w:tc>
          <w:tcPr>
            <w:tcW w:w="1134" w:type="dxa"/>
            <w:vAlign w:val="center"/>
          </w:tcPr>
          <w:p w:rsidR="006130FD" w:rsidRPr="006130FD" w:rsidRDefault="006130FD" w:rsidP="00EA6B5C">
            <w:pPr>
              <w:jc w:val="center"/>
              <w:rPr>
                <w:lang w:eastAsia="pl-PL"/>
              </w:rPr>
            </w:pPr>
            <w:r w:rsidRPr="006130FD">
              <w:rPr>
                <w:lang w:eastAsia="pl-PL"/>
              </w:rPr>
              <w:t>84,6</w:t>
            </w:r>
          </w:p>
        </w:tc>
      </w:tr>
      <w:tr w:rsidR="006130FD" w:rsidRPr="006130FD" w:rsidTr="00EA6B5C">
        <w:tblPrEx>
          <w:tblCellMar>
            <w:top w:w="0" w:type="dxa"/>
            <w:bottom w:w="0" w:type="dxa"/>
          </w:tblCellMar>
        </w:tblPrEx>
        <w:trPr>
          <w:cantSplit/>
          <w:trHeight w:val="300"/>
        </w:trPr>
        <w:tc>
          <w:tcPr>
            <w:tcW w:w="505" w:type="dxa"/>
            <w:vMerge/>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Align w:val="center"/>
          </w:tcPr>
          <w:p w:rsidR="006130FD" w:rsidRPr="006130FD" w:rsidRDefault="006130FD" w:rsidP="00EA6B5C">
            <w:pPr>
              <w:jc w:val="center"/>
              <w:rPr>
                <w:lang w:eastAsia="pl-PL"/>
              </w:rPr>
            </w:pPr>
            <w:r w:rsidRPr="006130FD">
              <w:rPr>
                <w:lang w:eastAsia="pl-PL"/>
              </w:rPr>
              <w:t>Obsługa klientów i kontrahentów</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709" w:type="dxa"/>
            <w:vAlign w:val="center"/>
          </w:tcPr>
          <w:p w:rsidR="006130FD" w:rsidRPr="006130FD" w:rsidRDefault="006130FD" w:rsidP="00EA6B5C">
            <w:pPr>
              <w:jc w:val="center"/>
              <w:rPr>
                <w:lang w:eastAsia="pl-PL"/>
              </w:rPr>
            </w:pPr>
            <w:r w:rsidRPr="006130FD">
              <w:rPr>
                <w:lang w:eastAsia="pl-PL"/>
              </w:rPr>
              <w:t>11</w:t>
            </w:r>
          </w:p>
        </w:tc>
        <w:tc>
          <w:tcPr>
            <w:tcW w:w="1134" w:type="dxa"/>
            <w:vAlign w:val="center"/>
          </w:tcPr>
          <w:p w:rsidR="006130FD" w:rsidRPr="006130FD" w:rsidRDefault="006130FD" w:rsidP="00EA6B5C">
            <w:pPr>
              <w:jc w:val="center"/>
              <w:rPr>
                <w:lang w:eastAsia="pl-PL"/>
              </w:rPr>
            </w:pPr>
            <w:r w:rsidRPr="006130FD">
              <w:rPr>
                <w:lang w:eastAsia="pl-PL"/>
              </w:rPr>
              <w:t>91,7</w:t>
            </w:r>
          </w:p>
        </w:tc>
        <w:tc>
          <w:tcPr>
            <w:tcW w:w="1134" w:type="dxa"/>
            <w:vAlign w:val="center"/>
          </w:tcPr>
          <w:p w:rsidR="006130FD" w:rsidRPr="006130FD" w:rsidRDefault="006130FD" w:rsidP="00EA6B5C">
            <w:pPr>
              <w:jc w:val="center"/>
              <w:rPr>
                <w:lang w:eastAsia="pl-PL"/>
              </w:rPr>
            </w:pPr>
            <w:r w:rsidRPr="006130FD">
              <w:rPr>
                <w:lang w:eastAsia="pl-PL"/>
              </w:rPr>
              <w:t>12</w:t>
            </w:r>
          </w:p>
        </w:tc>
        <w:tc>
          <w:tcPr>
            <w:tcW w:w="850" w:type="dxa"/>
            <w:vAlign w:val="center"/>
          </w:tcPr>
          <w:p w:rsidR="006130FD" w:rsidRPr="006130FD" w:rsidRDefault="006130FD" w:rsidP="00EA6B5C">
            <w:pPr>
              <w:jc w:val="center"/>
              <w:rPr>
                <w:lang w:eastAsia="pl-PL"/>
              </w:rPr>
            </w:pPr>
            <w:r w:rsidRPr="006130FD">
              <w:rPr>
                <w:lang w:eastAsia="pl-PL"/>
              </w:rPr>
              <w:t>7</w:t>
            </w:r>
          </w:p>
        </w:tc>
        <w:tc>
          <w:tcPr>
            <w:tcW w:w="1134" w:type="dxa"/>
            <w:vAlign w:val="center"/>
          </w:tcPr>
          <w:p w:rsidR="006130FD" w:rsidRPr="006130FD" w:rsidRDefault="006130FD" w:rsidP="00EA6B5C">
            <w:pPr>
              <w:jc w:val="center"/>
              <w:rPr>
                <w:lang w:eastAsia="pl-PL"/>
              </w:rPr>
            </w:pPr>
            <w:r w:rsidRPr="006130FD">
              <w:rPr>
                <w:lang w:eastAsia="pl-PL"/>
              </w:rPr>
              <w:t>58,4</w:t>
            </w:r>
          </w:p>
        </w:tc>
      </w:tr>
      <w:tr w:rsidR="006130FD" w:rsidRPr="006130FD" w:rsidTr="00EA6B5C">
        <w:tblPrEx>
          <w:tblCellMar>
            <w:top w:w="0" w:type="dxa"/>
            <w:bottom w:w="0" w:type="dxa"/>
          </w:tblCellMar>
        </w:tblPrEx>
        <w:trPr>
          <w:cantSplit/>
          <w:trHeight w:val="151"/>
        </w:trPr>
        <w:tc>
          <w:tcPr>
            <w:tcW w:w="505" w:type="dxa"/>
            <w:vMerge w:val="restart"/>
            <w:vAlign w:val="center"/>
          </w:tcPr>
          <w:p w:rsidR="006130FD" w:rsidRPr="006130FD" w:rsidRDefault="006130FD" w:rsidP="00EA6B5C">
            <w:pPr>
              <w:jc w:val="center"/>
              <w:rPr>
                <w:lang w:eastAsia="pl-PL"/>
              </w:rPr>
            </w:pPr>
            <w:r w:rsidRPr="006130FD">
              <w:rPr>
                <w:lang w:eastAsia="pl-PL"/>
              </w:rPr>
              <w:t>2.</w:t>
            </w:r>
          </w:p>
        </w:tc>
        <w:tc>
          <w:tcPr>
            <w:tcW w:w="1916" w:type="dxa"/>
            <w:vMerge w:val="restart"/>
            <w:vAlign w:val="center"/>
          </w:tcPr>
          <w:p w:rsidR="006130FD" w:rsidRPr="006130FD" w:rsidRDefault="006130FD" w:rsidP="00EA6B5C">
            <w:pPr>
              <w:jc w:val="center"/>
              <w:rPr>
                <w:lang w:eastAsia="pl-PL"/>
              </w:rPr>
            </w:pPr>
            <w:r w:rsidRPr="006130FD">
              <w:rPr>
                <w:lang w:eastAsia="pl-PL"/>
              </w:rPr>
              <w:t xml:space="preserve">Technik żywienia </w:t>
            </w:r>
            <w:r w:rsidR="00464237">
              <w:rPr>
                <w:lang w:eastAsia="pl-PL"/>
              </w:rPr>
              <w:br/>
            </w:r>
            <w:r w:rsidRPr="006130FD">
              <w:rPr>
                <w:lang w:eastAsia="pl-PL"/>
              </w:rPr>
              <w:t>i organizacji usług  gastronomicznych</w:t>
            </w:r>
          </w:p>
        </w:tc>
        <w:tc>
          <w:tcPr>
            <w:tcW w:w="1843" w:type="dxa"/>
            <w:vAlign w:val="center"/>
          </w:tcPr>
          <w:p w:rsidR="006130FD" w:rsidRPr="006130FD" w:rsidRDefault="006130FD" w:rsidP="00EA6B5C">
            <w:pPr>
              <w:jc w:val="center"/>
              <w:rPr>
                <w:lang w:eastAsia="pl-PL"/>
              </w:rPr>
            </w:pPr>
            <w:r w:rsidRPr="006130FD">
              <w:rPr>
                <w:lang w:eastAsia="pl-PL"/>
              </w:rPr>
              <w:t>Sporządzanie potraw i napojów</w:t>
            </w:r>
          </w:p>
        </w:tc>
        <w:tc>
          <w:tcPr>
            <w:tcW w:w="1134" w:type="dxa"/>
            <w:vAlign w:val="center"/>
          </w:tcPr>
          <w:p w:rsidR="006130FD" w:rsidRPr="006130FD" w:rsidRDefault="006130FD" w:rsidP="00EA6B5C">
            <w:pPr>
              <w:jc w:val="center"/>
              <w:rPr>
                <w:lang w:eastAsia="pl-PL"/>
              </w:rPr>
            </w:pPr>
            <w:r w:rsidRPr="006130FD">
              <w:rPr>
                <w:lang w:eastAsia="pl-PL"/>
              </w:rPr>
              <w:t>11</w:t>
            </w:r>
          </w:p>
        </w:tc>
        <w:tc>
          <w:tcPr>
            <w:tcW w:w="709" w:type="dxa"/>
            <w:vAlign w:val="center"/>
          </w:tcPr>
          <w:p w:rsidR="006130FD" w:rsidRPr="006130FD" w:rsidRDefault="006130FD" w:rsidP="00EA6B5C">
            <w:pPr>
              <w:jc w:val="center"/>
              <w:rPr>
                <w:lang w:eastAsia="pl-PL"/>
              </w:rPr>
            </w:pPr>
            <w:r w:rsidRPr="006130FD">
              <w:rPr>
                <w:lang w:eastAsia="pl-PL"/>
              </w:rPr>
              <w:t>11</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11</w:t>
            </w:r>
          </w:p>
        </w:tc>
        <w:tc>
          <w:tcPr>
            <w:tcW w:w="850" w:type="dxa"/>
            <w:vAlign w:val="center"/>
          </w:tcPr>
          <w:p w:rsidR="006130FD" w:rsidRPr="006130FD" w:rsidRDefault="006130FD" w:rsidP="00EA6B5C">
            <w:pPr>
              <w:jc w:val="center"/>
              <w:rPr>
                <w:lang w:eastAsia="pl-PL"/>
              </w:rPr>
            </w:pPr>
            <w:r w:rsidRPr="006130FD">
              <w:rPr>
                <w:lang w:eastAsia="pl-PL"/>
              </w:rPr>
              <w:t>11</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Merge/>
            <w:vAlign w:val="center"/>
          </w:tcPr>
          <w:p w:rsidR="006130FD" w:rsidRPr="006130FD" w:rsidRDefault="006130FD" w:rsidP="00EA6B5C">
            <w:pPr>
              <w:jc w:val="center"/>
              <w:rPr>
                <w:lang w:eastAsia="pl-PL"/>
              </w:rPr>
            </w:pPr>
          </w:p>
        </w:tc>
        <w:tc>
          <w:tcPr>
            <w:tcW w:w="1916" w:type="dxa"/>
            <w:vMerge/>
            <w:vAlign w:val="center"/>
          </w:tcPr>
          <w:p w:rsidR="006130FD" w:rsidRPr="006130FD" w:rsidRDefault="006130FD" w:rsidP="00EA6B5C">
            <w:pPr>
              <w:jc w:val="center"/>
              <w:rPr>
                <w:lang w:eastAsia="pl-PL"/>
              </w:rPr>
            </w:pPr>
          </w:p>
        </w:tc>
        <w:tc>
          <w:tcPr>
            <w:tcW w:w="1843" w:type="dxa"/>
            <w:vAlign w:val="center"/>
          </w:tcPr>
          <w:p w:rsidR="006130FD" w:rsidRPr="006130FD" w:rsidRDefault="006130FD" w:rsidP="00EA6B5C">
            <w:pPr>
              <w:jc w:val="center"/>
              <w:rPr>
                <w:lang w:eastAsia="pl-PL"/>
              </w:rPr>
            </w:pPr>
            <w:r w:rsidRPr="006130FD">
              <w:rPr>
                <w:lang w:eastAsia="pl-PL"/>
              </w:rPr>
              <w:t>Organizacja żywienia i usług gastronomicznych</w:t>
            </w:r>
          </w:p>
        </w:tc>
        <w:tc>
          <w:tcPr>
            <w:tcW w:w="1134" w:type="dxa"/>
            <w:vAlign w:val="center"/>
          </w:tcPr>
          <w:p w:rsidR="006130FD" w:rsidRPr="006130FD" w:rsidRDefault="006130FD" w:rsidP="00EA6B5C">
            <w:pPr>
              <w:jc w:val="center"/>
              <w:rPr>
                <w:lang w:eastAsia="pl-PL"/>
              </w:rPr>
            </w:pPr>
            <w:r w:rsidRPr="006130FD">
              <w:rPr>
                <w:lang w:eastAsia="pl-PL"/>
              </w:rPr>
              <w:t>11</w:t>
            </w:r>
          </w:p>
        </w:tc>
        <w:tc>
          <w:tcPr>
            <w:tcW w:w="709" w:type="dxa"/>
            <w:vAlign w:val="center"/>
          </w:tcPr>
          <w:p w:rsidR="006130FD" w:rsidRPr="006130FD" w:rsidRDefault="006130FD" w:rsidP="00EA6B5C">
            <w:pPr>
              <w:jc w:val="center"/>
              <w:rPr>
                <w:lang w:eastAsia="pl-PL"/>
              </w:rPr>
            </w:pPr>
            <w:r w:rsidRPr="006130FD">
              <w:rPr>
                <w:lang w:eastAsia="pl-PL"/>
              </w:rPr>
              <w:t>11</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11</w:t>
            </w:r>
          </w:p>
        </w:tc>
        <w:tc>
          <w:tcPr>
            <w:tcW w:w="850" w:type="dxa"/>
            <w:vAlign w:val="center"/>
          </w:tcPr>
          <w:p w:rsidR="006130FD" w:rsidRPr="006130FD" w:rsidRDefault="006130FD" w:rsidP="00EA6B5C">
            <w:pPr>
              <w:jc w:val="center"/>
              <w:rPr>
                <w:lang w:eastAsia="pl-PL"/>
              </w:rPr>
            </w:pPr>
            <w:r w:rsidRPr="006130FD">
              <w:rPr>
                <w:lang w:eastAsia="pl-PL"/>
              </w:rPr>
              <w:t>7</w:t>
            </w:r>
          </w:p>
        </w:tc>
        <w:tc>
          <w:tcPr>
            <w:tcW w:w="1134" w:type="dxa"/>
            <w:vAlign w:val="center"/>
          </w:tcPr>
          <w:p w:rsidR="006130FD" w:rsidRPr="006130FD" w:rsidRDefault="006130FD" w:rsidP="00EA6B5C">
            <w:pPr>
              <w:jc w:val="center"/>
              <w:rPr>
                <w:lang w:eastAsia="pl-PL"/>
              </w:rPr>
            </w:pPr>
            <w:r w:rsidRPr="006130FD">
              <w:rPr>
                <w:lang w:eastAsia="pl-PL"/>
              </w:rPr>
              <w:t>63,5</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3.</w:t>
            </w:r>
          </w:p>
        </w:tc>
        <w:tc>
          <w:tcPr>
            <w:tcW w:w="1916" w:type="dxa"/>
            <w:vAlign w:val="center"/>
          </w:tcPr>
          <w:p w:rsidR="006130FD" w:rsidRPr="006130FD" w:rsidRDefault="006130FD" w:rsidP="00EA6B5C">
            <w:pPr>
              <w:jc w:val="center"/>
              <w:rPr>
                <w:lang w:eastAsia="pl-PL"/>
              </w:rPr>
            </w:pPr>
            <w:r w:rsidRPr="006130FD">
              <w:rPr>
                <w:lang w:eastAsia="pl-PL"/>
              </w:rPr>
              <w:t>Kucharz</w:t>
            </w:r>
          </w:p>
        </w:tc>
        <w:tc>
          <w:tcPr>
            <w:tcW w:w="1843" w:type="dxa"/>
            <w:vAlign w:val="center"/>
          </w:tcPr>
          <w:p w:rsidR="006130FD" w:rsidRPr="006130FD" w:rsidRDefault="006130FD" w:rsidP="00EA6B5C">
            <w:pPr>
              <w:jc w:val="center"/>
              <w:rPr>
                <w:lang w:eastAsia="pl-PL"/>
              </w:rPr>
            </w:pPr>
            <w:r w:rsidRPr="006130FD">
              <w:rPr>
                <w:lang w:eastAsia="pl-PL"/>
              </w:rPr>
              <w:t>Sporządzanie potraw i napojów</w:t>
            </w:r>
          </w:p>
        </w:tc>
        <w:tc>
          <w:tcPr>
            <w:tcW w:w="1134" w:type="dxa"/>
            <w:vAlign w:val="center"/>
          </w:tcPr>
          <w:p w:rsidR="006130FD" w:rsidRPr="006130FD" w:rsidRDefault="006130FD" w:rsidP="00EA6B5C">
            <w:pPr>
              <w:jc w:val="center"/>
              <w:rPr>
                <w:lang w:eastAsia="pl-PL"/>
              </w:rPr>
            </w:pPr>
            <w:r w:rsidRPr="006130FD">
              <w:rPr>
                <w:lang w:eastAsia="pl-PL"/>
              </w:rPr>
              <w:t>13</w:t>
            </w:r>
          </w:p>
        </w:tc>
        <w:tc>
          <w:tcPr>
            <w:tcW w:w="709" w:type="dxa"/>
            <w:vAlign w:val="center"/>
          </w:tcPr>
          <w:p w:rsidR="006130FD" w:rsidRPr="006130FD" w:rsidRDefault="006130FD" w:rsidP="00EA6B5C">
            <w:pPr>
              <w:jc w:val="center"/>
              <w:rPr>
                <w:lang w:eastAsia="pl-PL"/>
              </w:rPr>
            </w:pPr>
            <w:r w:rsidRPr="006130FD">
              <w:rPr>
                <w:lang w:eastAsia="pl-PL"/>
              </w:rPr>
              <w:t>13</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13</w:t>
            </w:r>
          </w:p>
        </w:tc>
        <w:tc>
          <w:tcPr>
            <w:tcW w:w="850" w:type="dxa"/>
            <w:vAlign w:val="center"/>
          </w:tcPr>
          <w:p w:rsidR="006130FD" w:rsidRPr="006130FD" w:rsidRDefault="006130FD" w:rsidP="00EA6B5C">
            <w:pPr>
              <w:jc w:val="center"/>
              <w:rPr>
                <w:lang w:eastAsia="pl-PL"/>
              </w:rPr>
            </w:pPr>
            <w:r w:rsidRPr="006130FD">
              <w:rPr>
                <w:lang w:eastAsia="pl-PL"/>
              </w:rPr>
              <w:t>13</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4.</w:t>
            </w:r>
          </w:p>
        </w:tc>
        <w:tc>
          <w:tcPr>
            <w:tcW w:w="1916" w:type="dxa"/>
            <w:vAlign w:val="center"/>
          </w:tcPr>
          <w:p w:rsidR="006130FD" w:rsidRPr="006130FD" w:rsidRDefault="006130FD" w:rsidP="00EA6B5C">
            <w:pPr>
              <w:jc w:val="center"/>
              <w:rPr>
                <w:lang w:eastAsia="pl-PL"/>
              </w:rPr>
            </w:pPr>
            <w:r w:rsidRPr="006130FD">
              <w:rPr>
                <w:lang w:eastAsia="pl-PL"/>
              </w:rPr>
              <w:t>Sprzedawca</w:t>
            </w:r>
          </w:p>
        </w:tc>
        <w:tc>
          <w:tcPr>
            <w:tcW w:w="1843" w:type="dxa"/>
            <w:vAlign w:val="center"/>
          </w:tcPr>
          <w:p w:rsidR="006130FD" w:rsidRPr="006130FD" w:rsidRDefault="006130FD" w:rsidP="00EA6B5C">
            <w:pPr>
              <w:jc w:val="center"/>
              <w:rPr>
                <w:lang w:eastAsia="pl-PL"/>
              </w:rPr>
            </w:pPr>
            <w:r w:rsidRPr="006130FD">
              <w:rPr>
                <w:lang w:eastAsia="pl-PL"/>
              </w:rPr>
              <w:t>Prowadzenie sprzedaży</w:t>
            </w:r>
          </w:p>
        </w:tc>
        <w:tc>
          <w:tcPr>
            <w:tcW w:w="1134" w:type="dxa"/>
            <w:vAlign w:val="center"/>
          </w:tcPr>
          <w:p w:rsidR="006130FD" w:rsidRPr="006130FD" w:rsidRDefault="006130FD" w:rsidP="00EA6B5C">
            <w:pPr>
              <w:jc w:val="center"/>
              <w:rPr>
                <w:lang w:eastAsia="pl-PL"/>
              </w:rPr>
            </w:pPr>
            <w:r w:rsidRPr="006130FD">
              <w:rPr>
                <w:lang w:eastAsia="pl-PL"/>
              </w:rPr>
              <w:t>9</w:t>
            </w:r>
          </w:p>
        </w:tc>
        <w:tc>
          <w:tcPr>
            <w:tcW w:w="709" w:type="dxa"/>
            <w:vAlign w:val="center"/>
          </w:tcPr>
          <w:p w:rsidR="006130FD" w:rsidRPr="006130FD" w:rsidRDefault="006130FD" w:rsidP="00EA6B5C">
            <w:pPr>
              <w:jc w:val="center"/>
              <w:rPr>
                <w:lang w:eastAsia="pl-PL"/>
              </w:rPr>
            </w:pPr>
            <w:r w:rsidRPr="006130FD">
              <w:rPr>
                <w:lang w:eastAsia="pl-PL"/>
              </w:rPr>
              <w:t>9</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9</w:t>
            </w:r>
          </w:p>
        </w:tc>
        <w:tc>
          <w:tcPr>
            <w:tcW w:w="850" w:type="dxa"/>
            <w:vAlign w:val="center"/>
          </w:tcPr>
          <w:p w:rsidR="006130FD" w:rsidRPr="006130FD" w:rsidRDefault="006130FD" w:rsidP="00EA6B5C">
            <w:pPr>
              <w:jc w:val="center"/>
              <w:rPr>
                <w:lang w:eastAsia="pl-PL"/>
              </w:rPr>
            </w:pPr>
            <w:r w:rsidRPr="006130FD">
              <w:rPr>
                <w:lang w:eastAsia="pl-PL"/>
              </w:rPr>
              <w:t>9</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5.</w:t>
            </w:r>
          </w:p>
        </w:tc>
        <w:tc>
          <w:tcPr>
            <w:tcW w:w="1916" w:type="dxa"/>
            <w:vAlign w:val="center"/>
          </w:tcPr>
          <w:p w:rsidR="006130FD" w:rsidRPr="006130FD" w:rsidRDefault="006130FD" w:rsidP="00EA6B5C">
            <w:pPr>
              <w:jc w:val="center"/>
              <w:rPr>
                <w:lang w:eastAsia="pl-PL"/>
              </w:rPr>
            </w:pPr>
            <w:r w:rsidRPr="006130FD">
              <w:rPr>
                <w:lang w:eastAsia="pl-PL"/>
              </w:rPr>
              <w:t>Rolnik</w:t>
            </w:r>
          </w:p>
        </w:tc>
        <w:tc>
          <w:tcPr>
            <w:tcW w:w="1843" w:type="dxa"/>
            <w:vAlign w:val="center"/>
          </w:tcPr>
          <w:p w:rsidR="006130FD" w:rsidRPr="006130FD" w:rsidRDefault="006130FD" w:rsidP="00EA6B5C">
            <w:pPr>
              <w:jc w:val="center"/>
              <w:rPr>
                <w:lang w:eastAsia="pl-PL"/>
              </w:rPr>
            </w:pPr>
            <w:r w:rsidRPr="006130FD">
              <w:rPr>
                <w:lang w:eastAsia="pl-PL"/>
              </w:rPr>
              <w:t>Prowadzenie produkcji rolniczej</w:t>
            </w:r>
          </w:p>
        </w:tc>
        <w:tc>
          <w:tcPr>
            <w:tcW w:w="1134" w:type="dxa"/>
            <w:vAlign w:val="center"/>
          </w:tcPr>
          <w:p w:rsidR="006130FD" w:rsidRPr="006130FD" w:rsidRDefault="006130FD" w:rsidP="00EA6B5C">
            <w:pPr>
              <w:jc w:val="center"/>
              <w:rPr>
                <w:lang w:eastAsia="pl-PL"/>
              </w:rPr>
            </w:pPr>
            <w:r w:rsidRPr="006130FD">
              <w:rPr>
                <w:lang w:eastAsia="pl-PL"/>
              </w:rPr>
              <w:t>1</w:t>
            </w:r>
          </w:p>
        </w:tc>
        <w:tc>
          <w:tcPr>
            <w:tcW w:w="709" w:type="dxa"/>
            <w:vAlign w:val="center"/>
          </w:tcPr>
          <w:p w:rsidR="006130FD" w:rsidRPr="006130FD" w:rsidRDefault="006130FD" w:rsidP="00EA6B5C">
            <w:pPr>
              <w:jc w:val="center"/>
              <w:rPr>
                <w:lang w:eastAsia="pl-PL"/>
              </w:rPr>
            </w:pPr>
            <w:r w:rsidRPr="006130FD">
              <w:rPr>
                <w:lang w:eastAsia="pl-PL"/>
              </w:rPr>
              <w:t>1</w:t>
            </w:r>
          </w:p>
        </w:tc>
        <w:tc>
          <w:tcPr>
            <w:tcW w:w="1134" w:type="dxa"/>
            <w:vAlign w:val="center"/>
          </w:tcPr>
          <w:p w:rsidR="006130FD" w:rsidRPr="006130FD" w:rsidRDefault="006130FD" w:rsidP="00EA6B5C">
            <w:pPr>
              <w:jc w:val="center"/>
              <w:rPr>
                <w:lang w:eastAsia="pl-PL"/>
              </w:rPr>
            </w:pPr>
            <w:r w:rsidRPr="006130FD">
              <w:rPr>
                <w:lang w:eastAsia="pl-PL"/>
              </w:rPr>
              <w:t>100</w:t>
            </w:r>
          </w:p>
        </w:tc>
        <w:tc>
          <w:tcPr>
            <w:tcW w:w="1134" w:type="dxa"/>
            <w:vAlign w:val="center"/>
          </w:tcPr>
          <w:p w:rsidR="006130FD" w:rsidRPr="006130FD" w:rsidRDefault="006130FD" w:rsidP="00EA6B5C">
            <w:pPr>
              <w:jc w:val="center"/>
              <w:rPr>
                <w:lang w:eastAsia="pl-PL"/>
              </w:rPr>
            </w:pPr>
            <w:r w:rsidRPr="006130FD">
              <w:rPr>
                <w:lang w:eastAsia="pl-PL"/>
              </w:rPr>
              <w:t>1</w:t>
            </w:r>
          </w:p>
        </w:tc>
        <w:tc>
          <w:tcPr>
            <w:tcW w:w="850" w:type="dxa"/>
            <w:vAlign w:val="center"/>
          </w:tcPr>
          <w:p w:rsidR="006130FD" w:rsidRPr="006130FD" w:rsidRDefault="006130FD" w:rsidP="00EA6B5C">
            <w:pPr>
              <w:jc w:val="center"/>
              <w:rPr>
                <w:lang w:eastAsia="pl-PL"/>
              </w:rPr>
            </w:pPr>
            <w:r w:rsidRPr="006130FD">
              <w:rPr>
                <w:lang w:eastAsia="pl-PL"/>
              </w:rPr>
              <w:t>1</w:t>
            </w:r>
          </w:p>
        </w:tc>
        <w:tc>
          <w:tcPr>
            <w:tcW w:w="1134" w:type="dxa"/>
            <w:vAlign w:val="center"/>
          </w:tcPr>
          <w:p w:rsidR="006130FD" w:rsidRPr="006130FD" w:rsidRDefault="006130FD" w:rsidP="00EA6B5C">
            <w:pPr>
              <w:jc w:val="center"/>
              <w:rPr>
                <w:lang w:eastAsia="pl-PL"/>
              </w:rPr>
            </w:pPr>
            <w:r w:rsidRPr="006130FD">
              <w:rPr>
                <w:lang w:eastAsia="pl-PL"/>
              </w:rPr>
              <w:t>100</w:t>
            </w:r>
          </w:p>
        </w:tc>
      </w:tr>
    </w:tbl>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odniesienie-liczba absolwentów, którzy przystąpili do odpowiedniego etapu egzaminu</w:t>
      </w: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Liczba i procent uczniów, którzy zdali egzamin potwierdzający kwalifikacje w zawodzie</w:t>
      </w: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Default="00A37C24" w:rsidP="006130FD">
      <w:pPr>
        <w:suppressAutoHyphens/>
        <w:spacing w:after="0" w:line="240" w:lineRule="auto"/>
        <w:jc w:val="both"/>
        <w:rPr>
          <w:rFonts w:ascii="Times New Roman" w:eastAsia="Times New Roman" w:hAnsi="Times New Roman"/>
          <w:sz w:val="24"/>
          <w:szCs w:val="24"/>
          <w:lang w:eastAsia="pl-PL"/>
        </w:rPr>
      </w:pPr>
    </w:p>
    <w:p w:rsidR="00A37C24" w:rsidRPr="006130FD" w:rsidRDefault="00A37C24" w:rsidP="006130FD">
      <w:pPr>
        <w:suppressAutoHyphens/>
        <w:spacing w:after="0" w:line="240" w:lineRule="auto"/>
        <w:jc w:val="both"/>
        <w:rPr>
          <w:rFonts w:ascii="Times New Roman" w:eastAsia="Times New Roman" w:hAnsi="Times New Roman"/>
          <w:sz w:val="24"/>
          <w:szCs w:val="24"/>
          <w:lang w:eastAsia="pl-PL"/>
        </w:rPr>
      </w:pPr>
    </w:p>
    <w:tbl>
      <w:tblPr>
        <w:tblW w:w="989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2053"/>
        <w:gridCol w:w="2054"/>
        <w:gridCol w:w="1867"/>
        <w:gridCol w:w="1913"/>
        <w:gridCol w:w="1447"/>
      </w:tblGrid>
      <w:tr w:rsidR="006130FD" w:rsidRPr="006130FD" w:rsidTr="00EA6B5C">
        <w:tblPrEx>
          <w:tblCellMar>
            <w:top w:w="0" w:type="dxa"/>
            <w:bottom w:w="0" w:type="dxa"/>
          </w:tblCellMar>
        </w:tblPrEx>
        <w:trPr>
          <w:cantSplit/>
          <w:trHeight w:val="280"/>
        </w:trPr>
        <w:tc>
          <w:tcPr>
            <w:tcW w:w="560" w:type="dxa"/>
            <w:vMerge w:val="restart"/>
            <w:vAlign w:val="center"/>
          </w:tcPr>
          <w:p w:rsidR="006130FD" w:rsidRPr="006130FD" w:rsidRDefault="006130FD" w:rsidP="00EA6B5C">
            <w:pPr>
              <w:jc w:val="center"/>
              <w:rPr>
                <w:lang w:eastAsia="pl-PL"/>
              </w:rPr>
            </w:pPr>
            <w:r w:rsidRPr="006130FD">
              <w:rPr>
                <w:lang w:eastAsia="pl-PL"/>
              </w:rPr>
              <w:lastRenderedPageBreak/>
              <w:t>L.p.</w:t>
            </w:r>
          </w:p>
        </w:tc>
        <w:tc>
          <w:tcPr>
            <w:tcW w:w="2053" w:type="dxa"/>
            <w:vMerge w:val="restart"/>
            <w:vAlign w:val="center"/>
          </w:tcPr>
          <w:p w:rsidR="006130FD" w:rsidRPr="006130FD" w:rsidRDefault="006130FD" w:rsidP="00EA6B5C">
            <w:pPr>
              <w:jc w:val="center"/>
              <w:rPr>
                <w:lang w:eastAsia="pl-PL"/>
              </w:rPr>
            </w:pPr>
            <w:r w:rsidRPr="006130FD">
              <w:rPr>
                <w:lang w:eastAsia="pl-PL"/>
              </w:rPr>
              <w:t>Nazwa zawodu</w:t>
            </w:r>
          </w:p>
        </w:tc>
        <w:tc>
          <w:tcPr>
            <w:tcW w:w="2054"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5227" w:type="dxa"/>
            <w:gridSpan w:val="3"/>
            <w:vAlign w:val="center"/>
          </w:tcPr>
          <w:p w:rsidR="006130FD" w:rsidRPr="006130FD" w:rsidRDefault="006130FD" w:rsidP="00EA6B5C">
            <w:pPr>
              <w:jc w:val="center"/>
              <w:rPr>
                <w:lang w:eastAsia="pl-PL"/>
              </w:rPr>
            </w:pPr>
            <w:r w:rsidRPr="006130FD">
              <w:rPr>
                <w:lang w:eastAsia="pl-PL"/>
              </w:rPr>
              <w:t>Egzamin zawodowy</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Przystąpili do egzaminu</w:t>
            </w:r>
          </w:p>
        </w:tc>
        <w:tc>
          <w:tcPr>
            <w:tcW w:w="3360" w:type="dxa"/>
            <w:gridSpan w:val="2"/>
            <w:vAlign w:val="center"/>
          </w:tcPr>
          <w:p w:rsidR="006130FD" w:rsidRPr="006130FD" w:rsidRDefault="00464237" w:rsidP="00EA6B5C">
            <w:pPr>
              <w:jc w:val="center"/>
              <w:rPr>
                <w:lang w:eastAsia="pl-PL"/>
              </w:rPr>
            </w:pPr>
            <w:r>
              <w:rPr>
                <w:lang w:eastAsia="pl-PL"/>
              </w:rPr>
              <w:t>Zdali i otrzymali świadectwo</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053" w:type="dxa"/>
            <w:vMerge/>
            <w:vAlign w:val="center"/>
          </w:tcPr>
          <w:p w:rsidR="006130FD" w:rsidRPr="006130FD" w:rsidRDefault="006130FD" w:rsidP="00EA6B5C">
            <w:pPr>
              <w:jc w:val="center"/>
              <w:rPr>
                <w:lang w:eastAsia="pl-PL"/>
              </w:rPr>
            </w:pPr>
          </w:p>
        </w:tc>
        <w:tc>
          <w:tcPr>
            <w:tcW w:w="2054"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liczba*</w:t>
            </w:r>
          </w:p>
        </w:tc>
        <w:tc>
          <w:tcPr>
            <w:tcW w:w="1913" w:type="dxa"/>
            <w:vAlign w:val="center"/>
          </w:tcPr>
          <w:p w:rsidR="006130FD" w:rsidRPr="006130FD" w:rsidRDefault="006130FD" w:rsidP="00EA6B5C">
            <w:pPr>
              <w:jc w:val="center"/>
              <w:rPr>
                <w:lang w:eastAsia="pl-PL"/>
              </w:rPr>
            </w:pPr>
            <w:r w:rsidRPr="006130FD">
              <w:rPr>
                <w:lang w:eastAsia="pl-PL"/>
              </w:rPr>
              <w:t>liczba</w:t>
            </w:r>
          </w:p>
        </w:tc>
        <w:tc>
          <w:tcPr>
            <w:tcW w:w="1447"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280"/>
        </w:trPr>
        <w:tc>
          <w:tcPr>
            <w:tcW w:w="560" w:type="dxa"/>
            <w:vMerge w:val="restart"/>
            <w:vAlign w:val="center"/>
          </w:tcPr>
          <w:p w:rsidR="006130FD" w:rsidRPr="006130FD" w:rsidRDefault="006130FD" w:rsidP="00EA6B5C">
            <w:pPr>
              <w:jc w:val="center"/>
              <w:rPr>
                <w:lang w:eastAsia="pl-PL"/>
              </w:rPr>
            </w:pPr>
            <w:r w:rsidRPr="006130FD">
              <w:rPr>
                <w:lang w:eastAsia="pl-PL"/>
              </w:rPr>
              <w:t>1.</w:t>
            </w:r>
          </w:p>
        </w:tc>
        <w:tc>
          <w:tcPr>
            <w:tcW w:w="2053" w:type="dxa"/>
            <w:vMerge w:val="restart"/>
            <w:vAlign w:val="center"/>
          </w:tcPr>
          <w:p w:rsidR="006130FD" w:rsidRPr="006130FD" w:rsidRDefault="006130FD" w:rsidP="00EA6B5C">
            <w:pPr>
              <w:jc w:val="center"/>
              <w:rPr>
                <w:lang w:eastAsia="pl-PL"/>
              </w:rPr>
            </w:pPr>
            <w:r w:rsidRPr="006130FD">
              <w:rPr>
                <w:lang w:eastAsia="pl-PL"/>
              </w:rPr>
              <w:t>Technik spedytor</w:t>
            </w:r>
          </w:p>
        </w:tc>
        <w:tc>
          <w:tcPr>
            <w:tcW w:w="2054" w:type="dxa"/>
            <w:vAlign w:val="center"/>
          </w:tcPr>
          <w:p w:rsidR="006130FD" w:rsidRPr="006130FD" w:rsidRDefault="006130FD" w:rsidP="00EA6B5C">
            <w:pPr>
              <w:jc w:val="center"/>
              <w:rPr>
                <w:lang w:eastAsia="pl-PL"/>
              </w:rPr>
            </w:pPr>
            <w:r w:rsidRPr="006130FD">
              <w:rPr>
                <w:lang w:eastAsia="pl-PL"/>
              </w:rPr>
              <w:t>Organizacja i nadzorowanie transportu</w:t>
            </w:r>
          </w:p>
        </w:tc>
        <w:tc>
          <w:tcPr>
            <w:tcW w:w="1867" w:type="dxa"/>
            <w:vAlign w:val="center"/>
          </w:tcPr>
          <w:p w:rsidR="006130FD" w:rsidRPr="006130FD" w:rsidRDefault="007868BA" w:rsidP="00EA6B5C">
            <w:pPr>
              <w:jc w:val="center"/>
              <w:rPr>
                <w:lang w:eastAsia="pl-PL"/>
              </w:rPr>
            </w:pPr>
            <w:r>
              <w:rPr>
                <w:lang w:eastAsia="pl-PL"/>
              </w:rPr>
              <w:t>13</w:t>
            </w:r>
          </w:p>
        </w:tc>
        <w:tc>
          <w:tcPr>
            <w:tcW w:w="1913" w:type="dxa"/>
            <w:vAlign w:val="center"/>
          </w:tcPr>
          <w:p w:rsidR="006130FD" w:rsidRPr="006130FD" w:rsidRDefault="007868BA" w:rsidP="00EA6B5C">
            <w:pPr>
              <w:jc w:val="center"/>
              <w:rPr>
                <w:lang w:eastAsia="pl-PL"/>
              </w:rPr>
            </w:pPr>
            <w:r>
              <w:rPr>
                <w:lang w:eastAsia="pl-PL"/>
              </w:rPr>
              <w:t>11</w:t>
            </w:r>
          </w:p>
        </w:tc>
        <w:tc>
          <w:tcPr>
            <w:tcW w:w="1447" w:type="dxa"/>
            <w:vAlign w:val="center"/>
          </w:tcPr>
          <w:p w:rsidR="006130FD" w:rsidRPr="006130FD" w:rsidRDefault="007868BA" w:rsidP="00EA6B5C">
            <w:pPr>
              <w:jc w:val="center"/>
              <w:rPr>
                <w:lang w:eastAsia="pl-PL"/>
              </w:rPr>
            </w:pPr>
            <w:r>
              <w:rPr>
                <w:lang w:eastAsia="pl-PL"/>
              </w:rPr>
              <w:t>84,6</w:t>
            </w:r>
          </w:p>
        </w:tc>
      </w:tr>
      <w:tr w:rsidR="00A37C24" w:rsidRPr="006130FD" w:rsidTr="00EA6B5C">
        <w:tblPrEx>
          <w:tblCellMar>
            <w:top w:w="0" w:type="dxa"/>
            <w:bottom w:w="0" w:type="dxa"/>
          </w:tblCellMar>
        </w:tblPrEx>
        <w:trPr>
          <w:cantSplit/>
          <w:trHeight w:val="280"/>
        </w:trPr>
        <w:tc>
          <w:tcPr>
            <w:tcW w:w="560" w:type="dxa"/>
            <w:vMerge/>
            <w:vAlign w:val="center"/>
          </w:tcPr>
          <w:p w:rsidR="00A37C24" w:rsidRPr="006130FD" w:rsidRDefault="00A37C24" w:rsidP="00A37C24">
            <w:pPr>
              <w:jc w:val="center"/>
              <w:rPr>
                <w:lang w:eastAsia="pl-PL"/>
              </w:rPr>
            </w:pPr>
          </w:p>
        </w:tc>
        <w:tc>
          <w:tcPr>
            <w:tcW w:w="2053" w:type="dxa"/>
            <w:vMerge/>
            <w:vAlign w:val="center"/>
          </w:tcPr>
          <w:p w:rsidR="00A37C24" w:rsidRPr="006130FD" w:rsidRDefault="00A37C24" w:rsidP="00A37C24">
            <w:pPr>
              <w:jc w:val="center"/>
              <w:rPr>
                <w:lang w:eastAsia="pl-PL"/>
              </w:rPr>
            </w:pPr>
          </w:p>
        </w:tc>
        <w:tc>
          <w:tcPr>
            <w:tcW w:w="2054" w:type="dxa"/>
            <w:vAlign w:val="center"/>
          </w:tcPr>
          <w:p w:rsidR="00A37C24" w:rsidRPr="006130FD" w:rsidRDefault="00A37C24" w:rsidP="00A37C24">
            <w:pPr>
              <w:jc w:val="center"/>
              <w:rPr>
                <w:lang w:eastAsia="pl-PL"/>
              </w:rPr>
            </w:pPr>
            <w:r w:rsidRPr="006130FD">
              <w:rPr>
                <w:lang w:eastAsia="pl-PL"/>
              </w:rPr>
              <w:t>Obsługa klientów i kontrahentów</w:t>
            </w:r>
          </w:p>
        </w:tc>
        <w:tc>
          <w:tcPr>
            <w:tcW w:w="1867" w:type="dxa"/>
            <w:vAlign w:val="center"/>
          </w:tcPr>
          <w:p w:rsidR="00A37C24" w:rsidRPr="006130FD" w:rsidRDefault="00A37C24" w:rsidP="00A37C24">
            <w:pPr>
              <w:jc w:val="center"/>
              <w:rPr>
                <w:lang w:eastAsia="pl-PL"/>
              </w:rPr>
            </w:pPr>
          </w:p>
          <w:p w:rsidR="00A37C24" w:rsidRPr="006130FD" w:rsidRDefault="00A37C24" w:rsidP="00A37C24">
            <w:pPr>
              <w:jc w:val="center"/>
              <w:rPr>
                <w:lang w:eastAsia="pl-PL"/>
              </w:rPr>
            </w:pPr>
            <w:r w:rsidRPr="006130FD">
              <w:rPr>
                <w:lang w:eastAsia="pl-PL"/>
              </w:rPr>
              <w:t>12</w:t>
            </w:r>
          </w:p>
        </w:tc>
        <w:tc>
          <w:tcPr>
            <w:tcW w:w="1913" w:type="dxa"/>
            <w:vAlign w:val="center"/>
          </w:tcPr>
          <w:p w:rsidR="00A37C24" w:rsidRPr="006130FD" w:rsidRDefault="00A37C24" w:rsidP="00A37C24">
            <w:pPr>
              <w:jc w:val="center"/>
              <w:rPr>
                <w:lang w:eastAsia="pl-PL"/>
              </w:rPr>
            </w:pPr>
          </w:p>
          <w:p w:rsidR="00A37C24" w:rsidRPr="006130FD" w:rsidRDefault="00A37C24" w:rsidP="00A37C24">
            <w:pPr>
              <w:jc w:val="center"/>
              <w:rPr>
                <w:lang w:eastAsia="pl-PL"/>
              </w:rPr>
            </w:pPr>
            <w:r w:rsidRPr="006130FD">
              <w:rPr>
                <w:lang w:eastAsia="pl-PL"/>
              </w:rPr>
              <w:t>7</w:t>
            </w:r>
          </w:p>
        </w:tc>
        <w:tc>
          <w:tcPr>
            <w:tcW w:w="1447" w:type="dxa"/>
            <w:vAlign w:val="center"/>
          </w:tcPr>
          <w:p w:rsidR="00A37C24" w:rsidRPr="006130FD" w:rsidRDefault="00A37C24" w:rsidP="00A37C24">
            <w:pPr>
              <w:jc w:val="center"/>
              <w:rPr>
                <w:lang w:eastAsia="pl-PL"/>
              </w:rPr>
            </w:pPr>
          </w:p>
          <w:p w:rsidR="00A37C24" w:rsidRPr="006130FD" w:rsidRDefault="00A37C24" w:rsidP="00A37C24">
            <w:pPr>
              <w:jc w:val="center"/>
              <w:rPr>
                <w:lang w:eastAsia="pl-PL"/>
              </w:rPr>
            </w:pPr>
            <w:r w:rsidRPr="006130FD">
              <w:rPr>
                <w:lang w:eastAsia="pl-PL"/>
              </w:rPr>
              <w:t>58,4</w:t>
            </w:r>
          </w:p>
        </w:tc>
      </w:tr>
      <w:tr w:rsidR="00A37C24" w:rsidRPr="006130FD" w:rsidTr="00EA6B5C">
        <w:tblPrEx>
          <w:tblCellMar>
            <w:top w:w="0" w:type="dxa"/>
            <w:bottom w:w="0" w:type="dxa"/>
          </w:tblCellMar>
        </w:tblPrEx>
        <w:trPr>
          <w:cantSplit/>
          <w:trHeight w:val="149"/>
        </w:trPr>
        <w:tc>
          <w:tcPr>
            <w:tcW w:w="560" w:type="dxa"/>
            <w:vMerge w:val="restart"/>
            <w:vAlign w:val="center"/>
          </w:tcPr>
          <w:p w:rsidR="00A37C24" w:rsidRPr="006130FD" w:rsidRDefault="00A37C24" w:rsidP="00A37C24">
            <w:pPr>
              <w:jc w:val="center"/>
              <w:rPr>
                <w:lang w:eastAsia="pl-PL"/>
              </w:rPr>
            </w:pPr>
            <w:r w:rsidRPr="006130FD">
              <w:rPr>
                <w:lang w:eastAsia="pl-PL"/>
              </w:rPr>
              <w:t>2.</w:t>
            </w:r>
          </w:p>
        </w:tc>
        <w:tc>
          <w:tcPr>
            <w:tcW w:w="2053" w:type="dxa"/>
            <w:vMerge w:val="restart"/>
            <w:vAlign w:val="center"/>
          </w:tcPr>
          <w:p w:rsidR="00A37C24" w:rsidRPr="006130FD" w:rsidRDefault="00A37C24" w:rsidP="00A37C24">
            <w:pPr>
              <w:jc w:val="center"/>
              <w:rPr>
                <w:lang w:eastAsia="pl-PL"/>
              </w:rPr>
            </w:pPr>
            <w:r w:rsidRPr="006130FD">
              <w:rPr>
                <w:lang w:eastAsia="pl-PL"/>
              </w:rPr>
              <w:t>Technik żywienia i organizacji usług  gastronomicznych</w:t>
            </w:r>
          </w:p>
        </w:tc>
        <w:tc>
          <w:tcPr>
            <w:tcW w:w="2054" w:type="dxa"/>
            <w:vAlign w:val="center"/>
          </w:tcPr>
          <w:p w:rsidR="00A37C24" w:rsidRPr="006130FD" w:rsidRDefault="00A37C24" w:rsidP="00A37C24">
            <w:pPr>
              <w:jc w:val="center"/>
              <w:rPr>
                <w:lang w:eastAsia="pl-PL"/>
              </w:rPr>
            </w:pPr>
            <w:r w:rsidRPr="006130FD">
              <w:rPr>
                <w:lang w:eastAsia="pl-PL"/>
              </w:rPr>
              <w:t>Sporządzanie potraw i napojów</w:t>
            </w:r>
          </w:p>
        </w:tc>
        <w:tc>
          <w:tcPr>
            <w:tcW w:w="1867" w:type="dxa"/>
            <w:vAlign w:val="center"/>
          </w:tcPr>
          <w:p w:rsidR="00A37C24" w:rsidRPr="006130FD" w:rsidRDefault="0028466F" w:rsidP="00A37C24">
            <w:pPr>
              <w:jc w:val="center"/>
              <w:rPr>
                <w:lang w:eastAsia="pl-PL"/>
              </w:rPr>
            </w:pPr>
            <w:r>
              <w:rPr>
                <w:lang w:eastAsia="pl-PL"/>
              </w:rPr>
              <w:t>11</w:t>
            </w:r>
          </w:p>
        </w:tc>
        <w:tc>
          <w:tcPr>
            <w:tcW w:w="1913" w:type="dxa"/>
            <w:vAlign w:val="center"/>
          </w:tcPr>
          <w:p w:rsidR="00A37C24" w:rsidRPr="006130FD" w:rsidRDefault="0028466F" w:rsidP="00A37C24">
            <w:pPr>
              <w:jc w:val="center"/>
              <w:rPr>
                <w:lang w:eastAsia="pl-PL"/>
              </w:rPr>
            </w:pPr>
            <w:r>
              <w:rPr>
                <w:lang w:eastAsia="pl-PL"/>
              </w:rPr>
              <w:t>11</w:t>
            </w:r>
          </w:p>
        </w:tc>
        <w:tc>
          <w:tcPr>
            <w:tcW w:w="1447" w:type="dxa"/>
            <w:vAlign w:val="center"/>
          </w:tcPr>
          <w:p w:rsidR="00A37C24" w:rsidRPr="006130FD" w:rsidRDefault="0028466F" w:rsidP="00A37C24">
            <w:pPr>
              <w:jc w:val="center"/>
              <w:rPr>
                <w:lang w:eastAsia="pl-PL"/>
              </w:rPr>
            </w:pPr>
            <w:r>
              <w:rPr>
                <w:lang w:eastAsia="pl-PL"/>
              </w:rPr>
              <w:t>100</w:t>
            </w:r>
          </w:p>
        </w:tc>
      </w:tr>
      <w:tr w:rsidR="0028466F" w:rsidRPr="006130FD" w:rsidTr="00EA6B5C">
        <w:tblPrEx>
          <w:tblCellMar>
            <w:top w:w="0" w:type="dxa"/>
            <w:bottom w:w="0" w:type="dxa"/>
          </w:tblCellMar>
        </w:tblPrEx>
        <w:trPr>
          <w:cantSplit/>
          <w:trHeight w:val="149"/>
        </w:trPr>
        <w:tc>
          <w:tcPr>
            <w:tcW w:w="560" w:type="dxa"/>
            <w:vMerge/>
            <w:vAlign w:val="center"/>
          </w:tcPr>
          <w:p w:rsidR="0028466F" w:rsidRPr="006130FD" w:rsidRDefault="0028466F" w:rsidP="0028466F">
            <w:pPr>
              <w:jc w:val="center"/>
              <w:rPr>
                <w:lang w:eastAsia="pl-PL"/>
              </w:rPr>
            </w:pPr>
          </w:p>
        </w:tc>
        <w:tc>
          <w:tcPr>
            <w:tcW w:w="2053" w:type="dxa"/>
            <w:vMerge/>
            <w:vAlign w:val="center"/>
          </w:tcPr>
          <w:p w:rsidR="0028466F" w:rsidRPr="006130FD" w:rsidRDefault="0028466F" w:rsidP="0028466F">
            <w:pPr>
              <w:jc w:val="center"/>
              <w:rPr>
                <w:lang w:eastAsia="pl-PL"/>
              </w:rPr>
            </w:pPr>
          </w:p>
        </w:tc>
        <w:tc>
          <w:tcPr>
            <w:tcW w:w="2054" w:type="dxa"/>
            <w:vAlign w:val="center"/>
          </w:tcPr>
          <w:p w:rsidR="0028466F" w:rsidRPr="006130FD" w:rsidRDefault="0028466F" w:rsidP="0028466F">
            <w:pPr>
              <w:jc w:val="center"/>
              <w:rPr>
                <w:lang w:eastAsia="pl-PL"/>
              </w:rPr>
            </w:pPr>
            <w:r w:rsidRPr="006130FD">
              <w:rPr>
                <w:lang w:eastAsia="pl-PL"/>
              </w:rPr>
              <w:t>Organizacja żywienia i usług gastronomicznych</w:t>
            </w:r>
          </w:p>
        </w:tc>
        <w:tc>
          <w:tcPr>
            <w:tcW w:w="1867" w:type="dxa"/>
            <w:vAlign w:val="center"/>
          </w:tcPr>
          <w:p w:rsidR="0028466F" w:rsidRPr="006130FD" w:rsidRDefault="0028466F" w:rsidP="0028466F">
            <w:pPr>
              <w:jc w:val="center"/>
              <w:rPr>
                <w:lang w:eastAsia="pl-PL"/>
              </w:rPr>
            </w:pPr>
          </w:p>
          <w:p w:rsidR="0028466F" w:rsidRPr="006130FD" w:rsidRDefault="0028466F" w:rsidP="0028466F">
            <w:pPr>
              <w:jc w:val="center"/>
              <w:rPr>
                <w:lang w:eastAsia="pl-PL"/>
              </w:rPr>
            </w:pPr>
            <w:r w:rsidRPr="006130FD">
              <w:rPr>
                <w:lang w:eastAsia="pl-PL"/>
              </w:rPr>
              <w:t>11</w:t>
            </w:r>
          </w:p>
        </w:tc>
        <w:tc>
          <w:tcPr>
            <w:tcW w:w="1913" w:type="dxa"/>
            <w:vAlign w:val="center"/>
          </w:tcPr>
          <w:p w:rsidR="0028466F" w:rsidRPr="006130FD" w:rsidRDefault="0028466F" w:rsidP="0028466F">
            <w:pPr>
              <w:jc w:val="center"/>
              <w:rPr>
                <w:lang w:eastAsia="pl-PL"/>
              </w:rPr>
            </w:pPr>
          </w:p>
          <w:p w:rsidR="0028466F" w:rsidRPr="006130FD" w:rsidRDefault="0028466F" w:rsidP="0028466F">
            <w:pPr>
              <w:jc w:val="center"/>
              <w:rPr>
                <w:lang w:eastAsia="pl-PL"/>
              </w:rPr>
            </w:pPr>
            <w:r w:rsidRPr="006130FD">
              <w:rPr>
                <w:lang w:eastAsia="pl-PL"/>
              </w:rPr>
              <w:t>7</w:t>
            </w:r>
          </w:p>
        </w:tc>
        <w:tc>
          <w:tcPr>
            <w:tcW w:w="1447" w:type="dxa"/>
            <w:vAlign w:val="center"/>
          </w:tcPr>
          <w:p w:rsidR="0028466F" w:rsidRPr="006130FD" w:rsidRDefault="0028466F" w:rsidP="0028466F">
            <w:pPr>
              <w:jc w:val="center"/>
              <w:rPr>
                <w:lang w:eastAsia="pl-PL"/>
              </w:rPr>
            </w:pPr>
          </w:p>
          <w:p w:rsidR="0028466F" w:rsidRPr="006130FD" w:rsidRDefault="0028466F" w:rsidP="0028466F">
            <w:pPr>
              <w:jc w:val="center"/>
              <w:rPr>
                <w:lang w:eastAsia="pl-PL"/>
              </w:rPr>
            </w:pPr>
            <w:r w:rsidRPr="006130FD">
              <w:rPr>
                <w:lang w:eastAsia="pl-PL"/>
              </w:rPr>
              <w:t>63,6</w:t>
            </w:r>
          </w:p>
        </w:tc>
      </w:tr>
      <w:tr w:rsidR="0028466F" w:rsidRPr="006130FD" w:rsidTr="00EA6B5C">
        <w:tblPrEx>
          <w:tblCellMar>
            <w:top w:w="0" w:type="dxa"/>
            <w:bottom w:w="0" w:type="dxa"/>
          </w:tblCellMar>
        </w:tblPrEx>
        <w:trPr>
          <w:cantSplit/>
          <w:trHeight w:val="149"/>
        </w:trPr>
        <w:tc>
          <w:tcPr>
            <w:tcW w:w="560" w:type="dxa"/>
            <w:vAlign w:val="center"/>
          </w:tcPr>
          <w:p w:rsidR="0028466F" w:rsidRPr="006130FD" w:rsidRDefault="0028466F" w:rsidP="0028466F">
            <w:pPr>
              <w:jc w:val="center"/>
              <w:rPr>
                <w:lang w:eastAsia="pl-PL"/>
              </w:rPr>
            </w:pPr>
            <w:r w:rsidRPr="006130FD">
              <w:rPr>
                <w:lang w:eastAsia="pl-PL"/>
              </w:rPr>
              <w:t>3.</w:t>
            </w:r>
          </w:p>
        </w:tc>
        <w:tc>
          <w:tcPr>
            <w:tcW w:w="2053" w:type="dxa"/>
            <w:vAlign w:val="center"/>
          </w:tcPr>
          <w:p w:rsidR="0028466F" w:rsidRPr="006130FD" w:rsidRDefault="0028466F" w:rsidP="0028466F">
            <w:pPr>
              <w:jc w:val="center"/>
              <w:rPr>
                <w:lang w:eastAsia="pl-PL"/>
              </w:rPr>
            </w:pPr>
            <w:r w:rsidRPr="006130FD">
              <w:rPr>
                <w:lang w:eastAsia="pl-PL"/>
              </w:rPr>
              <w:t>Kucharz</w:t>
            </w:r>
          </w:p>
        </w:tc>
        <w:tc>
          <w:tcPr>
            <w:tcW w:w="2054" w:type="dxa"/>
            <w:vAlign w:val="center"/>
          </w:tcPr>
          <w:p w:rsidR="0028466F" w:rsidRPr="006130FD" w:rsidRDefault="0028466F" w:rsidP="0028466F">
            <w:pPr>
              <w:jc w:val="center"/>
              <w:rPr>
                <w:lang w:eastAsia="pl-PL"/>
              </w:rPr>
            </w:pPr>
            <w:r w:rsidRPr="006130FD">
              <w:rPr>
                <w:lang w:eastAsia="pl-PL"/>
              </w:rPr>
              <w:t>Sporządzanie potraw i napojów</w:t>
            </w:r>
          </w:p>
        </w:tc>
        <w:tc>
          <w:tcPr>
            <w:tcW w:w="1867" w:type="dxa"/>
            <w:vAlign w:val="center"/>
          </w:tcPr>
          <w:p w:rsidR="0028466F" w:rsidRPr="006130FD" w:rsidRDefault="0028466F" w:rsidP="0028466F">
            <w:pPr>
              <w:jc w:val="center"/>
              <w:rPr>
                <w:lang w:eastAsia="pl-PL"/>
              </w:rPr>
            </w:pPr>
            <w:r w:rsidRPr="006130FD">
              <w:rPr>
                <w:lang w:eastAsia="pl-PL"/>
              </w:rPr>
              <w:t>13</w:t>
            </w:r>
          </w:p>
        </w:tc>
        <w:tc>
          <w:tcPr>
            <w:tcW w:w="1913" w:type="dxa"/>
            <w:vAlign w:val="center"/>
          </w:tcPr>
          <w:p w:rsidR="0028466F" w:rsidRPr="006130FD" w:rsidRDefault="0028466F" w:rsidP="0028466F">
            <w:pPr>
              <w:jc w:val="center"/>
              <w:rPr>
                <w:lang w:eastAsia="pl-PL"/>
              </w:rPr>
            </w:pPr>
            <w:r w:rsidRPr="006130FD">
              <w:rPr>
                <w:lang w:eastAsia="pl-PL"/>
              </w:rPr>
              <w:t>13</w:t>
            </w:r>
          </w:p>
        </w:tc>
        <w:tc>
          <w:tcPr>
            <w:tcW w:w="1447" w:type="dxa"/>
            <w:vAlign w:val="center"/>
          </w:tcPr>
          <w:p w:rsidR="0028466F" w:rsidRPr="006130FD" w:rsidRDefault="0028466F" w:rsidP="0028466F">
            <w:pPr>
              <w:jc w:val="center"/>
              <w:rPr>
                <w:lang w:eastAsia="pl-PL"/>
              </w:rPr>
            </w:pPr>
            <w:r w:rsidRPr="006130FD">
              <w:rPr>
                <w:lang w:eastAsia="pl-PL"/>
              </w:rPr>
              <w:t>100</w:t>
            </w:r>
          </w:p>
        </w:tc>
      </w:tr>
      <w:tr w:rsidR="0028466F" w:rsidRPr="006130FD" w:rsidTr="00EA6B5C">
        <w:tblPrEx>
          <w:tblCellMar>
            <w:top w:w="0" w:type="dxa"/>
            <w:bottom w:w="0" w:type="dxa"/>
          </w:tblCellMar>
        </w:tblPrEx>
        <w:trPr>
          <w:cantSplit/>
          <w:trHeight w:val="149"/>
        </w:trPr>
        <w:tc>
          <w:tcPr>
            <w:tcW w:w="560" w:type="dxa"/>
            <w:vAlign w:val="center"/>
          </w:tcPr>
          <w:p w:rsidR="0028466F" w:rsidRPr="006130FD" w:rsidRDefault="0028466F" w:rsidP="0028466F">
            <w:pPr>
              <w:jc w:val="center"/>
              <w:rPr>
                <w:lang w:eastAsia="pl-PL"/>
              </w:rPr>
            </w:pPr>
            <w:r w:rsidRPr="006130FD">
              <w:rPr>
                <w:lang w:eastAsia="pl-PL"/>
              </w:rPr>
              <w:t>4.</w:t>
            </w:r>
          </w:p>
        </w:tc>
        <w:tc>
          <w:tcPr>
            <w:tcW w:w="2053" w:type="dxa"/>
            <w:vAlign w:val="center"/>
          </w:tcPr>
          <w:p w:rsidR="0028466F" w:rsidRPr="006130FD" w:rsidRDefault="0028466F" w:rsidP="0028466F">
            <w:pPr>
              <w:jc w:val="center"/>
              <w:rPr>
                <w:lang w:eastAsia="pl-PL"/>
              </w:rPr>
            </w:pPr>
            <w:r w:rsidRPr="006130FD">
              <w:rPr>
                <w:lang w:eastAsia="pl-PL"/>
              </w:rPr>
              <w:t>Sprzedawca</w:t>
            </w:r>
          </w:p>
        </w:tc>
        <w:tc>
          <w:tcPr>
            <w:tcW w:w="2054" w:type="dxa"/>
            <w:vAlign w:val="center"/>
          </w:tcPr>
          <w:p w:rsidR="0028466F" w:rsidRPr="006130FD" w:rsidRDefault="0028466F" w:rsidP="0028466F">
            <w:pPr>
              <w:jc w:val="center"/>
              <w:rPr>
                <w:lang w:eastAsia="pl-PL"/>
              </w:rPr>
            </w:pPr>
            <w:r w:rsidRPr="006130FD">
              <w:rPr>
                <w:lang w:eastAsia="pl-PL"/>
              </w:rPr>
              <w:t>Prowadzenie sprzedaży</w:t>
            </w:r>
          </w:p>
        </w:tc>
        <w:tc>
          <w:tcPr>
            <w:tcW w:w="1867" w:type="dxa"/>
            <w:vAlign w:val="center"/>
          </w:tcPr>
          <w:p w:rsidR="0028466F" w:rsidRPr="006130FD" w:rsidRDefault="0028466F" w:rsidP="0028466F">
            <w:pPr>
              <w:jc w:val="center"/>
              <w:rPr>
                <w:lang w:eastAsia="pl-PL"/>
              </w:rPr>
            </w:pPr>
            <w:r w:rsidRPr="006130FD">
              <w:rPr>
                <w:lang w:eastAsia="pl-PL"/>
              </w:rPr>
              <w:t>9</w:t>
            </w:r>
          </w:p>
        </w:tc>
        <w:tc>
          <w:tcPr>
            <w:tcW w:w="1913" w:type="dxa"/>
            <w:vAlign w:val="center"/>
          </w:tcPr>
          <w:p w:rsidR="0028466F" w:rsidRPr="006130FD" w:rsidRDefault="0028466F" w:rsidP="0028466F">
            <w:pPr>
              <w:jc w:val="center"/>
              <w:rPr>
                <w:lang w:eastAsia="pl-PL"/>
              </w:rPr>
            </w:pPr>
            <w:r w:rsidRPr="006130FD">
              <w:rPr>
                <w:lang w:eastAsia="pl-PL"/>
              </w:rPr>
              <w:t>9</w:t>
            </w:r>
          </w:p>
        </w:tc>
        <w:tc>
          <w:tcPr>
            <w:tcW w:w="1447" w:type="dxa"/>
            <w:vAlign w:val="center"/>
          </w:tcPr>
          <w:p w:rsidR="0028466F" w:rsidRPr="006130FD" w:rsidRDefault="0028466F" w:rsidP="0028466F">
            <w:pPr>
              <w:jc w:val="center"/>
              <w:rPr>
                <w:lang w:eastAsia="pl-PL"/>
              </w:rPr>
            </w:pPr>
            <w:r w:rsidRPr="006130FD">
              <w:rPr>
                <w:lang w:eastAsia="pl-PL"/>
              </w:rPr>
              <w:t>100</w:t>
            </w:r>
          </w:p>
        </w:tc>
      </w:tr>
      <w:tr w:rsidR="0028466F" w:rsidRPr="006130FD" w:rsidTr="00EA6B5C">
        <w:tblPrEx>
          <w:tblCellMar>
            <w:top w:w="0" w:type="dxa"/>
            <w:bottom w:w="0" w:type="dxa"/>
          </w:tblCellMar>
        </w:tblPrEx>
        <w:trPr>
          <w:cantSplit/>
          <w:trHeight w:val="149"/>
        </w:trPr>
        <w:tc>
          <w:tcPr>
            <w:tcW w:w="560" w:type="dxa"/>
            <w:vAlign w:val="center"/>
          </w:tcPr>
          <w:p w:rsidR="0028466F" w:rsidRPr="006130FD" w:rsidRDefault="0028466F" w:rsidP="0028466F">
            <w:pPr>
              <w:jc w:val="center"/>
              <w:rPr>
                <w:lang w:eastAsia="pl-PL"/>
              </w:rPr>
            </w:pPr>
            <w:r w:rsidRPr="006130FD">
              <w:rPr>
                <w:lang w:eastAsia="pl-PL"/>
              </w:rPr>
              <w:t>5.</w:t>
            </w:r>
          </w:p>
        </w:tc>
        <w:tc>
          <w:tcPr>
            <w:tcW w:w="2053" w:type="dxa"/>
            <w:vAlign w:val="center"/>
          </w:tcPr>
          <w:p w:rsidR="0028466F" w:rsidRPr="006130FD" w:rsidRDefault="0028466F" w:rsidP="0028466F">
            <w:pPr>
              <w:jc w:val="center"/>
              <w:rPr>
                <w:lang w:eastAsia="pl-PL"/>
              </w:rPr>
            </w:pPr>
            <w:r w:rsidRPr="006130FD">
              <w:rPr>
                <w:lang w:eastAsia="pl-PL"/>
              </w:rPr>
              <w:t>Rolnik</w:t>
            </w:r>
          </w:p>
        </w:tc>
        <w:tc>
          <w:tcPr>
            <w:tcW w:w="2054" w:type="dxa"/>
            <w:vAlign w:val="center"/>
          </w:tcPr>
          <w:p w:rsidR="0028466F" w:rsidRPr="006130FD" w:rsidRDefault="0028466F" w:rsidP="0028466F">
            <w:pPr>
              <w:jc w:val="center"/>
              <w:rPr>
                <w:lang w:eastAsia="pl-PL"/>
              </w:rPr>
            </w:pPr>
            <w:r w:rsidRPr="006130FD">
              <w:rPr>
                <w:lang w:eastAsia="pl-PL"/>
              </w:rPr>
              <w:t>Prowadzenie produkcji rolniczej</w:t>
            </w:r>
          </w:p>
        </w:tc>
        <w:tc>
          <w:tcPr>
            <w:tcW w:w="1867" w:type="dxa"/>
            <w:vAlign w:val="center"/>
          </w:tcPr>
          <w:p w:rsidR="0028466F" w:rsidRPr="006130FD" w:rsidRDefault="0028466F" w:rsidP="0028466F">
            <w:pPr>
              <w:jc w:val="center"/>
              <w:rPr>
                <w:lang w:eastAsia="pl-PL"/>
              </w:rPr>
            </w:pPr>
            <w:r w:rsidRPr="006130FD">
              <w:rPr>
                <w:lang w:eastAsia="pl-PL"/>
              </w:rPr>
              <w:t>1</w:t>
            </w:r>
          </w:p>
        </w:tc>
        <w:tc>
          <w:tcPr>
            <w:tcW w:w="1913" w:type="dxa"/>
            <w:vAlign w:val="center"/>
          </w:tcPr>
          <w:p w:rsidR="0028466F" w:rsidRPr="006130FD" w:rsidRDefault="0028466F" w:rsidP="0028466F">
            <w:pPr>
              <w:jc w:val="center"/>
              <w:rPr>
                <w:lang w:eastAsia="pl-PL"/>
              </w:rPr>
            </w:pPr>
            <w:r w:rsidRPr="006130FD">
              <w:rPr>
                <w:lang w:eastAsia="pl-PL"/>
              </w:rPr>
              <w:t>1</w:t>
            </w:r>
          </w:p>
        </w:tc>
        <w:tc>
          <w:tcPr>
            <w:tcW w:w="1447" w:type="dxa"/>
            <w:vAlign w:val="center"/>
          </w:tcPr>
          <w:p w:rsidR="0028466F" w:rsidRPr="006130FD" w:rsidRDefault="0028466F" w:rsidP="0028466F">
            <w:pPr>
              <w:jc w:val="center"/>
              <w:rPr>
                <w:lang w:eastAsia="pl-PL"/>
              </w:rPr>
            </w:pPr>
            <w:r w:rsidRPr="006130FD">
              <w:rPr>
                <w:lang w:eastAsia="pl-PL"/>
              </w:rPr>
              <w:t>100</w:t>
            </w:r>
          </w:p>
        </w:tc>
      </w:tr>
    </w:tbl>
    <w:p w:rsidR="006130FD" w:rsidRPr="006130FD" w:rsidRDefault="006130FD" w:rsidP="006130FD">
      <w:pPr>
        <w:spacing w:after="0" w:line="240" w:lineRule="auto"/>
        <w:jc w:val="center"/>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liczba wszystkich zdających, którzy przystąpili do co najmniej jednego z etapów egzaminu</w:t>
      </w: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odniesienie-liczba zdających , którzy przystąpili do egzaminu zawodowego</w:t>
      </w: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pacing w:after="0" w:line="360" w:lineRule="auto"/>
        <w:rPr>
          <w:rFonts w:ascii="Times New Roman" w:eastAsia="Times New Roman" w:hAnsi="Times New Roman"/>
          <w:sz w:val="24"/>
          <w:szCs w:val="24"/>
          <w:lang w:eastAsia="pl-PL"/>
        </w:rPr>
      </w:pPr>
    </w:p>
    <w:p w:rsidR="006130FD" w:rsidRPr="006130FD" w:rsidRDefault="006130FD" w:rsidP="006130FD">
      <w:pPr>
        <w:spacing w:after="0" w:line="240" w:lineRule="auto"/>
        <w:jc w:val="both"/>
        <w:rPr>
          <w:rFonts w:ascii="Times New Roman" w:eastAsia="Times New Roman" w:hAnsi="Times New Roman"/>
          <w:b/>
          <w:sz w:val="24"/>
          <w:szCs w:val="24"/>
          <w:lang w:eastAsia="pl-PL"/>
        </w:rPr>
      </w:pPr>
      <w:r w:rsidRPr="006130FD">
        <w:rPr>
          <w:rFonts w:ascii="Times New Roman" w:eastAsia="Times New Roman" w:hAnsi="Times New Roman"/>
          <w:b/>
          <w:sz w:val="24"/>
          <w:szCs w:val="24"/>
          <w:lang w:eastAsia="pl-PL"/>
        </w:rPr>
        <w:t xml:space="preserve">e) Wyniki egzaminu zawodowego w Zasadniczej Szkole Zawodowej </w:t>
      </w:r>
      <w:r w:rsidRPr="006130FD">
        <w:rPr>
          <w:rFonts w:ascii="Times New Roman" w:eastAsia="Times New Roman" w:hAnsi="Times New Roman"/>
          <w:b/>
          <w:sz w:val="24"/>
          <w:szCs w:val="24"/>
          <w:u w:val="single"/>
          <w:lang w:eastAsia="pl-PL"/>
        </w:rPr>
        <w:t>Specjalnego Ośrodka Szkolno-Wychowawczego w Bytowie</w:t>
      </w:r>
      <w:r w:rsidRPr="006130FD">
        <w:rPr>
          <w:rFonts w:ascii="Times New Roman" w:eastAsia="Times New Roman" w:hAnsi="Times New Roman"/>
          <w:b/>
          <w:sz w:val="24"/>
          <w:szCs w:val="24"/>
          <w:lang w:eastAsia="pl-PL"/>
        </w:rPr>
        <w:t xml:space="preserve"> przedstawiają się następująco:</w:t>
      </w:r>
    </w:p>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Liczba i procent uczniów, którzy zdali egzamin potwierdzający kwalifikacje w zawodzie </w:t>
      </w:r>
    </w:p>
    <w:tbl>
      <w:tblPr>
        <w:tblW w:w="10359"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5"/>
        <w:gridCol w:w="2200"/>
        <w:gridCol w:w="1559"/>
        <w:gridCol w:w="1134"/>
        <w:gridCol w:w="709"/>
        <w:gridCol w:w="1134"/>
        <w:gridCol w:w="1134"/>
        <w:gridCol w:w="850"/>
        <w:gridCol w:w="1134"/>
      </w:tblGrid>
      <w:tr w:rsidR="006130FD" w:rsidRPr="006130FD" w:rsidTr="00EA6B5C">
        <w:tblPrEx>
          <w:tblCellMar>
            <w:top w:w="0" w:type="dxa"/>
            <w:bottom w:w="0" w:type="dxa"/>
          </w:tblCellMar>
        </w:tblPrEx>
        <w:trPr>
          <w:cantSplit/>
          <w:trHeight w:val="284"/>
        </w:trPr>
        <w:tc>
          <w:tcPr>
            <w:tcW w:w="505" w:type="dxa"/>
            <w:vMerge w:val="restart"/>
            <w:tcBorders>
              <w:left w:val="single" w:sz="4" w:space="0" w:color="auto"/>
            </w:tcBorders>
            <w:vAlign w:val="center"/>
          </w:tcPr>
          <w:p w:rsidR="006130FD" w:rsidRPr="006130FD" w:rsidRDefault="006130FD" w:rsidP="00EA6B5C">
            <w:pPr>
              <w:jc w:val="center"/>
              <w:rPr>
                <w:lang w:eastAsia="pl-PL"/>
              </w:rPr>
            </w:pPr>
            <w:r w:rsidRPr="006130FD">
              <w:rPr>
                <w:lang w:eastAsia="pl-PL"/>
              </w:rPr>
              <w:t>Lp.</w:t>
            </w:r>
          </w:p>
        </w:tc>
        <w:tc>
          <w:tcPr>
            <w:tcW w:w="2200" w:type="dxa"/>
            <w:vMerge w:val="restart"/>
            <w:vAlign w:val="center"/>
          </w:tcPr>
          <w:p w:rsidR="006130FD" w:rsidRPr="006130FD" w:rsidRDefault="006130FD" w:rsidP="00EA6B5C">
            <w:pPr>
              <w:jc w:val="center"/>
              <w:rPr>
                <w:lang w:eastAsia="pl-PL"/>
              </w:rPr>
            </w:pPr>
            <w:r w:rsidRPr="006130FD">
              <w:rPr>
                <w:lang w:eastAsia="pl-PL"/>
              </w:rPr>
              <w:t>Nazwa zawodu</w:t>
            </w:r>
          </w:p>
        </w:tc>
        <w:tc>
          <w:tcPr>
            <w:tcW w:w="1559"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2977" w:type="dxa"/>
            <w:gridSpan w:val="3"/>
            <w:vAlign w:val="center"/>
          </w:tcPr>
          <w:p w:rsidR="006130FD" w:rsidRPr="006130FD" w:rsidRDefault="006130FD" w:rsidP="00EA6B5C">
            <w:pPr>
              <w:jc w:val="center"/>
              <w:rPr>
                <w:lang w:eastAsia="pl-PL"/>
              </w:rPr>
            </w:pPr>
            <w:r w:rsidRPr="006130FD">
              <w:rPr>
                <w:lang w:eastAsia="pl-PL"/>
              </w:rPr>
              <w:t>Etap pisemny</w:t>
            </w:r>
          </w:p>
        </w:tc>
        <w:tc>
          <w:tcPr>
            <w:tcW w:w="3118" w:type="dxa"/>
            <w:gridSpan w:val="3"/>
            <w:vAlign w:val="center"/>
          </w:tcPr>
          <w:p w:rsidR="006130FD" w:rsidRPr="006130FD" w:rsidRDefault="006130FD" w:rsidP="00EA6B5C">
            <w:pPr>
              <w:jc w:val="center"/>
              <w:rPr>
                <w:lang w:eastAsia="pl-PL"/>
              </w:rPr>
            </w:pPr>
            <w:r w:rsidRPr="006130FD">
              <w:rPr>
                <w:lang w:eastAsia="pl-PL"/>
              </w:rPr>
              <w:t>Etap praktyczny</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2200" w:type="dxa"/>
            <w:vMerge/>
            <w:vAlign w:val="center"/>
          </w:tcPr>
          <w:p w:rsidR="006130FD" w:rsidRPr="006130FD" w:rsidRDefault="006130FD" w:rsidP="00EA6B5C">
            <w:pPr>
              <w:jc w:val="center"/>
              <w:rPr>
                <w:lang w:eastAsia="pl-PL"/>
              </w:rPr>
            </w:pPr>
          </w:p>
        </w:tc>
        <w:tc>
          <w:tcPr>
            <w:tcW w:w="1559"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843" w:type="dxa"/>
            <w:gridSpan w:val="2"/>
            <w:vAlign w:val="center"/>
          </w:tcPr>
          <w:p w:rsidR="006130FD" w:rsidRPr="006130FD" w:rsidRDefault="006130FD" w:rsidP="00EA6B5C">
            <w:pPr>
              <w:jc w:val="center"/>
              <w:rPr>
                <w:lang w:eastAsia="pl-PL"/>
              </w:rPr>
            </w:pPr>
            <w:r w:rsidRPr="006130FD">
              <w:rPr>
                <w:lang w:eastAsia="pl-PL"/>
              </w:rPr>
              <w:t>Zdali</w:t>
            </w:r>
          </w:p>
        </w:tc>
        <w:tc>
          <w:tcPr>
            <w:tcW w:w="1134" w:type="dxa"/>
            <w:vAlign w:val="center"/>
          </w:tcPr>
          <w:p w:rsidR="006130FD" w:rsidRPr="006130FD" w:rsidRDefault="006130FD" w:rsidP="00EA6B5C">
            <w:pPr>
              <w:jc w:val="center"/>
              <w:rPr>
                <w:lang w:eastAsia="pl-PL"/>
              </w:rPr>
            </w:pPr>
            <w:r w:rsidRPr="006130FD">
              <w:rPr>
                <w:lang w:eastAsia="pl-PL"/>
              </w:rPr>
              <w:t>Przystąpili</w:t>
            </w:r>
          </w:p>
        </w:tc>
        <w:tc>
          <w:tcPr>
            <w:tcW w:w="1984" w:type="dxa"/>
            <w:gridSpan w:val="2"/>
            <w:vAlign w:val="center"/>
          </w:tcPr>
          <w:p w:rsidR="006130FD" w:rsidRPr="006130FD" w:rsidRDefault="006130FD" w:rsidP="00EA6B5C">
            <w:pPr>
              <w:jc w:val="center"/>
              <w:rPr>
                <w:lang w:eastAsia="pl-PL"/>
              </w:rPr>
            </w:pPr>
            <w:r w:rsidRPr="006130FD">
              <w:rPr>
                <w:lang w:eastAsia="pl-PL"/>
              </w:rPr>
              <w:t>Zdali</w:t>
            </w:r>
          </w:p>
        </w:tc>
      </w:tr>
      <w:tr w:rsidR="006130FD" w:rsidRPr="006130FD" w:rsidTr="00EA6B5C">
        <w:tblPrEx>
          <w:tblCellMar>
            <w:top w:w="0" w:type="dxa"/>
            <w:bottom w:w="0" w:type="dxa"/>
          </w:tblCellMar>
        </w:tblPrEx>
        <w:trPr>
          <w:cantSplit/>
          <w:trHeight w:val="284"/>
        </w:trPr>
        <w:tc>
          <w:tcPr>
            <w:tcW w:w="505" w:type="dxa"/>
            <w:vMerge/>
            <w:tcBorders>
              <w:left w:val="single" w:sz="4" w:space="0" w:color="auto"/>
            </w:tcBorders>
            <w:vAlign w:val="center"/>
          </w:tcPr>
          <w:p w:rsidR="006130FD" w:rsidRPr="006130FD" w:rsidRDefault="006130FD" w:rsidP="00EA6B5C">
            <w:pPr>
              <w:jc w:val="center"/>
              <w:rPr>
                <w:lang w:eastAsia="pl-PL"/>
              </w:rPr>
            </w:pPr>
          </w:p>
        </w:tc>
        <w:tc>
          <w:tcPr>
            <w:tcW w:w="2200" w:type="dxa"/>
            <w:vMerge/>
            <w:vAlign w:val="center"/>
          </w:tcPr>
          <w:p w:rsidR="006130FD" w:rsidRPr="006130FD" w:rsidRDefault="006130FD" w:rsidP="00EA6B5C">
            <w:pPr>
              <w:jc w:val="center"/>
              <w:rPr>
                <w:lang w:eastAsia="pl-PL"/>
              </w:rPr>
            </w:pPr>
          </w:p>
        </w:tc>
        <w:tc>
          <w:tcPr>
            <w:tcW w:w="1559" w:type="dxa"/>
            <w:vMerge/>
            <w:vAlign w:val="center"/>
          </w:tcPr>
          <w:p w:rsidR="006130FD" w:rsidRPr="006130FD" w:rsidRDefault="006130FD" w:rsidP="00EA6B5C">
            <w:pPr>
              <w:jc w:val="center"/>
              <w:rPr>
                <w:lang w:eastAsia="pl-PL"/>
              </w:rPr>
            </w:pP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709" w:type="dxa"/>
            <w:vAlign w:val="center"/>
          </w:tcPr>
          <w:p w:rsidR="006130FD" w:rsidRPr="006130FD" w:rsidRDefault="006130FD" w:rsidP="00EA6B5C">
            <w:pPr>
              <w:jc w:val="center"/>
              <w:rPr>
                <w:lang w:eastAsia="pl-PL"/>
              </w:rPr>
            </w:pPr>
            <w:r w:rsidRPr="006130FD">
              <w:rPr>
                <w:lang w:eastAsia="pl-PL"/>
              </w:rPr>
              <w:t>liczba</w:t>
            </w:r>
          </w:p>
        </w:tc>
        <w:tc>
          <w:tcPr>
            <w:tcW w:w="1134" w:type="dxa"/>
            <w:vAlign w:val="center"/>
          </w:tcPr>
          <w:p w:rsidR="006130FD" w:rsidRPr="006130FD" w:rsidRDefault="006130FD" w:rsidP="00EA6B5C">
            <w:pPr>
              <w:jc w:val="center"/>
              <w:rPr>
                <w:lang w:eastAsia="pl-PL"/>
              </w:rPr>
            </w:pPr>
            <w:r w:rsidRPr="006130FD">
              <w:rPr>
                <w:lang w:eastAsia="pl-PL"/>
              </w:rPr>
              <w:t>procent*</w:t>
            </w:r>
          </w:p>
        </w:tc>
        <w:tc>
          <w:tcPr>
            <w:tcW w:w="1134" w:type="dxa"/>
            <w:vAlign w:val="center"/>
          </w:tcPr>
          <w:p w:rsidR="006130FD" w:rsidRPr="006130FD" w:rsidRDefault="006130FD" w:rsidP="00EA6B5C">
            <w:pPr>
              <w:jc w:val="center"/>
              <w:rPr>
                <w:lang w:eastAsia="pl-PL"/>
              </w:rPr>
            </w:pPr>
            <w:r w:rsidRPr="006130FD">
              <w:rPr>
                <w:lang w:eastAsia="pl-PL"/>
              </w:rPr>
              <w:t>liczba</w:t>
            </w:r>
          </w:p>
        </w:tc>
        <w:tc>
          <w:tcPr>
            <w:tcW w:w="850" w:type="dxa"/>
            <w:vAlign w:val="center"/>
          </w:tcPr>
          <w:p w:rsidR="006130FD" w:rsidRPr="006130FD" w:rsidRDefault="006130FD" w:rsidP="00EA6B5C">
            <w:pPr>
              <w:jc w:val="center"/>
              <w:rPr>
                <w:lang w:eastAsia="pl-PL"/>
              </w:rPr>
            </w:pPr>
            <w:r w:rsidRPr="006130FD">
              <w:rPr>
                <w:lang w:eastAsia="pl-PL"/>
              </w:rPr>
              <w:t>liczba</w:t>
            </w:r>
          </w:p>
        </w:tc>
        <w:tc>
          <w:tcPr>
            <w:tcW w:w="1134"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300"/>
        </w:trPr>
        <w:tc>
          <w:tcPr>
            <w:tcW w:w="505" w:type="dxa"/>
            <w:vAlign w:val="center"/>
          </w:tcPr>
          <w:p w:rsidR="006130FD" w:rsidRPr="006130FD" w:rsidRDefault="006130FD" w:rsidP="00EA6B5C">
            <w:pPr>
              <w:jc w:val="center"/>
              <w:rPr>
                <w:lang w:eastAsia="pl-PL"/>
              </w:rPr>
            </w:pPr>
            <w:r w:rsidRPr="006130FD">
              <w:rPr>
                <w:lang w:eastAsia="pl-PL"/>
              </w:rPr>
              <w:lastRenderedPageBreak/>
              <w:t>1.</w:t>
            </w:r>
          </w:p>
        </w:tc>
        <w:tc>
          <w:tcPr>
            <w:tcW w:w="2200" w:type="dxa"/>
            <w:vAlign w:val="center"/>
          </w:tcPr>
          <w:p w:rsidR="006130FD" w:rsidRPr="006130FD" w:rsidRDefault="006130FD" w:rsidP="00EA6B5C">
            <w:pPr>
              <w:jc w:val="center"/>
              <w:rPr>
                <w:lang w:eastAsia="pl-PL"/>
              </w:rPr>
            </w:pPr>
            <w:r w:rsidRPr="006130FD">
              <w:rPr>
                <w:lang w:eastAsia="pl-PL"/>
              </w:rPr>
              <w:t>Monter zabudowy i robót wykończeniowych w budownictwie</w:t>
            </w:r>
          </w:p>
        </w:tc>
        <w:tc>
          <w:tcPr>
            <w:tcW w:w="1559" w:type="dxa"/>
            <w:vAlign w:val="center"/>
          </w:tcPr>
          <w:p w:rsidR="006130FD" w:rsidRPr="006130FD" w:rsidRDefault="006130FD" w:rsidP="00EA6B5C">
            <w:pPr>
              <w:jc w:val="center"/>
              <w:rPr>
                <w:lang w:eastAsia="pl-PL"/>
              </w:rPr>
            </w:pPr>
            <w:r w:rsidRPr="006130FD">
              <w:rPr>
                <w:lang w:eastAsia="pl-PL"/>
              </w:rPr>
              <w:t>Montaż systemów suchej zabudowy</w:t>
            </w:r>
          </w:p>
        </w:tc>
        <w:tc>
          <w:tcPr>
            <w:tcW w:w="1134" w:type="dxa"/>
            <w:vAlign w:val="center"/>
          </w:tcPr>
          <w:p w:rsidR="006130FD" w:rsidRPr="006130FD" w:rsidRDefault="006130FD" w:rsidP="00EA6B5C">
            <w:pPr>
              <w:jc w:val="center"/>
              <w:rPr>
                <w:lang w:eastAsia="pl-PL"/>
              </w:rPr>
            </w:pPr>
            <w:r w:rsidRPr="006130FD">
              <w:rPr>
                <w:lang w:eastAsia="pl-PL"/>
              </w:rPr>
              <w:t>3</w:t>
            </w:r>
          </w:p>
        </w:tc>
        <w:tc>
          <w:tcPr>
            <w:tcW w:w="709" w:type="dxa"/>
            <w:vAlign w:val="center"/>
          </w:tcPr>
          <w:p w:rsidR="006130FD" w:rsidRPr="006130FD" w:rsidRDefault="006130FD" w:rsidP="00EA6B5C">
            <w:pPr>
              <w:jc w:val="center"/>
              <w:rPr>
                <w:lang w:eastAsia="pl-PL"/>
              </w:rPr>
            </w:pPr>
            <w:r w:rsidRPr="006130FD">
              <w:rPr>
                <w:lang w:eastAsia="pl-PL"/>
              </w:rPr>
              <w:t>2</w:t>
            </w:r>
          </w:p>
        </w:tc>
        <w:tc>
          <w:tcPr>
            <w:tcW w:w="1134" w:type="dxa"/>
            <w:vAlign w:val="center"/>
          </w:tcPr>
          <w:p w:rsidR="006130FD" w:rsidRPr="006130FD" w:rsidRDefault="006130FD" w:rsidP="00EA6B5C">
            <w:pPr>
              <w:jc w:val="center"/>
              <w:rPr>
                <w:lang w:eastAsia="pl-PL"/>
              </w:rPr>
            </w:pPr>
            <w:r w:rsidRPr="006130FD">
              <w:rPr>
                <w:lang w:eastAsia="pl-PL"/>
              </w:rPr>
              <w:t>66,6</w:t>
            </w:r>
          </w:p>
        </w:tc>
        <w:tc>
          <w:tcPr>
            <w:tcW w:w="1134" w:type="dxa"/>
            <w:vAlign w:val="center"/>
          </w:tcPr>
          <w:p w:rsidR="006130FD" w:rsidRPr="006130FD" w:rsidRDefault="006130FD" w:rsidP="00EA6B5C">
            <w:pPr>
              <w:jc w:val="center"/>
              <w:rPr>
                <w:lang w:eastAsia="pl-PL"/>
              </w:rPr>
            </w:pPr>
            <w:r w:rsidRPr="006130FD">
              <w:rPr>
                <w:lang w:eastAsia="pl-PL"/>
              </w:rPr>
              <w:t>3</w:t>
            </w:r>
          </w:p>
        </w:tc>
        <w:tc>
          <w:tcPr>
            <w:tcW w:w="850" w:type="dxa"/>
            <w:vAlign w:val="center"/>
          </w:tcPr>
          <w:p w:rsidR="006130FD" w:rsidRPr="006130FD" w:rsidRDefault="006130FD" w:rsidP="00EA6B5C">
            <w:pPr>
              <w:jc w:val="center"/>
              <w:rPr>
                <w:lang w:eastAsia="pl-PL"/>
              </w:rPr>
            </w:pPr>
            <w:r w:rsidRPr="006130FD">
              <w:rPr>
                <w:lang w:eastAsia="pl-PL"/>
              </w:rPr>
              <w:t>3</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2.</w:t>
            </w:r>
          </w:p>
        </w:tc>
        <w:tc>
          <w:tcPr>
            <w:tcW w:w="2200" w:type="dxa"/>
            <w:vAlign w:val="center"/>
          </w:tcPr>
          <w:p w:rsidR="006130FD" w:rsidRPr="006130FD" w:rsidRDefault="006130FD" w:rsidP="00EA6B5C">
            <w:pPr>
              <w:jc w:val="center"/>
              <w:rPr>
                <w:lang w:eastAsia="pl-PL"/>
              </w:rPr>
            </w:pPr>
            <w:r w:rsidRPr="006130FD">
              <w:rPr>
                <w:lang w:eastAsia="pl-PL"/>
              </w:rPr>
              <w:t>Monter zabudowy i robót wykończeniowych w budownictwie</w:t>
            </w:r>
          </w:p>
        </w:tc>
        <w:tc>
          <w:tcPr>
            <w:tcW w:w="1559" w:type="dxa"/>
            <w:vAlign w:val="center"/>
          </w:tcPr>
          <w:p w:rsidR="006130FD" w:rsidRPr="006130FD" w:rsidRDefault="006130FD" w:rsidP="00EA6B5C">
            <w:pPr>
              <w:jc w:val="center"/>
              <w:rPr>
                <w:lang w:eastAsia="pl-PL"/>
              </w:rPr>
            </w:pPr>
            <w:r w:rsidRPr="006130FD">
              <w:rPr>
                <w:lang w:eastAsia="pl-PL"/>
              </w:rPr>
              <w:t>Wykonywanie robót malarsko-tapeciarskich</w:t>
            </w:r>
          </w:p>
        </w:tc>
        <w:tc>
          <w:tcPr>
            <w:tcW w:w="1134" w:type="dxa"/>
            <w:vAlign w:val="center"/>
          </w:tcPr>
          <w:p w:rsidR="006130FD" w:rsidRPr="006130FD" w:rsidRDefault="006130FD" w:rsidP="00EA6B5C">
            <w:pPr>
              <w:jc w:val="center"/>
              <w:rPr>
                <w:lang w:eastAsia="pl-PL"/>
              </w:rPr>
            </w:pPr>
            <w:r w:rsidRPr="006130FD">
              <w:rPr>
                <w:lang w:eastAsia="pl-PL"/>
              </w:rPr>
              <w:t>2</w:t>
            </w:r>
          </w:p>
        </w:tc>
        <w:tc>
          <w:tcPr>
            <w:tcW w:w="709" w:type="dxa"/>
            <w:vAlign w:val="center"/>
          </w:tcPr>
          <w:p w:rsidR="006130FD" w:rsidRPr="006130FD" w:rsidRDefault="006130FD" w:rsidP="00EA6B5C">
            <w:pPr>
              <w:jc w:val="center"/>
              <w:rPr>
                <w:lang w:eastAsia="pl-PL"/>
              </w:rPr>
            </w:pPr>
            <w:r w:rsidRPr="006130FD">
              <w:rPr>
                <w:lang w:eastAsia="pl-PL"/>
              </w:rPr>
              <w:t>0</w:t>
            </w:r>
          </w:p>
        </w:tc>
        <w:tc>
          <w:tcPr>
            <w:tcW w:w="1134" w:type="dxa"/>
            <w:vAlign w:val="center"/>
          </w:tcPr>
          <w:p w:rsidR="006130FD" w:rsidRPr="006130FD" w:rsidRDefault="006130FD" w:rsidP="00EA6B5C">
            <w:pPr>
              <w:jc w:val="center"/>
              <w:rPr>
                <w:lang w:eastAsia="pl-PL"/>
              </w:rPr>
            </w:pPr>
            <w:r w:rsidRPr="006130FD">
              <w:rPr>
                <w:lang w:eastAsia="pl-PL"/>
              </w:rPr>
              <w:t>0</w:t>
            </w:r>
          </w:p>
        </w:tc>
        <w:tc>
          <w:tcPr>
            <w:tcW w:w="1134" w:type="dxa"/>
            <w:vAlign w:val="center"/>
          </w:tcPr>
          <w:p w:rsidR="006130FD" w:rsidRPr="006130FD" w:rsidRDefault="006130FD" w:rsidP="00EA6B5C">
            <w:pPr>
              <w:jc w:val="center"/>
              <w:rPr>
                <w:lang w:eastAsia="pl-PL"/>
              </w:rPr>
            </w:pPr>
            <w:r w:rsidRPr="006130FD">
              <w:rPr>
                <w:lang w:eastAsia="pl-PL"/>
              </w:rPr>
              <w:t>3</w:t>
            </w:r>
          </w:p>
        </w:tc>
        <w:tc>
          <w:tcPr>
            <w:tcW w:w="850" w:type="dxa"/>
            <w:vAlign w:val="center"/>
          </w:tcPr>
          <w:p w:rsidR="006130FD" w:rsidRPr="006130FD" w:rsidRDefault="006130FD" w:rsidP="00EA6B5C">
            <w:pPr>
              <w:jc w:val="center"/>
              <w:rPr>
                <w:lang w:eastAsia="pl-PL"/>
              </w:rPr>
            </w:pPr>
            <w:r w:rsidRPr="006130FD">
              <w:rPr>
                <w:lang w:eastAsia="pl-PL"/>
              </w:rPr>
              <w:t>3</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3.</w:t>
            </w:r>
          </w:p>
        </w:tc>
        <w:tc>
          <w:tcPr>
            <w:tcW w:w="2200" w:type="dxa"/>
            <w:vAlign w:val="center"/>
          </w:tcPr>
          <w:p w:rsidR="006130FD" w:rsidRPr="006130FD" w:rsidRDefault="006130FD" w:rsidP="00EA6B5C">
            <w:pPr>
              <w:jc w:val="center"/>
              <w:rPr>
                <w:lang w:eastAsia="pl-PL"/>
              </w:rPr>
            </w:pPr>
            <w:r w:rsidRPr="006130FD">
              <w:rPr>
                <w:lang w:eastAsia="pl-PL"/>
              </w:rPr>
              <w:t>Monter zabudowy i robót wykończeniowych w budownictwie</w:t>
            </w:r>
          </w:p>
        </w:tc>
        <w:tc>
          <w:tcPr>
            <w:tcW w:w="1559" w:type="dxa"/>
            <w:vAlign w:val="center"/>
          </w:tcPr>
          <w:p w:rsidR="006130FD" w:rsidRPr="006130FD" w:rsidRDefault="006130FD" w:rsidP="00EA6B5C">
            <w:pPr>
              <w:jc w:val="center"/>
              <w:rPr>
                <w:lang w:eastAsia="pl-PL"/>
              </w:rPr>
            </w:pPr>
            <w:r w:rsidRPr="006130FD">
              <w:rPr>
                <w:lang w:eastAsia="pl-PL"/>
              </w:rPr>
              <w:t>Wykonywanie robót posadzkarsko-okładzinowych</w:t>
            </w:r>
          </w:p>
        </w:tc>
        <w:tc>
          <w:tcPr>
            <w:tcW w:w="1134" w:type="dxa"/>
            <w:vAlign w:val="center"/>
          </w:tcPr>
          <w:p w:rsidR="006130FD" w:rsidRPr="006130FD" w:rsidRDefault="006130FD" w:rsidP="00EA6B5C">
            <w:pPr>
              <w:jc w:val="center"/>
              <w:rPr>
                <w:lang w:eastAsia="pl-PL"/>
              </w:rPr>
            </w:pPr>
            <w:r w:rsidRPr="006130FD">
              <w:rPr>
                <w:lang w:eastAsia="pl-PL"/>
              </w:rPr>
              <w:t>5</w:t>
            </w:r>
          </w:p>
        </w:tc>
        <w:tc>
          <w:tcPr>
            <w:tcW w:w="709" w:type="dxa"/>
            <w:vAlign w:val="center"/>
          </w:tcPr>
          <w:p w:rsidR="006130FD" w:rsidRPr="006130FD" w:rsidRDefault="006130FD" w:rsidP="00EA6B5C">
            <w:pPr>
              <w:jc w:val="center"/>
              <w:rPr>
                <w:lang w:eastAsia="pl-PL"/>
              </w:rPr>
            </w:pPr>
            <w:r w:rsidRPr="006130FD">
              <w:rPr>
                <w:lang w:eastAsia="pl-PL"/>
              </w:rPr>
              <w:t>0</w:t>
            </w:r>
          </w:p>
        </w:tc>
        <w:tc>
          <w:tcPr>
            <w:tcW w:w="1134" w:type="dxa"/>
            <w:vAlign w:val="center"/>
          </w:tcPr>
          <w:p w:rsidR="006130FD" w:rsidRPr="006130FD" w:rsidRDefault="006130FD" w:rsidP="00EA6B5C">
            <w:pPr>
              <w:jc w:val="center"/>
              <w:rPr>
                <w:lang w:eastAsia="pl-PL"/>
              </w:rPr>
            </w:pPr>
            <w:r w:rsidRPr="006130FD">
              <w:rPr>
                <w:lang w:eastAsia="pl-PL"/>
              </w:rPr>
              <w:t>0</w:t>
            </w:r>
          </w:p>
        </w:tc>
        <w:tc>
          <w:tcPr>
            <w:tcW w:w="1134" w:type="dxa"/>
            <w:vAlign w:val="center"/>
          </w:tcPr>
          <w:p w:rsidR="006130FD" w:rsidRPr="006130FD" w:rsidRDefault="006130FD" w:rsidP="00EA6B5C">
            <w:pPr>
              <w:jc w:val="center"/>
              <w:rPr>
                <w:lang w:eastAsia="pl-PL"/>
              </w:rPr>
            </w:pPr>
            <w:r w:rsidRPr="006130FD">
              <w:rPr>
                <w:lang w:eastAsia="pl-PL"/>
              </w:rPr>
              <w:t>4</w:t>
            </w:r>
          </w:p>
        </w:tc>
        <w:tc>
          <w:tcPr>
            <w:tcW w:w="850" w:type="dxa"/>
            <w:vAlign w:val="center"/>
          </w:tcPr>
          <w:p w:rsidR="006130FD" w:rsidRPr="006130FD" w:rsidRDefault="006130FD" w:rsidP="00EA6B5C">
            <w:pPr>
              <w:jc w:val="center"/>
              <w:rPr>
                <w:lang w:eastAsia="pl-PL"/>
              </w:rPr>
            </w:pPr>
            <w:r w:rsidRPr="006130FD">
              <w:rPr>
                <w:lang w:eastAsia="pl-PL"/>
              </w:rPr>
              <w:t>4</w:t>
            </w:r>
          </w:p>
        </w:tc>
        <w:tc>
          <w:tcPr>
            <w:tcW w:w="1134" w:type="dxa"/>
            <w:vAlign w:val="center"/>
          </w:tcPr>
          <w:p w:rsidR="006130FD" w:rsidRPr="006130FD" w:rsidRDefault="006130FD" w:rsidP="00EA6B5C">
            <w:pPr>
              <w:jc w:val="center"/>
              <w:rPr>
                <w:lang w:eastAsia="pl-PL"/>
              </w:rPr>
            </w:pPr>
            <w:r w:rsidRPr="006130FD">
              <w:rPr>
                <w:lang w:eastAsia="pl-PL"/>
              </w:rPr>
              <w:t>100</w:t>
            </w:r>
          </w:p>
        </w:tc>
      </w:tr>
      <w:tr w:rsidR="006130FD" w:rsidRPr="006130FD" w:rsidTr="00EA6B5C">
        <w:tblPrEx>
          <w:tblCellMar>
            <w:top w:w="0" w:type="dxa"/>
            <w:bottom w:w="0" w:type="dxa"/>
          </w:tblCellMar>
        </w:tblPrEx>
        <w:trPr>
          <w:cantSplit/>
          <w:trHeight w:val="151"/>
        </w:trPr>
        <w:tc>
          <w:tcPr>
            <w:tcW w:w="505" w:type="dxa"/>
            <w:vAlign w:val="center"/>
          </w:tcPr>
          <w:p w:rsidR="006130FD" w:rsidRPr="006130FD" w:rsidRDefault="006130FD" w:rsidP="00EA6B5C">
            <w:pPr>
              <w:jc w:val="center"/>
              <w:rPr>
                <w:lang w:eastAsia="pl-PL"/>
              </w:rPr>
            </w:pPr>
            <w:r w:rsidRPr="006130FD">
              <w:rPr>
                <w:lang w:eastAsia="pl-PL"/>
              </w:rPr>
              <w:t>4.</w:t>
            </w:r>
          </w:p>
        </w:tc>
        <w:tc>
          <w:tcPr>
            <w:tcW w:w="2200" w:type="dxa"/>
            <w:vAlign w:val="center"/>
          </w:tcPr>
          <w:p w:rsidR="006130FD" w:rsidRPr="006130FD" w:rsidRDefault="006130FD" w:rsidP="00EA6B5C">
            <w:pPr>
              <w:jc w:val="center"/>
              <w:rPr>
                <w:lang w:eastAsia="pl-PL"/>
              </w:rPr>
            </w:pPr>
            <w:r w:rsidRPr="006130FD">
              <w:rPr>
                <w:lang w:eastAsia="pl-PL"/>
              </w:rPr>
              <w:t>Kucharz</w:t>
            </w:r>
          </w:p>
        </w:tc>
        <w:tc>
          <w:tcPr>
            <w:tcW w:w="1559" w:type="dxa"/>
            <w:vAlign w:val="center"/>
          </w:tcPr>
          <w:p w:rsidR="006130FD" w:rsidRPr="006130FD" w:rsidRDefault="006130FD" w:rsidP="00EA6B5C">
            <w:pPr>
              <w:jc w:val="center"/>
              <w:rPr>
                <w:lang w:eastAsia="pl-PL"/>
              </w:rPr>
            </w:pPr>
            <w:r w:rsidRPr="006130FD">
              <w:rPr>
                <w:lang w:eastAsia="pl-PL"/>
              </w:rPr>
              <w:t>Sporządzanie potraw i napojów</w:t>
            </w:r>
          </w:p>
        </w:tc>
        <w:tc>
          <w:tcPr>
            <w:tcW w:w="1134" w:type="dxa"/>
            <w:vAlign w:val="center"/>
          </w:tcPr>
          <w:p w:rsidR="006130FD" w:rsidRPr="006130FD" w:rsidRDefault="006130FD" w:rsidP="00EA6B5C">
            <w:pPr>
              <w:jc w:val="center"/>
              <w:rPr>
                <w:lang w:eastAsia="pl-PL"/>
              </w:rPr>
            </w:pPr>
            <w:r w:rsidRPr="006130FD">
              <w:rPr>
                <w:lang w:eastAsia="pl-PL"/>
              </w:rPr>
              <w:t>1</w:t>
            </w:r>
          </w:p>
        </w:tc>
        <w:tc>
          <w:tcPr>
            <w:tcW w:w="709" w:type="dxa"/>
            <w:vAlign w:val="center"/>
          </w:tcPr>
          <w:p w:rsidR="006130FD" w:rsidRPr="006130FD" w:rsidRDefault="006130FD" w:rsidP="00EA6B5C">
            <w:pPr>
              <w:jc w:val="center"/>
              <w:rPr>
                <w:lang w:eastAsia="pl-PL"/>
              </w:rPr>
            </w:pPr>
            <w:r w:rsidRPr="006130FD">
              <w:rPr>
                <w:lang w:eastAsia="pl-PL"/>
              </w:rPr>
              <w:t>3</w:t>
            </w:r>
          </w:p>
        </w:tc>
        <w:tc>
          <w:tcPr>
            <w:tcW w:w="1134" w:type="dxa"/>
            <w:vAlign w:val="center"/>
          </w:tcPr>
          <w:p w:rsidR="006130FD" w:rsidRPr="006130FD" w:rsidRDefault="006130FD" w:rsidP="00EA6B5C">
            <w:pPr>
              <w:jc w:val="center"/>
              <w:rPr>
                <w:lang w:eastAsia="pl-PL"/>
              </w:rPr>
            </w:pPr>
            <w:r w:rsidRPr="006130FD">
              <w:rPr>
                <w:lang w:eastAsia="pl-PL"/>
              </w:rPr>
              <w:t>3</w:t>
            </w:r>
          </w:p>
        </w:tc>
        <w:tc>
          <w:tcPr>
            <w:tcW w:w="1134" w:type="dxa"/>
            <w:vAlign w:val="center"/>
          </w:tcPr>
          <w:p w:rsidR="006130FD" w:rsidRPr="006130FD" w:rsidRDefault="006130FD" w:rsidP="00EA6B5C">
            <w:pPr>
              <w:jc w:val="center"/>
              <w:rPr>
                <w:lang w:eastAsia="pl-PL"/>
              </w:rPr>
            </w:pPr>
            <w:r w:rsidRPr="006130FD">
              <w:rPr>
                <w:lang w:eastAsia="pl-PL"/>
              </w:rPr>
              <w:t>1</w:t>
            </w:r>
          </w:p>
        </w:tc>
        <w:tc>
          <w:tcPr>
            <w:tcW w:w="850" w:type="dxa"/>
            <w:vAlign w:val="center"/>
          </w:tcPr>
          <w:p w:rsidR="006130FD" w:rsidRPr="006130FD" w:rsidRDefault="006130FD" w:rsidP="00EA6B5C">
            <w:pPr>
              <w:jc w:val="center"/>
              <w:rPr>
                <w:lang w:eastAsia="pl-PL"/>
              </w:rPr>
            </w:pPr>
            <w:r w:rsidRPr="006130FD">
              <w:rPr>
                <w:lang w:eastAsia="pl-PL"/>
              </w:rPr>
              <w:t>1</w:t>
            </w:r>
          </w:p>
        </w:tc>
        <w:tc>
          <w:tcPr>
            <w:tcW w:w="1134" w:type="dxa"/>
            <w:vAlign w:val="center"/>
          </w:tcPr>
          <w:p w:rsidR="006130FD" w:rsidRPr="006130FD" w:rsidRDefault="006130FD" w:rsidP="00EA6B5C">
            <w:pPr>
              <w:jc w:val="center"/>
              <w:rPr>
                <w:lang w:eastAsia="pl-PL"/>
              </w:rPr>
            </w:pPr>
            <w:r w:rsidRPr="006130FD">
              <w:rPr>
                <w:lang w:eastAsia="pl-PL"/>
              </w:rPr>
              <w:t>100</w:t>
            </w:r>
          </w:p>
        </w:tc>
      </w:tr>
    </w:tbl>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odniesienie-liczba absolwentów, którzy przystąpili do odpowiedniego etapu egzaminu</w:t>
      </w:r>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uppressAutoHyphens/>
        <w:spacing w:after="0" w:line="24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Liczba i procent uczniów, którzy zdali egzamin potwierdzający kwalifikacje w zawodzie</w:t>
      </w:r>
    </w:p>
    <w:tbl>
      <w:tblPr>
        <w:tblW w:w="9894"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2145"/>
        <w:gridCol w:w="1962"/>
        <w:gridCol w:w="1867"/>
        <w:gridCol w:w="1913"/>
        <w:gridCol w:w="1447"/>
      </w:tblGrid>
      <w:tr w:rsidR="006130FD" w:rsidRPr="006130FD" w:rsidTr="00EA6B5C">
        <w:tblPrEx>
          <w:tblCellMar>
            <w:top w:w="0" w:type="dxa"/>
            <w:bottom w:w="0" w:type="dxa"/>
          </w:tblCellMar>
        </w:tblPrEx>
        <w:trPr>
          <w:cantSplit/>
          <w:trHeight w:val="280"/>
        </w:trPr>
        <w:tc>
          <w:tcPr>
            <w:tcW w:w="560" w:type="dxa"/>
            <w:vMerge w:val="restart"/>
            <w:vAlign w:val="center"/>
          </w:tcPr>
          <w:p w:rsidR="006130FD" w:rsidRPr="006130FD" w:rsidRDefault="006130FD" w:rsidP="00EA6B5C">
            <w:pPr>
              <w:jc w:val="center"/>
              <w:rPr>
                <w:lang w:eastAsia="pl-PL"/>
              </w:rPr>
            </w:pPr>
            <w:r w:rsidRPr="006130FD">
              <w:rPr>
                <w:lang w:eastAsia="pl-PL"/>
              </w:rPr>
              <w:t>L.p.</w:t>
            </w:r>
          </w:p>
        </w:tc>
        <w:tc>
          <w:tcPr>
            <w:tcW w:w="2145" w:type="dxa"/>
            <w:vMerge w:val="restart"/>
            <w:vAlign w:val="center"/>
          </w:tcPr>
          <w:p w:rsidR="006130FD" w:rsidRPr="006130FD" w:rsidRDefault="006130FD" w:rsidP="00EA6B5C">
            <w:pPr>
              <w:jc w:val="center"/>
              <w:rPr>
                <w:lang w:eastAsia="pl-PL"/>
              </w:rPr>
            </w:pPr>
            <w:r w:rsidRPr="006130FD">
              <w:rPr>
                <w:lang w:eastAsia="pl-PL"/>
              </w:rPr>
              <w:t>Nazwa zawodu</w:t>
            </w:r>
          </w:p>
        </w:tc>
        <w:tc>
          <w:tcPr>
            <w:tcW w:w="1962" w:type="dxa"/>
            <w:vMerge w:val="restart"/>
            <w:vAlign w:val="center"/>
          </w:tcPr>
          <w:p w:rsidR="006130FD" w:rsidRPr="006130FD" w:rsidRDefault="006130FD" w:rsidP="00EA6B5C">
            <w:pPr>
              <w:jc w:val="center"/>
              <w:rPr>
                <w:lang w:eastAsia="pl-PL"/>
              </w:rPr>
            </w:pPr>
            <w:r w:rsidRPr="006130FD">
              <w:rPr>
                <w:lang w:eastAsia="pl-PL"/>
              </w:rPr>
              <w:t>Nazwa kwalifikacji</w:t>
            </w:r>
          </w:p>
        </w:tc>
        <w:tc>
          <w:tcPr>
            <w:tcW w:w="5227" w:type="dxa"/>
            <w:gridSpan w:val="3"/>
            <w:vAlign w:val="center"/>
          </w:tcPr>
          <w:p w:rsidR="006130FD" w:rsidRPr="006130FD" w:rsidRDefault="006130FD" w:rsidP="00EA6B5C">
            <w:pPr>
              <w:jc w:val="center"/>
              <w:rPr>
                <w:lang w:eastAsia="pl-PL"/>
              </w:rPr>
            </w:pPr>
            <w:r w:rsidRPr="006130FD">
              <w:rPr>
                <w:lang w:eastAsia="pl-PL"/>
              </w:rPr>
              <w:t>Egzamin zawodowy</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145" w:type="dxa"/>
            <w:vMerge/>
            <w:vAlign w:val="center"/>
          </w:tcPr>
          <w:p w:rsidR="006130FD" w:rsidRPr="006130FD" w:rsidRDefault="006130FD" w:rsidP="00EA6B5C">
            <w:pPr>
              <w:jc w:val="center"/>
              <w:rPr>
                <w:lang w:eastAsia="pl-PL"/>
              </w:rPr>
            </w:pPr>
          </w:p>
        </w:tc>
        <w:tc>
          <w:tcPr>
            <w:tcW w:w="1962"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Przystąpili do egzaminu</w:t>
            </w:r>
          </w:p>
        </w:tc>
        <w:tc>
          <w:tcPr>
            <w:tcW w:w="3360" w:type="dxa"/>
            <w:gridSpan w:val="2"/>
            <w:vAlign w:val="center"/>
          </w:tcPr>
          <w:p w:rsidR="006130FD" w:rsidRPr="006130FD" w:rsidRDefault="00464237" w:rsidP="00EA6B5C">
            <w:pPr>
              <w:jc w:val="center"/>
              <w:rPr>
                <w:lang w:eastAsia="pl-PL"/>
              </w:rPr>
            </w:pPr>
            <w:r>
              <w:rPr>
                <w:lang w:eastAsia="pl-PL"/>
              </w:rPr>
              <w:t>Zdali i otrzymali świadectwo</w:t>
            </w:r>
          </w:p>
        </w:tc>
      </w:tr>
      <w:tr w:rsidR="006130FD" w:rsidRPr="006130FD" w:rsidTr="00EA6B5C">
        <w:tblPrEx>
          <w:tblCellMar>
            <w:top w:w="0" w:type="dxa"/>
            <w:bottom w:w="0" w:type="dxa"/>
          </w:tblCellMar>
        </w:tblPrEx>
        <w:trPr>
          <w:cantSplit/>
          <w:trHeight w:val="149"/>
        </w:trPr>
        <w:tc>
          <w:tcPr>
            <w:tcW w:w="560" w:type="dxa"/>
            <w:vMerge/>
            <w:vAlign w:val="center"/>
          </w:tcPr>
          <w:p w:rsidR="006130FD" w:rsidRPr="006130FD" w:rsidRDefault="006130FD" w:rsidP="00EA6B5C">
            <w:pPr>
              <w:jc w:val="center"/>
              <w:rPr>
                <w:lang w:eastAsia="pl-PL"/>
              </w:rPr>
            </w:pPr>
          </w:p>
        </w:tc>
        <w:tc>
          <w:tcPr>
            <w:tcW w:w="2145" w:type="dxa"/>
            <w:vMerge/>
            <w:vAlign w:val="center"/>
          </w:tcPr>
          <w:p w:rsidR="006130FD" w:rsidRPr="006130FD" w:rsidRDefault="006130FD" w:rsidP="00EA6B5C">
            <w:pPr>
              <w:jc w:val="center"/>
              <w:rPr>
                <w:lang w:eastAsia="pl-PL"/>
              </w:rPr>
            </w:pPr>
          </w:p>
        </w:tc>
        <w:tc>
          <w:tcPr>
            <w:tcW w:w="1962" w:type="dxa"/>
            <w:vMerge/>
            <w:vAlign w:val="center"/>
          </w:tcPr>
          <w:p w:rsidR="006130FD" w:rsidRPr="006130FD" w:rsidRDefault="006130FD" w:rsidP="00EA6B5C">
            <w:pPr>
              <w:jc w:val="center"/>
              <w:rPr>
                <w:lang w:eastAsia="pl-PL"/>
              </w:rPr>
            </w:pPr>
          </w:p>
        </w:tc>
        <w:tc>
          <w:tcPr>
            <w:tcW w:w="1867" w:type="dxa"/>
            <w:vAlign w:val="center"/>
          </w:tcPr>
          <w:p w:rsidR="006130FD" w:rsidRPr="006130FD" w:rsidRDefault="006130FD" w:rsidP="00EA6B5C">
            <w:pPr>
              <w:jc w:val="center"/>
              <w:rPr>
                <w:lang w:eastAsia="pl-PL"/>
              </w:rPr>
            </w:pPr>
            <w:r w:rsidRPr="006130FD">
              <w:rPr>
                <w:lang w:eastAsia="pl-PL"/>
              </w:rPr>
              <w:t>liczba*</w:t>
            </w:r>
          </w:p>
        </w:tc>
        <w:tc>
          <w:tcPr>
            <w:tcW w:w="1913" w:type="dxa"/>
            <w:vAlign w:val="center"/>
          </w:tcPr>
          <w:p w:rsidR="006130FD" w:rsidRPr="006130FD" w:rsidRDefault="006130FD" w:rsidP="00EA6B5C">
            <w:pPr>
              <w:jc w:val="center"/>
              <w:rPr>
                <w:lang w:eastAsia="pl-PL"/>
              </w:rPr>
            </w:pPr>
            <w:r w:rsidRPr="006130FD">
              <w:rPr>
                <w:lang w:eastAsia="pl-PL"/>
              </w:rPr>
              <w:t>liczba</w:t>
            </w:r>
          </w:p>
        </w:tc>
        <w:tc>
          <w:tcPr>
            <w:tcW w:w="1447" w:type="dxa"/>
            <w:vAlign w:val="center"/>
          </w:tcPr>
          <w:p w:rsidR="006130FD" w:rsidRPr="006130FD" w:rsidRDefault="006130FD" w:rsidP="00EA6B5C">
            <w:pPr>
              <w:jc w:val="center"/>
              <w:rPr>
                <w:lang w:eastAsia="pl-PL"/>
              </w:rPr>
            </w:pPr>
            <w:r w:rsidRPr="006130FD">
              <w:rPr>
                <w:lang w:eastAsia="pl-PL"/>
              </w:rPr>
              <w:t>procent**</w:t>
            </w:r>
          </w:p>
        </w:tc>
      </w:tr>
      <w:tr w:rsidR="006130FD" w:rsidRPr="006130FD" w:rsidTr="00EA6B5C">
        <w:tblPrEx>
          <w:tblCellMar>
            <w:top w:w="0" w:type="dxa"/>
            <w:bottom w:w="0" w:type="dxa"/>
          </w:tblCellMar>
        </w:tblPrEx>
        <w:trPr>
          <w:cantSplit/>
          <w:trHeight w:val="280"/>
        </w:trPr>
        <w:tc>
          <w:tcPr>
            <w:tcW w:w="560" w:type="dxa"/>
            <w:vAlign w:val="center"/>
          </w:tcPr>
          <w:p w:rsidR="006130FD" w:rsidRPr="006130FD" w:rsidRDefault="006130FD" w:rsidP="00EA6B5C">
            <w:pPr>
              <w:jc w:val="center"/>
              <w:rPr>
                <w:lang w:eastAsia="pl-PL"/>
              </w:rPr>
            </w:pPr>
            <w:r w:rsidRPr="006130FD">
              <w:rPr>
                <w:lang w:eastAsia="pl-PL"/>
              </w:rPr>
              <w:t>1.</w:t>
            </w:r>
          </w:p>
        </w:tc>
        <w:tc>
          <w:tcPr>
            <w:tcW w:w="2145" w:type="dxa"/>
            <w:vAlign w:val="center"/>
          </w:tcPr>
          <w:p w:rsidR="006130FD" w:rsidRPr="006130FD" w:rsidRDefault="006130FD" w:rsidP="00EA6B5C">
            <w:pPr>
              <w:jc w:val="center"/>
              <w:rPr>
                <w:lang w:eastAsia="pl-PL"/>
              </w:rPr>
            </w:pPr>
            <w:r w:rsidRPr="006130FD">
              <w:rPr>
                <w:lang w:eastAsia="pl-PL"/>
              </w:rPr>
              <w:t>Monter zabudowy i robót wykończeniowych w budownictwie</w:t>
            </w:r>
          </w:p>
        </w:tc>
        <w:tc>
          <w:tcPr>
            <w:tcW w:w="1962" w:type="dxa"/>
            <w:vAlign w:val="center"/>
          </w:tcPr>
          <w:p w:rsidR="006130FD" w:rsidRPr="006130FD" w:rsidRDefault="006130FD" w:rsidP="00EA6B5C">
            <w:pPr>
              <w:jc w:val="center"/>
              <w:rPr>
                <w:lang w:eastAsia="pl-PL"/>
              </w:rPr>
            </w:pPr>
            <w:r w:rsidRPr="006130FD">
              <w:rPr>
                <w:lang w:eastAsia="pl-PL"/>
              </w:rPr>
              <w:t>Montaż systemów suchej zabudowy</w:t>
            </w:r>
          </w:p>
        </w:tc>
        <w:tc>
          <w:tcPr>
            <w:tcW w:w="1867" w:type="dxa"/>
            <w:vAlign w:val="center"/>
          </w:tcPr>
          <w:p w:rsidR="006130FD" w:rsidRPr="006130FD" w:rsidRDefault="006130FD" w:rsidP="00EA6B5C">
            <w:pPr>
              <w:jc w:val="center"/>
              <w:rPr>
                <w:lang w:eastAsia="pl-PL"/>
              </w:rPr>
            </w:pPr>
            <w:r w:rsidRPr="006130FD">
              <w:rPr>
                <w:lang w:eastAsia="pl-PL"/>
              </w:rPr>
              <w:t>3</w:t>
            </w:r>
          </w:p>
        </w:tc>
        <w:tc>
          <w:tcPr>
            <w:tcW w:w="1913" w:type="dxa"/>
            <w:vAlign w:val="center"/>
          </w:tcPr>
          <w:p w:rsidR="006130FD" w:rsidRPr="006130FD" w:rsidRDefault="006130FD" w:rsidP="00EA6B5C">
            <w:pPr>
              <w:jc w:val="center"/>
              <w:rPr>
                <w:lang w:eastAsia="pl-PL"/>
              </w:rPr>
            </w:pPr>
            <w:r w:rsidRPr="006130FD">
              <w:rPr>
                <w:lang w:eastAsia="pl-PL"/>
              </w:rPr>
              <w:t>2</w:t>
            </w:r>
          </w:p>
        </w:tc>
        <w:tc>
          <w:tcPr>
            <w:tcW w:w="1447" w:type="dxa"/>
            <w:vAlign w:val="center"/>
          </w:tcPr>
          <w:p w:rsidR="006130FD" w:rsidRPr="006130FD" w:rsidRDefault="006130FD" w:rsidP="00EA6B5C">
            <w:pPr>
              <w:jc w:val="center"/>
              <w:rPr>
                <w:lang w:eastAsia="pl-PL"/>
              </w:rPr>
            </w:pPr>
            <w:r w:rsidRPr="006130FD">
              <w:rPr>
                <w:lang w:eastAsia="pl-PL"/>
              </w:rPr>
              <w:t>66,6</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2.</w:t>
            </w:r>
          </w:p>
        </w:tc>
        <w:tc>
          <w:tcPr>
            <w:tcW w:w="2145" w:type="dxa"/>
            <w:vAlign w:val="center"/>
          </w:tcPr>
          <w:p w:rsidR="006130FD" w:rsidRPr="006130FD" w:rsidRDefault="006130FD" w:rsidP="00EA6B5C">
            <w:pPr>
              <w:jc w:val="center"/>
              <w:rPr>
                <w:lang w:eastAsia="pl-PL"/>
              </w:rPr>
            </w:pPr>
            <w:r w:rsidRPr="006130FD">
              <w:rPr>
                <w:lang w:eastAsia="pl-PL"/>
              </w:rPr>
              <w:t>Monter zabudowy i robót wykończeniowych w budownictwie</w:t>
            </w:r>
          </w:p>
        </w:tc>
        <w:tc>
          <w:tcPr>
            <w:tcW w:w="1962" w:type="dxa"/>
            <w:vAlign w:val="center"/>
          </w:tcPr>
          <w:p w:rsidR="006130FD" w:rsidRPr="006130FD" w:rsidRDefault="006130FD" w:rsidP="00EA6B5C">
            <w:pPr>
              <w:jc w:val="center"/>
              <w:rPr>
                <w:lang w:eastAsia="pl-PL"/>
              </w:rPr>
            </w:pPr>
            <w:r w:rsidRPr="006130FD">
              <w:rPr>
                <w:lang w:eastAsia="pl-PL"/>
              </w:rPr>
              <w:t>Wykonywanie robót malarsko-tapeciarskich</w:t>
            </w:r>
          </w:p>
        </w:tc>
        <w:tc>
          <w:tcPr>
            <w:tcW w:w="1867" w:type="dxa"/>
            <w:vAlign w:val="center"/>
          </w:tcPr>
          <w:p w:rsidR="006130FD" w:rsidRPr="006130FD" w:rsidRDefault="006130FD" w:rsidP="00EA6B5C">
            <w:pPr>
              <w:jc w:val="center"/>
              <w:rPr>
                <w:lang w:eastAsia="pl-PL"/>
              </w:rPr>
            </w:pPr>
            <w:r w:rsidRPr="006130FD">
              <w:rPr>
                <w:lang w:eastAsia="pl-PL"/>
              </w:rPr>
              <w:t>3</w:t>
            </w:r>
          </w:p>
        </w:tc>
        <w:tc>
          <w:tcPr>
            <w:tcW w:w="1913" w:type="dxa"/>
            <w:vAlign w:val="center"/>
          </w:tcPr>
          <w:p w:rsidR="006130FD" w:rsidRPr="006130FD" w:rsidRDefault="006130FD" w:rsidP="00EA6B5C">
            <w:pPr>
              <w:jc w:val="center"/>
              <w:rPr>
                <w:lang w:eastAsia="pl-PL"/>
              </w:rPr>
            </w:pPr>
            <w:r w:rsidRPr="006130FD">
              <w:rPr>
                <w:lang w:eastAsia="pl-PL"/>
              </w:rPr>
              <w:t>0</w:t>
            </w:r>
          </w:p>
        </w:tc>
        <w:tc>
          <w:tcPr>
            <w:tcW w:w="1447" w:type="dxa"/>
            <w:vAlign w:val="center"/>
          </w:tcPr>
          <w:p w:rsidR="006130FD" w:rsidRPr="006130FD" w:rsidRDefault="006130FD" w:rsidP="00EA6B5C">
            <w:pPr>
              <w:jc w:val="center"/>
              <w:rPr>
                <w:lang w:eastAsia="pl-PL"/>
              </w:rPr>
            </w:pPr>
            <w:r w:rsidRPr="006130FD">
              <w:rPr>
                <w:lang w:eastAsia="pl-PL"/>
              </w:rPr>
              <w:t>0</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3.</w:t>
            </w:r>
          </w:p>
        </w:tc>
        <w:tc>
          <w:tcPr>
            <w:tcW w:w="2145" w:type="dxa"/>
            <w:vAlign w:val="center"/>
          </w:tcPr>
          <w:p w:rsidR="006130FD" w:rsidRPr="006130FD" w:rsidRDefault="006130FD" w:rsidP="00EA6B5C">
            <w:pPr>
              <w:jc w:val="center"/>
              <w:rPr>
                <w:lang w:eastAsia="pl-PL"/>
              </w:rPr>
            </w:pPr>
            <w:r w:rsidRPr="006130FD">
              <w:rPr>
                <w:lang w:eastAsia="pl-PL"/>
              </w:rPr>
              <w:t>Monter zabudowy i robót wykończeniowych w budownictwie</w:t>
            </w:r>
          </w:p>
        </w:tc>
        <w:tc>
          <w:tcPr>
            <w:tcW w:w="1962" w:type="dxa"/>
            <w:vAlign w:val="center"/>
          </w:tcPr>
          <w:p w:rsidR="006130FD" w:rsidRPr="006130FD" w:rsidRDefault="006130FD" w:rsidP="00EA6B5C">
            <w:pPr>
              <w:jc w:val="center"/>
              <w:rPr>
                <w:lang w:eastAsia="pl-PL"/>
              </w:rPr>
            </w:pPr>
            <w:r w:rsidRPr="006130FD">
              <w:rPr>
                <w:lang w:eastAsia="pl-PL"/>
              </w:rPr>
              <w:t>Wykonywanie robót posadzkarsko-okładzinowych</w:t>
            </w:r>
          </w:p>
        </w:tc>
        <w:tc>
          <w:tcPr>
            <w:tcW w:w="1867" w:type="dxa"/>
            <w:vAlign w:val="center"/>
          </w:tcPr>
          <w:p w:rsidR="006130FD" w:rsidRPr="006130FD" w:rsidRDefault="006130FD" w:rsidP="00EA6B5C">
            <w:pPr>
              <w:jc w:val="center"/>
              <w:rPr>
                <w:lang w:eastAsia="pl-PL"/>
              </w:rPr>
            </w:pPr>
            <w:r w:rsidRPr="006130FD">
              <w:rPr>
                <w:lang w:eastAsia="pl-PL"/>
              </w:rPr>
              <w:t>5</w:t>
            </w:r>
          </w:p>
        </w:tc>
        <w:tc>
          <w:tcPr>
            <w:tcW w:w="1913" w:type="dxa"/>
            <w:vAlign w:val="center"/>
          </w:tcPr>
          <w:p w:rsidR="006130FD" w:rsidRPr="006130FD" w:rsidRDefault="006130FD" w:rsidP="00EA6B5C">
            <w:pPr>
              <w:jc w:val="center"/>
              <w:rPr>
                <w:lang w:eastAsia="pl-PL"/>
              </w:rPr>
            </w:pPr>
            <w:r w:rsidRPr="006130FD">
              <w:rPr>
                <w:lang w:eastAsia="pl-PL"/>
              </w:rPr>
              <w:t>0</w:t>
            </w:r>
          </w:p>
        </w:tc>
        <w:tc>
          <w:tcPr>
            <w:tcW w:w="1447" w:type="dxa"/>
            <w:vAlign w:val="center"/>
          </w:tcPr>
          <w:p w:rsidR="006130FD" w:rsidRPr="006130FD" w:rsidRDefault="006130FD" w:rsidP="00EA6B5C">
            <w:pPr>
              <w:jc w:val="center"/>
              <w:rPr>
                <w:lang w:eastAsia="pl-PL"/>
              </w:rPr>
            </w:pPr>
            <w:r w:rsidRPr="006130FD">
              <w:rPr>
                <w:lang w:eastAsia="pl-PL"/>
              </w:rPr>
              <w:t>0</w:t>
            </w:r>
          </w:p>
        </w:tc>
      </w:tr>
      <w:tr w:rsidR="006130FD" w:rsidRPr="006130FD" w:rsidTr="00EA6B5C">
        <w:tblPrEx>
          <w:tblCellMar>
            <w:top w:w="0" w:type="dxa"/>
            <w:bottom w:w="0" w:type="dxa"/>
          </w:tblCellMar>
        </w:tblPrEx>
        <w:trPr>
          <w:cantSplit/>
          <w:trHeight w:val="149"/>
        </w:trPr>
        <w:tc>
          <w:tcPr>
            <w:tcW w:w="560" w:type="dxa"/>
            <w:vAlign w:val="center"/>
          </w:tcPr>
          <w:p w:rsidR="006130FD" w:rsidRPr="006130FD" w:rsidRDefault="006130FD" w:rsidP="00EA6B5C">
            <w:pPr>
              <w:jc w:val="center"/>
              <w:rPr>
                <w:lang w:eastAsia="pl-PL"/>
              </w:rPr>
            </w:pPr>
            <w:r w:rsidRPr="006130FD">
              <w:rPr>
                <w:lang w:eastAsia="pl-PL"/>
              </w:rPr>
              <w:t>04.</w:t>
            </w:r>
          </w:p>
        </w:tc>
        <w:tc>
          <w:tcPr>
            <w:tcW w:w="2145" w:type="dxa"/>
            <w:vAlign w:val="center"/>
          </w:tcPr>
          <w:p w:rsidR="006130FD" w:rsidRPr="006130FD" w:rsidRDefault="006130FD" w:rsidP="00EA6B5C">
            <w:pPr>
              <w:jc w:val="center"/>
              <w:rPr>
                <w:lang w:eastAsia="pl-PL"/>
              </w:rPr>
            </w:pPr>
            <w:r w:rsidRPr="006130FD">
              <w:rPr>
                <w:lang w:eastAsia="pl-PL"/>
              </w:rPr>
              <w:t>Kucharz</w:t>
            </w:r>
          </w:p>
        </w:tc>
        <w:tc>
          <w:tcPr>
            <w:tcW w:w="1962" w:type="dxa"/>
            <w:vAlign w:val="center"/>
          </w:tcPr>
          <w:p w:rsidR="006130FD" w:rsidRPr="006130FD" w:rsidRDefault="006130FD" w:rsidP="00EA6B5C">
            <w:pPr>
              <w:jc w:val="center"/>
              <w:rPr>
                <w:lang w:eastAsia="pl-PL"/>
              </w:rPr>
            </w:pPr>
            <w:r w:rsidRPr="006130FD">
              <w:rPr>
                <w:lang w:eastAsia="pl-PL"/>
              </w:rPr>
              <w:t>Sporządzanie potraw i napojów</w:t>
            </w:r>
          </w:p>
        </w:tc>
        <w:tc>
          <w:tcPr>
            <w:tcW w:w="1867" w:type="dxa"/>
            <w:vAlign w:val="center"/>
          </w:tcPr>
          <w:p w:rsidR="006130FD" w:rsidRPr="006130FD" w:rsidRDefault="006130FD" w:rsidP="00EA6B5C">
            <w:pPr>
              <w:jc w:val="center"/>
              <w:rPr>
                <w:lang w:eastAsia="pl-PL"/>
              </w:rPr>
            </w:pPr>
            <w:r w:rsidRPr="006130FD">
              <w:rPr>
                <w:lang w:eastAsia="pl-PL"/>
              </w:rPr>
              <w:t>1</w:t>
            </w:r>
          </w:p>
        </w:tc>
        <w:tc>
          <w:tcPr>
            <w:tcW w:w="1913" w:type="dxa"/>
            <w:vAlign w:val="center"/>
          </w:tcPr>
          <w:p w:rsidR="006130FD" w:rsidRPr="006130FD" w:rsidRDefault="006130FD" w:rsidP="00EA6B5C">
            <w:pPr>
              <w:jc w:val="center"/>
              <w:rPr>
                <w:lang w:eastAsia="pl-PL"/>
              </w:rPr>
            </w:pPr>
            <w:r w:rsidRPr="006130FD">
              <w:rPr>
                <w:lang w:eastAsia="pl-PL"/>
              </w:rPr>
              <w:t>0</w:t>
            </w:r>
          </w:p>
        </w:tc>
        <w:tc>
          <w:tcPr>
            <w:tcW w:w="1447" w:type="dxa"/>
            <w:vAlign w:val="center"/>
          </w:tcPr>
          <w:p w:rsidR="006130FD" w:rsidRPr="006130FD" w:rsidRDefault="006130FD" w:rsidP="00EA6B5C">
            <w:pPr>
              <w:jc w:val="center"/>
              <w:rPr>
                <w:lang w:eastAsia="pl-PL"/>
              </w:rPr>
            </w:pPr>
            <w:r w:rsidRPr="006130FD">
              <w:rPr>
                <w:lang w:eastAsia="pl-PL"/>
              </w:rPr>
              <w:t>0</w:t>
            </w:r>
          </w:p>
        </w:tc>
      </w:tr>
    </w:tbl>
    <w:p w:rsidR="006130FD" w:rsidRPr="006130FD" w:rsidRDefault="006130FD" w:rsidP="006130FD">
      <w:pPr>
        <w:spacing w:after="0" w:line="240" w:lineRule="auto"/>
        <w:jc w:val="center"/>
        <w:rPr>
          <w:rFonts w:ascii="Times New Roman" w:eastAsia="Times New Roman" w:hAnsi="Times New Roman"/>
          <w:sz w:val="24"/>
          <w:szCs w:val="24"/>
          <w:lang w:eastAsia="pl-PL"/>
        </w:rPr>
      </w:pPr>
    </w:p>
    <w:p w:rsidR="006130FD" w:rsidRPr="006130FD" w:rsidRDefault="006130FD" w:rsidP="006130FD">
      <w:pPr>
        <w:spacing w:after="0" w:line="240" w:lineRule="auto"/>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 liczba wszystkich zdających, którzy przystąpili do co najmniej jednego z etapów egzaminu</w:t>
      </w:r>
    </w:p>
    <w:p w:rsidR="006130FD" w:rsidRPr="006130FD" w:rsidRDefault="006130FD" w:rsidP="006130FD">
      <w:pPr>
        <w:spacing w:after="0" w:line="360" w:lineRule="auto"/>
        <w:rPr>
          <w:rFonts w:ascii="Times New Roman" w:eastAsia="Times New Roman" w:hAnsi="Times New Roman"/>
          <w:sz w:val="24"/>
          <w:szCs w:val="24"/>
          <w:lang w:eastAsia="pl-PL"/>
        </w:rPr>
      </w:pPr>
      <w:r w:rsidRPr="006130FD">
        <w:rPr>
          <w:rFonts w:ascii="Times New Roman" w:eastAsia="Lucida Sans Unicode" w:hAnsi="Times New Roman" w:cs="Tahoma"/>
          <w:sz w:val="24"/>
          <w:szCs w:val="20"/>
          <w:lang/>
        </w:rPr>
        <w:t>** - odniesienie-liczba zdających , którzy przystąpili do egzaminu zawodowego</w:t>
      </w:r>
    </w:p>
    <w:p w:rsidR="006130FD" w:rsidRDefault="006130FD" w:rsidP="006130FD">
      <w:pPr>
        <w:spacing w:after="0" w:line="360" w:lineRule="auto"/>
        <w:rPr>
          <w:rFonts w:ascii="Times New Roman" w:eastAsia="Times New Roman" w:hAnsi="Times New Roman"/>
          <w:b/>
          <w:sz w:val="24"/>
          <w:szCs w:val="24"/>
          <w:lang w:eastAsia="pl-PL"/>
        </w:rPr>
      </w:pPr>
    </w:p>
    <w:p w:rsidR="00464237" w:rsidRDefault="00464237" w:rsidP="006130FD">
      <w:pPr>
        <w:spacing w:after="0" w:line="360" w:lineRule="auto"/>
        <w:rPr>
          <w:rFonts w:ascii="Times New Roman" w:eastAsia="Times New Roman" w:hAnsi="Times New Roman"/>
          <w:b/>
          <w:sz w:val="24"/>
          <w:szCs w:val="24"/>
          <w:lang w:eastAsia="pl-PL"/>
        </w:rPr>
      </w:pPr>
    </w:p>
    <w:p w:rsidR="00464237" w:rsidRPr="006130FD" w:rsidRDefault="00464237" w:rsidP="006130FD">
      <w:pPr>
        <w:spacing w:after="0" w:line="360" w:lineRule="auto"/>
        <w:rPr>
          <w:rFonts w:ascii="Times New Roman" w:eastAsia="Times New Roman" w:hAnsi="Times New Roman"/>
          <w:b/>
          <w:sz w:val="24"/>
          <w:szCs w:val="24"/>
          <w:lang w:eastAsia="pl-PL"/>
        </w:rPr>
      </w:pPr>
    </w:p>
    <w:p w:rsidR="006130FD" w:rsidRPr="006130FD" w:rsidRDefault="006130FD" w:rsidP="00F36175">
      <w:pPr>
        <w:pStyle w:val="Nagwek2"/>
        <w:rPr>
          <w:rFonts w:eastAsia="Lucida Sans Unicode"/>
        </w:rPr>
      </w:pPr>
      <w:bookmarkStart w:id="44" w:name="_Toc463519379"/>
      <w:r w:rsidRPr="006130FD">
        <w:rPr>
          <w:szCs w:val="24"/>
        </w:rPr>
        <w:t xml:space="preserve">9. </w:t>
      </w:r>
      <w:bookmarkStart w:id="45" w:name="_Toc242499894"/>
      <w:bookmarkStart w:id="46" w:name="_Toc400024904"/>
      <w:r w:rsidRPr="006130FD">
        <w:rPr>
          <w:rFonts w:eastAsia="Lucida Sans Unicode"/>
        </w:rPr>
        <w:t>Wyniki sprawdzianu w 6 klasie szkoły podstawowej</w:t>
      </w:r>
      <w:bookmarkEnd w:id="44"/>
      <w:bookmarkEnd w:id="45"/>
      <w:bookmarkEnd w:id="46"/>
    </w:p>
    <w:p w:rsidR="006130FD" w:rsidRPr="006130FD" w:rsidRDefault="006130FD" w:rsidP="006130FD">
      <w:pPr>
        <w:spacing w:after="0" w:line="240" w:lineRule="auto"/>
        <w:rPr>
          <w:rFonts w:ascii="Times New Roman" w:eastAsia="Times New Roman" w:hAnsi="Times New Roman"/>
          <w:sz w:val="24"/>
          <w:szCs w:val="24"/>
          <w:lang w:eastAsia="pl-PL"/>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8"/>
        <w:gridCol w:w="3787"/>
        <w:gridCol w:w="3071"/>
      </w:tblGrid>
      <w:tr w:rsidR="006130FD" w:rsidRPr="006130FD" w:rsidTr="006130FD">
        <w:tblPrEx>
          <w:tblCellMar>
            <w:top w:w="0" w:type="dxa"/>
            <w:bottom w:w="0" w:type="dxa"/>
          </w:tblCellMar>
        </w:tblPrEx>
        <w:trPr>
          <w:jc w:val="center"/>
        </w:trPr>
        <w:tc>
          <w:tcPr>
            <w:tcW w:w="3488" w:type="dxa"/>
          </w:tcPr>
          <w:p w:rsidR="006130FD" w:rsidRPr="006130FD" w:rsidRDefault="006130FD" w:rsidP="006130FD">
            <w:pPr>
              <w:suppressAutoHyphens/>
              <w:spacing w:after="0" w:line="240" w:lineRule="auto"/>
              <w:jc w:val="both"/>
              <w:rPr>
                <w:rFonts w:ascii="Times New Roman" w:eastAsia="Times New Roman" w:hAnsi="Times New Roman"/>
                <w:sz w:val="24"/>
                <w:szCs w:val="20"/>
                <w:lang w:eastAsia="pl-PL"/>
              </w:rPr>
            </w:pPr>
          </w:p>
        </w:tc>
        <w:tc>
          <w:tcPr>
            <w:tcW w:w="3787" w:type="dxa"/>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Ilość uczniów przystępujących do sprawdzianu w 6 klasie Szkoły Podstawowej</w:t>
            </w:r>
          </w:p>
        </w:tc>
        <w:tc>
          <w:tcPr>
            <w:tcW w:w="3071" w:type="dxa"/>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Średni wynik sprawdzianu</w:t>
            </w:r>
          </w:p>
        </w:tc>
      </w:tr>
      <w:tr w:rsidR="006130FD" w:rsidRPr="006130FD" w:rsidTr="006130FD">
        <w:tblPrEx>
          <w:tblCellMar>
            <w:top w:w="0" w:type="dxa"/>
            <w:bottom w:w="0" w:type="dxa"/>
          </w:tblCellMar>
        </w:tblPrEx>
        <w:trPr>
          <w:trHeight w:val="631"/>
          <w:jc w:val="center"/>
        </w:trPr>
        <w:tc>
          <w:tcPr>
            <w:tcW w:w="3488" w:type="dxa"/>
            <w:vAlign w:val="center"/>
          </w:tcPr>
          <w:p w:rsidR="006130FD" w:rsidRPr="006130FD" w:rsidRDefault="006130FD" w:rsidP="006130FD">
            <w:pPr>
              <w:suppressAutoHyphens/>
              <w:spacing w:after="0" w:line="240" w:lineRule="auto"/>
              <w:jc w:val="both"/>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Specjalny Ośrodek Szkolno Wychowawczy w Bytowie</w:t>
            </w:r>
          </w:p>
        </w:tc>
        <w:tc>
          <w:tcPr>
            <w:tcW w:w="3787" w:type="dxa"/>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9</w:t>
            </w:r>
          </w:p>
        </w:tc>
        <w:tc>
          <w:tcPr>
            <w:tcW w:w="3071" w:type="dxa"/>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I część-41 %</w:t>
            </w:r>
          </w:p>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II cześć-49 %</w:t>
            </w:r>
          </w:p>
        </w:tc>
      </w:tr>
      <w:tr w:rsidR="000F4DCC" w:rsidRPr="006130FD" w:rsidTr="006130FD">
        <w:tblPrEx>
          <w:tblCellMar>
            <w:top w:w="0" w:type="dxa"/>
            <w:bottom w:w="0" w:type="dxa"/>
          </w:tblCellMar>
        </w:tblPrEx>
        <w:trPr>
          <w:trHeight w:val="631"/>
          <w:jc w:val="center"/>
        </w:trPr>
        <w:tc>
          <w:tcPr>
            <w:tcW w:w="3488" w:type="dxa"/>
            <w:vAlign w:val="center"/>
          </w:tcPr>
          <w:p w:rsidR="000F4DCC" w:rsidRPr="006130FD" w:rsidRDefault="000F4DCC" w:rsidP="006130FD">
            <w:pPr>
              <w:suppressAutoHyphens/>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Specjalny Ośrodek Szkolno-Wychowawczy w Tursku</w:t>
            </w:r>
          </w:p>
        </w:tc>
        <w:tc>
          <w:tcPr>
            <w:tcW w:w="3787" w:type="dxa"/>
            <w:vAlign w:val="center"/>
          </w:tcPr>
          <w:p w:rsidR="000F4DCC" w:rsidRPr="006130FD" w:rsidRDefault="000F4DCC" w:rsidP="006130FD">
            <w:pPr>
              <w:suppressAutoHyphens/>
              <w:spacing w:after="0" w:line="240" w:lineRule="auto"/>
              <w:jc w:val="center"/>
              <w:rPr>
                <w:rFonts w:ascii="Times New Roman" w:eastAsia="Times New Roman" w:hAnsi="Times New Roman"/>
                <w:sz w:val="24"/>
                <w:szCs w:val="20"/>
                <w:lang w:eastAsia="pl-PL"/>
              </w:rPr>
            </w:pPr>
            <w:r>
              <w:rPr>
                <w:rFonts w:ascii="Times New Roman" w:eastAsia="Times New Roman" w:hAnsi="Times New Roman"/>
                <w:sz w:val="24"/>
                <w:szCs w:val="20"/>
                <w:lang w:eastAsia="pl-PL"/>
              </w:rPr>
              <w:t>Nie dotyczy</w:t>
            </w:r>
          </w:p>
        </w:tc>
        <w:tc>
          <w:tcPr>
            <w:tcW w:w="3071" w:type="dxa"/>
            <w:vAlign w:val="center"/>
          </w:tcPr>
          <w:p w:rsidR="000F4DCC" w:rsidRPr="006130FD" w:rsidRDefault="000F4DCC" w:rsidP="006130FD">
            <w:pPr>
              <w:suppressAutoHyphens/>
              <w:spacing w:after="0" w:line="240" w:lineRule="auto"/>
              <w:jc w:val="center"/>
              <w:rPr>
                <w:rFonts w:ascii="Times New Roman" w:eastAsia="Times New Roman" w:hAnsi="Times New Roman"/>
                <w:sz w:val="24"/>
                <w:szCs w:val="20"/>
                <w:lang w:eastAsia="pl-PL"/>
              </w:rPr>
            </w:pPr>
            <w:r>
              <w:rPr>
                <w:rFonts w:ascii="Times New Roman" w:eastAsia="Times New Roman" w:hAnsi="Times New Roman"/>
                <w:sz w:val="24"/>
                <w:szCs w:val="20"/>
                <w:lang w:eastAsia="pl-PL"/>
              </w:rPr>
              <w:t>Nie dotyczy</w:t>
            </w:r>
          </w:p>
        </w:tc>
      </w:tr>
    </w:tbl>
    <w:p w:rsidR="006130FD" w:rsidRPr="006130FD" w:rsidRDefault="006130FD" w:rsidP="006130FD">
      <w:pPr>
        <w:keepNext/>
        <w:suppressAutoHyphens/>
        <w:spacing w:after="0" w:line="360" w:lineRule="auto"/>
        <w:jc w:val="both"/>
        <w:outlineLvl w:val="1"/>
        <w:rPr>
          <w:rFonts w:ascii="Times New Roman" w:eastAsia="Lucida Sans Unicode" w:hAnsi="Times New Roman"/>
          <w:b/>
          <w:sz w:val="24"/>
          <w:szCs w:val="24"/>
          <w:lang/>
        </w:rPr>
      </w:pPr>
      <w:bookmarkStart w:id="47" w:name="_Toc242499895"/>
    </w:p>
    <w:p w:rsidR="006130FD" w:rsidRPr="006130FD" w:rsidRDefault="006130FD" w:rsidP="00F36175">
      <w:pPr>
        <w:pStyle w:val="Nagwek2"/>
      </w:pPr>
      <w:bookmarkStart w:id="48" w:name="_Toc400024905"/>
      <w:bookmarkStart w:id="49" w:name="_Toc463519380"/>
      <w:r w:rsidRPr="006130FD">
        <w:t>10. Wyniki egzaminu gimnazjalnego</w:t>
      </w:r>
      <w:bookmarkEnd w:id="47"/>
      <w:bookmarkEnd w:id="48"/>
      <w:bookmarkEnd w:id="49"/>
    </w:p>
    <w:p w:rsidR="006130FD" w:rsidRPr="006130FD" w:rsidRDefault="006130FD" w:rsidP="006130FD">
      <w:pPr>
        <w:spacing w:after="0" w:line="240" w:lineRule="auto"/>
        <w:rPr>
          <w:rFonts w:ascii="Times New Roman" w:eastAsia="Times New Roman" w:hAnsi="Times New Roman"/>
          <w:sz w:val="24"/>
          <w:szCs w:val="24"/>
          <w:lang w:eastAsia="pl-PL"/>
        </w:rPr>
      </w:pPr>
    </w:p>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r w:rsidRPr="006130FD">
        <w:rPr>
          <w:rFonts w:ascii="Times New Roman" w:eastAsia="Times New Roman" w:hAnsi="Times New Roman"/>
          <w:b/>
          <w:bCs/>
          <w:sz w:val="24"/>
          <w:szCs w:val="20"/>
          <w:lang w:eastAsia="pl-PL"/>
        </w:rPr>
        <w:t>Specjalny Ośrodek Szkolno - Wychowawczy w Bytowie</w:t>
      </w:r>
    </w:p>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693"/>
        <w:gridCol w:w="2835"/>
      </w:tblGrid>
      <w:tr w:rsidR="006130FD" w:rsidRPr="006130FD" w:rsidTr="006130FD">
        <w:tc>
          <w:tcPr>
            <w:tcW w:w="2552"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p>
        </w:tc>
        <w:tc>
          <w:tcPr>
            <w:tcW w:w="2693" w:type="dxa"/>
            <w:shd w:val="clear" w:color="auto" w:fill="auto"/>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Ilość uczniów, którzy przystąpili do egzaminu</w:t>
            </w:r>
          </w:p>
        </w:tc>
        <w:tc>
          <w:tcPr>
            <w:tcW w:w="2835" w:type="dxa"/>
            <w:shd w:val="clear" w:color="auto" w:fill="auto"/>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Średni wynik egzaminu</w:t>
            </w:r>
          </w:p>
        </w:tc>
      </w:tr>
      <w:tr w:rsidR="006130FD" w:rsidRPr="006130FD" w:rsidTr="006130FD">
        <w:trPr>
          <w:trHeight w:val="838"/>
        </w:trPr>
        <w:tc>
          <w:tcPr>
            <w:tcW w:w="2552"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r w:rsidRPr="006130FD">
              <w:rPr>
                <w:rFonts w:ascii="Times New Roman" w:eastAsia="Times New Roman" w:hAnsi="Times New Roman"/>
                <w:sz w:val="24"/>
                <w:szCs w:val="20"/>
                <w:lang w:eastAsia="pl-PL"/>
              </w:rPr>
              <w:t>Część humanistyczna</w:t>
            </w:r>
          </w:p>
        </w:tc>
        <w:tc>
          <w:tcPr>
            <w:tcW w:w="2693"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7</w:t>
            </w:r>
          </w:p>
        </w:tc>
        <w:tc>
          <w:tcPr>
            <w:tcW w:w="2835"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49,5 %</w:t>
            </w:r>
          </w:p>
        </w:tc>
      </w:tr>
      <w:tr w:rsidR="006130FD" w:rsidRPr="006130FD" w:rsidTr="006130FD">
        <w:trPr>
          <w:trHeight w:val="1242"/>
        </w:trPr>
        <w:tc>
          <w:tcPr>
            <w:tcW w:w="2552"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r w:rsidRPr="006130FD">
              <w:rPr>
                <w:rFonts w:ascii="Times New Roman" w:eastAsia="Times New Roman" w:hAnsi="Times New Roman"/>
                <w:sz w:val="24"/>
                <w:szCs w:val="20"/>
                <w:lang w:eastAsia="pl-PL"/>
              </w:rPr>
              <w:t>Część matematyczno- przyrodnicza</w:t>
            </w:r>
          </w:p>
        </w:tc>
        <w:tc>
          <w:tcPr>
            <w:tcW w:w="2693"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7</w:t>
            </w:r>
          </w:p>
        </w:tc>
        <w:tc>
          <w:tcPr>
            <w:tcW w:w="2835"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44,5 %</w:t>
            </w:r>
          </w:p>
        </w:tc>
      </w:tr>
      <w:tr w:rsidR="006130FD" w:rsidRPr="006130FD" w:rsidTr="006130FD">
        <w:tc>
          <w:tcPr>
            <w:tcW w:w="2552"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r w:rsidRPr="006130FD">
              <w:rPr>
                <w:rFonts w:ascii="Times New Roman" w:eastAsia="Times New Roman" w:hAnsi="Times New Roman"/>
                <w:sz w:val="24"/>
                <w:szCs w:val="20"/>
                <w:lang w:eastAsia="pl-PL"/>
              </w:rPr>
              <w:t>Część językowa</w:t>
            </w:r>
          </w:p>
        </w:tc>
        <w:tc>
          <w:tcPr>
            <w:tcW w:w="2693"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7</w:t>
            </w:r>
          </w:p>
        </w:tc>
        <w:tc>
          <w:tcPr>
            <w:tcW w:w="2835"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54 %</w:t>
            </w:r>
          </w:p>
        </w:tc>
      </w:tr>
    </w:tbl>
    <w:p w:rsidR="006130FD" w:rsidRPr="006130FD" w:rsidRDefault="006130FD" w:rsidP="006130FD">
      <w:pPr>
        <w:spacing w:after="0" w:line="360" w:lineRule="auto"/>
        <w:rPr>
          <w:rFonts w:ascii="Times New Roman" w:eastAsia="Lucida Sans Unicode" w:hAnsi="Times New Roman" w:cs="Tahoma"/>
          <w:b/>
          <w:bCs/>
          <w:sz w:val="24"/>
          <w:szCs w:val="20"/>
          <w:lang/>
        </w:rPr>
      </w:pPr>
      <w:r w:rsidRPr="006130FD">
        <w:rPr>
          <w:rFonts w:ascii="Times New Roman" w:eastAsia="Lucida Sans Unicode" w:hAnsi="Times New Roman" w:cs="Tahoma"/>
          <w:b/>
          <w:bCs/>
          <w:sz w:val="24"/>
          <w:szCs w:val="20"/>
          <w:lang/>
        </w:rPr>
        <w:t>Specjalny Ośrodek Szkolno-Wychowawczy w Tursku</w:t>
      </w:r>
    </w:p>
    <w:p w:rsidR="006130FD" w:rsidRPr="006130FD" w:rsidRDefault="006130FD" w:rsidP="006130FD">
      <w:pPr>
        <w:spacing w:after="0" w:line="240" w:lineRule="auto"/>
        <w:rPr>
          <w:rFonts w:ascii="Times New Roman" w:eastAsia="Times New Roman" w:hAnsi="Times New Roman"/>
          <w:b/>
          <w:sz w:val="24"/>
          <w:szCs w:val="24"/>
          <w:lang w:eastAsia="pl-PL"/>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9"/>
        <w:gridCol w:w="2693"/>
        <w:gridCol w:w="2835"/>
      </w:tblGrid>
      <w:tr w:rsidR="006130FD" w:rsidRPr="006130FD" w:rsidTr="006130FD">
        <w:tc>
          <w:tcPr>
            <w:tcW w:w="2629"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p>
        </w:tc>
        <w:tc>
          <w:tcPr>
            <w:tcW w:w="2693" w:type="dxa"/>
            <w:shd w:val="clear" w:color="auto" w:fill="auto"/>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Ilość uczniów, którzy przystąpili do egzaminu</w:t>
            </w:r>
          </w:p>
        </w:tc>
        <w:tc>
          <w:tcPr>
            <w:tcW w:w="2835" w:type="dxa"/>
            <w:shd w:val="clear" w:color="auto" w:fill="auto"/>
            <w:vAlign w:val="center"/>
          </w:tcPr>
          <w:p w:rsidR="006130FD" w:rsidRPr="006130FD" w:rsidRDefault="006130FD" w:rsidP="006130FD">
            <w:pPr>
              <w:suppressAutoHyphens/>
              <w:spacing w:after="0" w:line="240" w:lineRule="auto"/>
              <w:jc w:val="center"/>
              <w:rPr>
                <w:rFonts w:ascii="Times New Roman" w:eastAsia="Times New Roman" w:hAnsi="Times New Roman"/>
                <w:sz w:val="24"/>
                <w:szCs w:val="20"/>
                <w:lang w:eastAsia="pl-PL"/>
              </w:rPr>
            </w:pPr>
            <w:r w:rsidRPr="006130FD">
              <w:rPr>
                <w:rFonts w:ascii="Times New Roman" w:eastAsia="Times New Roman" w:hAnsi="Times New Roman"/>
                <w:sz w:val="24"/>
                <w:szCs w:val="20"/>
                <w:lang w:eastAsia="pl-PL"/>
              </w:rPr>
              <w:t>Średni wynik egzaminu</w:t>
            </w:r>
          </w:p>
        </w:tc>
      </w:tr>
      <w:tr w:rsidR="006130FD" w:rsidRPr="006130FD" w:rsidTr="006130FD">
        <w:trPr>
          <w:trHeight w:val="838"/>
        </w:trPr>
        <w:tc>
          <w:tcPr>
            <w:tcW w:w="2629"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r w:rsidRPr="006130FD">
              <w:rPr>
                <w:rFonts w:ascii="Times New Roman" w:eastAsia="Times New Roman" w:hAnsi="Times New Roman"/>
                <w:sz w:val="24"/>
                <w:szCs w:val="20"/>
                <w:lang w:eastAsia="pl-PL"/>
              </w:rPr>
              <w:t>Część humanistyczna</w:t>
            </w:r>
          </w:p>
        </w:tc>
        <w:tc>
          <w:tcPr>
            <w:tcW w:w="2693"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3</w:t>
            </w:r>
          </w:p>
        </w:tc>
        <w:tc>
          <w:tcPr>
            <w:tcW w:w="2835"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53,50%</w:t>
            </w:r>
          </w:p>
        </w:tc>
      </w:tr>
      <w:tr w:rsidR="006130FD" w:rsidRPr="006130FD" w:rsidTr="006130FD">
        <w:trPr>
          <w:trHeight w:val="1242"/>
        </w:trPr>
        <w:tc>
          <w:tcPr>
            <w:tcW w:w="2629"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r w:rsidRPr="006130FD">
              <w:rPr>
                <w:rFonts w:ascii="Times New Roman" w:eastAsia="Times New Roman" w:hAnsi="Times New Roman"/>
                <w:sz w:val="24"/>
                <w:szCs w:val="20"/>
                <w:lang w:eastAsia="pl-PL"/>
              </w:rPr>
              <w:t>Część matematyczno-przyrodnicza</w:t>
            </w:r>
          </w:p>
        </w:tc>
        <w:tc>
          <w:tcPr>
            <w:tcW w:w="2693"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3</w:t>
            </w:r>
          </w:p>
        </w:tc>
        <w:tc>
          <w:tcPr>
            <w:tcW w:w="2835"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54,50%</w:t>
            </w:r>
          </w:p>
        </w:tc>
      </w:tr>
      <w:tr w:rsidR="006130FD" w:rsidRPr="006130FD" w:rsidTr="006130FD">
        <w:tc>
          <w:tcPr>
            <w:tcW w:w="2629" w:type="dxa"/>
            <w:shd w:val="clear" w:color="auto" w:fill="auto"/>
          </w:tcPr>
          <w:p w:rsidR="006130FD" w:rsidRPr="006130FD" w:rsidRDefault="006130FD" w:rsidP="006130FD">
            <w:pPr>
              <w:suppressAutoHyphens/>
              <w:spacing w:after="0" w:line="360" w:lineRule="auto"/>
              <w:jc w:val="both"/>
              <w:rPr>
                <w:rFonts w:ascii="Times New Roman" w:eastAsia="Times New Roman" w:hAnsi="Times New Roman"/>
                <w:b/>
                <w:bCs/>
                <w:sz w:val="24"/>
                <w:szCs w:val="20"/>
                <w:lang w:eastAsia="pl-PL"/>
              </w:rPr>
            </w:pPr>
            <w:r w:rsidRPr="006130FD">
              <w:rPr>
                <w:rFonts w:ascii="Times New Roman" w:eastAsia="Times New Roman" w:hAnsi="Times New Roman"/>
                <w:sz w:val="24"/>
                <w:szCs w:val="20"/>
                <w:lang w:eastAsia="pl-PL"/>
              </w:rPr>
              <w:lastRenderedPageBreak/>
              <w:t>Część językowa</w:t>
            </w:r>
          </w:p>
        </w:tc>
        <w:tc>
          <w:tcPr>
            <w:tcW w:w="2693"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3</w:t>
            </w:r>
          </w:p>
        </w:tc>
        <w:tc>
          <w:tcPr>
            <w:tcW w:w="2835" w:type="dxa"/>
            <w:shd w:val="clear" w:color="auto" w:fill="auto"/>
          </w:tcPr>
          <w:p w:rsidR="006130FD" w:rsidRPr="006130FD" w:rsidRDefault="006130FD" w:rsidP="006130FD">
            <w:pPr>
              <w:suppressAutoHyphens/>
              <w:spacing w:after="0" w:line="360" w:lineRule="auto"/>
              <w:jc w:val="center"/>
              <w:rPr>
                <w:rFonts w:ascii="Times New Roman" w:eastAsia="Times New Roman" w:hAnsi="Times New Roman"/>
                <w:bCs/>
                <w:sz w:val="24"/>
                <w:szCs w:val="20"/>
                <w:lang w:eastAsia="pl-PL"/>
              </w:rPr>
            </w:pPr>
            <w:r w:rsidRPr="006130FD">
              <w:rPr>
                <w:rFonts w:ascii="Times New Roman" w:eastAsia="Times New Roman" w:hAnsi="Times New Roman"/>
                <w:bCs/>
                <w:sz w:val="24"/>
                <w:szCs w:val="20"/>
                <w:lang w:eastAsia="pl-PL"/>
              </w:rPr>
              <w:t>60%</w:t>
            </w:r>
          </w:p>
        </w:tc>
      </w:tr>
    </w:tbl>
    <w:p w:rsidR="006130FD" w:rsidRDefault="006130FD" w:rsidP="006130FD">
      <w:pPr>
        <w:spacing w:after="0" w:line="240" w:lineRule="auto"/>
        <w:rPr>
          <w:rFonts w:ascii="Times New Roman" w:eastAsia="Times New Roman" w:hAnsi="Times New Roman"/>
          <w:sz w:val="24"/>
          <w:szCs w:val="24"/>
          <w:lang w:eastAsia="pl-PL"/>
        </w:rPr>
      </w:pPr>
    </w:p>
    <w:p w:rsidR="000F4DCC" w:rsidRDefault="000F4DCC" w:rsidP="006130FD">
      <w:pPr>
        <w:spacing w:after="0" w:line="240" w:lineRule="auto"/>
        <w:rPr>
          <w:rFonts w:ascii="Times New Roman" w:eastAsia="Times New Roman" w:hAnsi="Times New Roman"/>
          <w:sz w:val="24"/>
          <w:szCs w:val="24"/>
          <w:lang w:eastAsia="pl-PL"/>
        </w:rPr>
      </w:pPr>
    </w:p>
    <w:p w:rsidR="000F4DCC" w:rsidRPr="006130FD" w:rsidRDefault="000F4DCC" w:rsidP="006130FD">
      <w:pPr>
        <w:spacing w:after="0" w:line="240" w:lineRule="auto"/>
        <w:rPr>
          <w:rFonts w:ascii="Times New Roman" w:eastAsia="Times New Roman" w:hAnsi="Times New Roman"/>
          <w:sz w:val="24"/>
          <w:szCs w:val="24"/>
          <w:lang w:eastAsia="pl-PL"/>
        </w:rPr>
      </w:pPr>
    </w:p>
    <w:p w:rsidR="006130FD" w:rsidRPr="006130FD" w:rsidRDefault="006130FD" w:rsidP="00A51A91">
      <w:pPr>
        <w:pStyle w:val="Nagwek2"/>
        <w:spacing w:line="360" w:lineRule="auto"/>
      </w:pPr>
      <w:bookmarkStart w:id="50" w:name="_Toc463519381"/>
      <w:r w:rsidRPr="006130FD">
        <w:t xml:space="preserve">11. Informacja o wynikach nadzoru pedagogicznego w szkołach </w:t>
      </w:r>
      <w:r w:rsidR="000F4DCC">
        <w:br/>
      </w:r>
      <w:r w:rsidRPr="006130FD">
        <w:t>i placówkach oświatowych prowadzonych przez powiat bytowski</w:t>
      </w:r>
      <w:bookmarkEnd w:id="50"/>
    </w:p>
    <w:p w:rsidR="006130FD" w:rsidRPr="006130FD" w:rsidRDefault="006130FD" w:rsidP="006130FD">
      <w:pPr>
        <w:spacing w:after="0" w:line="240" w:lineRule="auto"/>
        <w:rPr>
          <w:rFonts w:ascii="Times New Roman" w:eastAsia="Times New Roman" w:hAnsi="Times New Roman"/>
          <w:b/>
          <w:sz w:val="24"/>
          <w:szCs w:val="24"/>
          <w:lang w:eastAsia="pl-PL"/>
        </w:rPr>
      </w:pPr>
    </w:p>
    <w:p w:rsidR="006130FD" w:rsidRPr="006130FD" w:rsidRDefault="006130FD" w:rsidP="006130FD">
      <w:pPr>
        <w:spacing w:after="0" w:line="36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ab/>
      </w:r>
      <w:r w:rsidR="000F4DCC">
        <w:rPr>
          <w:rFonts w:ascii="Times New Roman" w:eastAsia="Times New Roman" w:hAnsi="Times New Roman"/>
          <w:sz w:val="24"/>
          <w:szCs w:val="24"/>
          <w:lang w:eastAsia="pl-PL"/>
        </w:rPr>
        <w:t>K</w:t>
      </w:r>
      <w:r w:rsidRPr="006130FD">
        <w:rPr>
          <w:rFonts w:ascii="Times New Roman" w:eastAsia="Times New Roman" w:hAnsi="Times New Roman"/>
          <w:sz w:val="24"/>
          <w:szCs w:val="24"/>
          <w:lang w:eastAsia="pl-PL"/>
        </w:rPr>
        <w:t xml:space="preserve">oncepcja systemu nadzoru pedagogicznego została zatwierdzona rozporządzeniem Ministra Edukacji Narodowej z </w:t>
      </w:r>
      <w:r w:rsidRPr="006130FD">
        <w:rPr>
          <w:rFonts w:ascii="Times New Roman" w:eastAsia="Times New Roman" w:hAnsi="Times New Roman"/>
          <w:bCs/>
          <w:sz w:val="24"/>
          <w:szCs w:val="24"/>
          <w:lang w:eastAsia="pl-PL"/>
        </w:rPr>
        <w:t>7 października 2009 r.</w:t>
      </w:r>
      <w:r w:rsidRPr="006130FD">
        <w:rPr>
          <w:rFonts w:ascii="Times New Roman" w:eastAsia="Times New Roman" w:hAnsi="Times New Roman"/>
          <w:sz w:val="24"/>
          <w:szCs w:val="24"/>
          <w:lang w:eastAsia="pl-PL"/>
        </w:rPr>
        <w:t xml:space="preserve"> Ma ona na celu umożliwienie gromadzenia kompleksowych informacji na temat jakości pracy szkół </w:t>
      </w:r>
      <w:r w:rsidR="000F4DCC">
        <w:rPr>
          <w:rFonts w:ascii="Times New Roman" w:eastAsia="Times New Roman" w:hAnsi="Times New Roman"/>
          <w:sz w:val="24"/>
          <w:szCs w:val="24"/>
          <w:lang w:eastAsia="pl-PL"/>
        </w:rPr>
        <w:br/>
      </w:r>
      <w:r w:rsidRPr="006130FD">
        <w:rPr>
          <w:rFonts w:ascii="Times New Roman" w:eastAsia="Times New Roman" w:hAnsi="Times New Roman"/>
          <w:sz w:val="24"/>
          <w:szCs w:val="24"/>
          <w:lang w:eastAsia="pl-PL"/>
        </w:rPr>
        <w:t>i funkcjonowania systemu edukacyjnego. Zadecydowano, że państwo sformułuje wymagania wobec szkół i placówek. Wymagania te wyznaczają pożądany stan w systemie oświaty pokazując jego, uznane za kluczowe, cele i zadania, nie obejmując jednak wszystkich możliwych zagadnień związanych z różnymi obowiązkami szkół wobec uczniów i rodziców. Ewaluacja zewnętrzna polega na zbieraniu i analizowaniu informacji na temat funkcjonowania szkoły w obszarach wyznaczonych przez wymagania państwa:</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r w:rsidRPr="006130FD">
        <w:rPr>
          <w:rFonts w:ascii="Times New Roman" w:eastAsia="Times New Roman" w:hAnsi="Times New Roman"/>
          <w:color w:val="000000"/>
          <w:sz w:val="24"/>
          <w:szCs w:val="24"/>
          <w:lang w:eastAsia="pl-PL"/>
        </w:rPr>
        <w:t>Szkoła lub placówka realizuje koncepcję pracy ukierunkowaną na rozwój uczniów.</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hyperlink r:id="rId33" w:history="1">
        <w:r w:rsidRPr="006130FD">
          <w:rPr>
            <w:rFonts w:ascii="Times New Roman" w:eastAsia="Times New Roman" w:hAnsi="Times New Roman"/>
            <w:color w:val="000000"/>
            <w:sz w:val="24"/>
            <w:szCs w:val="24"/>
            <w:lang w:eastAsia="pl-PL"/>
          </w:rPr>
          <w:t xml:space="preserve">Procesy edukacyjne są zorganizowane w sposób sprzyjający uczeniu się. </w:t>
        </w:r>
      </w:hyperlink>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r w:rsidRPr="006130FD">
        <w:rPr>
          <w:rFonts w:ascii="Times New Roman" w:eastAsia="Times New Roman" w:hAnsi="Times New Roman"/>
          <w:color w:val="000000"/>
          <w:sz w:val="24"/>
          <w:szCs w:val="24"/>
          <w:lang w:eastAsia="pl-PL"/>
        </w:rPr>
        <w:t xml:space="preserve">Uczniowie nabywają wiadomości i umiejętności określone w podstawie programowej. </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hyperlink r:id="rId34" w:history="1">
        <w:r w:rsidRPr="006130FD">
          <w:rPr>
            <w:rFonts w:ascii="Times New Roman" w:eastAsia="Times New Roman" w:hAnsi="Times New Roman"/>
            <w:color w:val="000000"/>
            <w:sz w:val="24"/>
            <w:szCs w:val="24"/>
            <w:lang w:eastAsia="pl-PL"/>
          </w:rPr>
          <w:t xml:space="preserve">Uczniowie są aktywni. </w:t>
        </w:r>
      </w:hyperlink>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hyperlink r:id="rId35" w:history="1">
        <w:r w:rsidRPr="006130FD">
          <w:rPr>
            <w:rFonts w:ascii="Times New Roman" w:eastAsia="Times New Roman" w:hAnsi="Times New Roman"/>
            <w:color w:val="000000"/>
            <w:sz w:val="24"/>
            <w:szCs w:val="24"/>
            <w:lang w:eastAsia="pl-PL"/>
          </w:rPr>
          <w:t xml:space="preserve">Respektowane są normy społeczne. </w:t>
        </w:r>
      </w:hyperlink>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hyperlink r:id="rId36" w:history="1">
        <w:r w:rsidRPr="006130FD">
          <w:rPr>
            <w:rFonts w:ascii="Times New Roman" w:eastAsia="Times New Roman" w:hAnsi="Times New Roman"/>
            <w:color w:val="000000"/>
            <w:sz w:val="24"/>
            <w:szCs w:val="24"/>
            <w:lang w:eastAsia="pl-PL"/>
          </w:rPr>
          <w:t xml:space="preserve">Szkoła lub placówka wspomaga rozwój uczniów z uwzględnieniem ich indywidualnej sytuacji. </w:t>
        </w:r>
      </w:hyperlink>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r w:rsidRPr="006130FD">
        <w:rPr>
          <w:rFonts w:ascii="Times New Roman" w:eastAsia="Times New Roman" w:hAnsi="Times New Roman"/>
          <w:color w:val="000000"/>
          <w:sz w:val="24"/>
          <w:szCs w:val="24"/>
          <w:lang w:eastAsia="pl-PL"/>
        </w:rPr>
        <w:t>Nauczyciele współpracują w planowaniu i realizowaniu procesów edukacyjnych.</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r w:rsidRPr="006130FD">
        <w:rPr>
          <w:rFonts w:ascii="Times New Roman" w:eastAsia="Times New Roman" w:hAnsi="Times New Roman"/>
          <w:color w:val="000000"/>
          <w:sz w:val="24"/>
          <w:szCs w:val="24"/>
          <w:lang w:eastAsia="pl-PL"/>
        </w:rPr>
        <w:t>Promowana jest wartość edukacji.</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r w:rsidRPr="006130FD">
        <w:rPr>
          <w:rFonts w:ascii="Times New Roman" w:eastAsia="Times New Roman" w:hAnsi="Times New Roman"/>
          <w:color w:val="000000"/>
          <w:sz w:val="24"/>
          <w:szCs w:val="24"/>
          <w:lang w:eastAsia="pl-PL"/>
        </w:rPr>
        <w:t xml:space="preserve">Rodzice są partnerami szkoły lub placówki. </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r w:rsidRPr="006130FD">
        <w:rPr>
          <w:rFonts w:ascii="Times New Roman" w:eastAsia="Times New Roman" w:hAnsi="Times New Roman"/>
          <w:color w:val="000000"/>
          <w:sz w:val="24"/>
          <w:szCs w:val="24"/>
          <w:lang w:eastAsia="pl-PL"/>
        </w:rPr>
        <w:t xml:space="preserve">Wykorzystywane są zasoby szkoły lub placówki oraz środowiska lokalnego na rzecz wzajemnego rozwoju. </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hyperlink r:id="rId37" w:history="1">
        <w:r w:rsidRPr="006130FD">
          <w:rPr>
            <w:rFonts w:ascii="Times New Roman" w:eastAsia="Times New Roman" w:hAnsi="Times New Roman"/>
            <w:color w:val="000000"/>
            <w:sz w:val="24"/>
            <w:szCs w:val="24"/>
            <w:lang w:eastAsia="pl-PL"/>
          </w:rPr>
          <w:t>Szkoła lub placówka, organizując procesy edukacyjne, uwzględnia wnioski z analizy wyników sprawdzianu, egzaminu gimnazjalnego, egzaminu maturalnego, egzaminu potwierdzającego kwalifikacje zawodowe i egzaminu potwierdzającego kwalifikacje w zawodzie oraz innych badań zewnętrznych i wewnętrznych</w:t>
        </w:r>
      </w:hyperlink>
      <w:r w:rsidRPr="006130FD">
        <w:rPr>
          <w:rFonts w:ascii="Times New Roman" w:eastAsia="Times New Roman" w:hAnsi="Times New Roman"/>
          <w:color w:val="000000"/>
          <w:sz w:val="24"/>
          <w:szCs w:val="24"/>
          <w:lang w:eastAsia="pl-PL"/>
        </w:rPr>
        <w:t>.</w:t>
      </w:r>
    </w:p>
    <w:p w:rsidR="006130FD" w:rsidRPr="006130FD" w:rsidRDefault="006130FD" w:rsidP="006130FD">
      <w:pPr>
        <w:numPr>
          <w:ilvl w:val="0"/>
          <w:numId w:val="17"/>
        </w:numPr>
        <w:spacing w:after="0" w:line="360" w:lineRule="auto"/>
        <w:ind w:left="714" w:hanging="357"/>
        <w:jc w:val="both"/>
        <w:rPr>
          <w:rFonts w:ascii="Times New Roman" w:eastAsia="Times New Roman" w:hAnsi="Times New Roman"/>
          <w:color w:val="000000"/>
          <w:sz w:val="24"/>
          <w:szCs w:val="24"/>
          <w:lang w:eastAsia="pl-PL"/>
        </w:rPr>
      </w:pPr>
      <w:hyperlink r:id="rId38" w:history="1">
        <w:r w:rsidRPr="006130FD">
          <w:rPr>
            <w:rFonts w:ascii="Times New Roman" w:eastAsia="Times New Roman" w:hAnsi="Times New Roman"/>
            <w:color w:val="000000"/>
            <w:sz w:val="24"/>
            <w:szCs w:val="24"/>
            <w:lang w:eastAsia="pl-PL"/>
          </w:rPr>
          <w:t>Zarządzanie szkołą lub placówką służy jej rozwojowi.</w:t>
        </w:r>
      </w:hyperlink>
    </w:p>
    <w:p w:rsidR="006130FD" w:rsidRPr="006130FD" w:rsidRDefault="006130FD" w:rsidP="006130FD">
      <w:pPr>
        <w:spacing w:after="0" w:line="36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ab/>
      </w:r>
    </w:p>
    <w:p w:rsidR="006130FD" w:rsidRDefault="006130FD" w:rsidP="006130FD">
      <w:pPr>
        <w:spacing w:after="0" w:line="360" w:lineRule="auto"/>
        <w:ind w:left="720"/>
        <w:jc w:val="both"/>
        <w:rPr>
          <w:rFonts w:ascii="Times New Roman" w:eastAsia="Times New Roman" w:hAnsi="Times New Roman"/>
          <w:sz w:val="24"/>
          <w:szCs w:val="24"/>
          <w:lang w:eastAsia="pl-PL"/>
        </w:rPr>
      </w:pPr>
    </w:p>
    <w:p w:rsidR="000F4DCC" w:rsidRPr="006130FD" w:rsidRDefault="000F4DCC" w:rsidP="006130FD">
      <w:pPr>
        <w:spacing w:after="0" w:line="360" w:lineRule="auto"/>
        <w:ind w:left="720"/>
        <w:jc w:val="both"/>
        <w:rPr>
          <w:rFonts w:ascii="Times New Roman" w:eastAsia="Times New Roman" w:hAnsi="Times New Roman"/>
          <w:sz w:val="24"/>
          <w:szCs w:val="24"/>
          <w:lang w:eastAsia="pl-PL"/>
        </w:rPr>
      </w:pPr>
    </w:p>
    <w:p w:rsidR="006130FD" w:rsidRPr="006130FD" w:rsidRDefault="006130FD" w:rsidP="000F4DCC">
      <w:pPr>
        <w:pBdr>
          <w:bottom w:val="single" w:sz="4" w:space="1" w:color="auto"/>
        </w:pBdr>
        <w:spacing w:after="0" w:line="360" w:lineRule="auto"/>
        <w:ind w:firstLine="357"/>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W roku szkolnym 2015/2016 wizytatorzy Kuratorium Oświaty w Gdańsku przeprowadzili </w:t>
      </w:r>
      <w:r w:rsidRPr="006130FD">
        <w:rPr>
          <w:rFonts w:ascii="Times New Roman" w:eastAsia="Times New Roman" w:hAnsi="Times New Roman"/>
          <w:sz w:val="24"/>
          <w:szCs w:val="24"/>
          <w:lang w:eastAsia="pl-PL"/>
        </w:rPr>
        <w:br/>
        <w:t>1 ewaluację problemową w Specjalnym Ośrodku Szkolno-Wychowawczym w Bytowie.</w:t>
      </w:r>
    </w:p>
    <w:p w:rsidR="006130FD" w:rsidRPr="006130FD" w:rsidRDefault="006130FD" w:rsidP="006130FD">
      <w:pPr>
        <w:pBdr>
          <w:bottom w:val="single" w:sz="4" w:space="1" w:color="auto"/>
        </w:pBdr>
        <w:spacing w:after="0" w:line="36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Badanie zostało zrealizowane w dniach 07-01-2016 - 12-01-2016 przez zespół wizytatorów ds. ewaluacji,</w:t>
      </w:r>
      <w:r w:rsidR="000F4DCC">
        <w:rPr>
          <w:rFonts w:ascii="Times New Roman" w:eastAsia="Times New Roman" w:hAnsi="Times New Roman"/>
          <w:sz w:val="24"/>
          <w:szCs w:val="24"/>
          <w:lang w:eastAsia="pl-PL"/>
        </w:rPr>
        <w:t xml:space="preserve"> </w:t>
      </w:r>
      <w:r w:rsidRPr="006130FD">
        <w:rPr>
          <w:rFonts w:ascii="Times New Roman" w:eastAsia="Times New Roman" w:hAnsi="Times New Roman"/>
          <w:sz w:val="24"/>
          <w:szCs w:val="24"/>
          <w:lang w:eastAsia="pl-PL"/>
        </w:rPr>
        <w:t>w skład którego weszli: Marian Chachaj i Stefan Rymon-Lipinski. Badaniem objęto 40 rodziców (ankieta i wywiad grupowy). Przeprowadzono ankietę i wywiad indywidualny z dyrektorem placówki, wywiad grupowy z nauczycielami i pracownikami niepedagogicznymi, a także obserwacje lekcji, placówki i analizę dokumentacji.</w:t>
      </w:r>
      <w:r w:rsidR="000F4DCC">
        <w:rPr>
          <w:rFonts w:ascii="Times New Roman" w:eastAsia="Times New Roman" w:hAnsi="Times New Roman"/>
          <w:sz w:val="24"/>
          <w:szCs w:val="24"/>
          <w:lang w:eastAsia="pl-PL"/>
        </w:rPr>
        <w:t xml:space="preserve"> </w:t>
      </w:r>
      <w:r w:rsidRPr="006130FD">
        <w:rPr>
          <w:rFonts w:ascii="Times New Roman" w:eastAsia="Times New Roman" w:hAnsi="Times New Roman"/>
          <w:sz w:val="24"/>
          <w:szCs w:val="24"/>
          <w:lang w:eastAsia="pl-PL"/>
        </w:rPr>
        <w:t>Na podstawie zebranych danych został sporządzony raport, który obejmuje podstawowe obszary działania placówki.</w:t>
      </w:r>
    </w:p>
    <w:p w:rsidR="006130FD" w:rsidRPr="006130FD" w:rsidRDefault="006130FD" w:rsidP="006130FD">
      <w:pPr>
        <w:pBdr>
          <w:bottom w:val="single" w:sz="4" w:space="1" w:color="auto"/>
        </w:pBdr>
        <w:spacing w:after="0" w:line="360" w:lineRule="auto"/>
        <w:jc w:val="both"/>
        <w:rPr>
          <w:rFonts w:ascii="Times New Roman" w:eastAsia="Times New Roman" w:hAnsi="Times New Roman"/>
          <w:sz w:val="24"/>
          <w:szCs w:val="24"/>
          <w:lang w:eastAsia="pl-PL"/>
        </w:rPr>
      </w:pPr>
    </w:p>
    <w:p w:rsidR="006130FD" w:rsidRPr="006130FD" w:rsidRDefault="006130FD" w:rsidP="000F4DCC">
      <w:pPr>
        <w:pBdr>
          <w:bottom w:val="single" w:sz="4" w:space="1" w:color="auto"/>
        </w:pBdr>
        <w:spacing w:after="0" w:line="360" w:lineRule="auto"/>
        <w:ind w:firstLine="708"/>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W ewaluacji problemowej stwierdzono, że placówka posiada nowoczesne wyposażenie oraz pracownie specjalistyczne i terapeutyczne: pracownię komputerową, multimedialną pracownię językową, EEG Biofeedback, Tomatisa, logopedyczną, salę doświadczania świata, Internetowe Centrum Informacji Medialnej, sprzęt do komunikacji alternatywnej i stymulacji polisensorycznej oraz rehabilitacji, tablice multimedialne, środki audiowizualne, pomoce dydaktyczne i sprzęt specjalistyczny dostosowane do możliwości </w:t>
      </w:r>
      <w:r w:rsidR="000F4DCC">
        <w:rPr>
          <w:rFonts w:ascii="Times New Roman" w:eastAsia="Times New Roman" w:hAnsi="Times New Roman"/>
          <w:sz w:val="24"/>
          <w:szCs w:val="24"/>
          <w:lang w:eastAsia="pl-PL"/>
        </w:rPr>
        <w:br/>
      </w:r>
      <w:r w:rsidRPr="006130FD">
        <w:rPr>
          <w:rFonts w:ascii="Times New Roman" w:eastAsia="Times New Roman" w:hAnsi="Times New Roman"/>
          <w:sz w:val="24"/>
          <w:szCs w:val="24"/>
          <w:lang w:eastAsia="pl-PL"/>
        </w:rPr>
        <w:t>i potrzeb dzieci niepełnosprawnych intelektualnie i podnoszące jakość pracy na wszystkich poziomach i etapach kształcenia, a także windę i boisko przystosowane do potrzeb osób niepełnosprawnych.</w:t>
      </w:r>
      <w:r w:rsidR="000F4DCC">
        <w:rPr>
          <w:rFonts w:ascii="Times New Roman" w:eastAsia="Times New Roman" w:hAnsi="Times New Roman"/>
          <w:sz w:val="24"/>
          <w:szCs w:val="24"/>
          <w:lang w:eastAsia="pl-PL"/>
        </w:rPr>
        <w:t xml:space="preserve"> </w:t>
      </w:r>
      <w:r w:rsidRPr="006130FD">
        <w:rPr>
          <w:rFonts w:ascii="Times New Roman" w:eastAsia="Times New Roman" w:hAnsi="Times New Roman"/>
          <w:sz w:val="24"/>
          <w:szCs w:val="24"/>
          <w:lang w:eastAsia="pl-PL"/>
        </w:rPr>
        <w:t>W Ośrodku stosowane są nowoczesne metody pracy, m.in. stymulacja polisensoryczna, "Poranny Krąg", programy aktywności Knillów, Metoda Ruchu Rozwijającego Weroniki Sherborne, muzykoterapia, pedagogika zabawy, Metoda Dobrego Startu, alternatywne metody komunikowania się, metoda czytania całościowego Domana, kinezjologia edukacyjna Paula Dennisona, biblioterapia.</w:t>
      </w:r>
      <w:r w:rsidR="000F4DCC">
        <w:rPr>
          <w:rFonts w:ascii="Times New Roman" w:eastAsia="Times New Roman" w:hAnsi="Times New Roman"/>
          <w:sz w:val="24"/>
          <w:szCs w:val="24"/>
          <w:lang w:eastAsia="pl-PL"/>
        </w:rPr>
        <w:t xml:space="preserve"> </w:t>
      </w:r>
      <w:r w:rsidRPr="006130FD">
        <w:rPr>
          <w:rFonts w:ascii="Times New Roman" w:eastAsia="Times New Roman" w:hAnsi="Times New Roman"/>
          <w:sz w:val="24"/>
          <w:szCs w:val="24"/>
          <w:lang w:eastAsia="pl-PL"/>
        </w:rPr>
        <w:t xml:space="preserve">Nadrzędnym celem placówki jest tworzenie szkoły bezpiecznej i przyjaznej oraz przygotowanie wychowanków, w miarę ich możliwości, do samodzielnego udziału w życiu społecznym. W szczególności placówka zapewnia realizację obowiązku szkolnego, przygotowuje wychowanków do życia w integracji ze środowiskiem poprzez osiągnięcie możliwie wszechstronnego rozwoju w dostępnym im zakresie, udziela podopiecznym pomocy psychologicznej, pedagogicznej i rewalidacyjnej, umożliwia rozwój zainteresowań w ramach zajęć pozalekcyjnych i organizacji szkolnych, </w:t>
      </w:r>
      <w:r w:rsidR="000F4DCC">
        <w:rPr>
          <w:rFonts w:ascii="Times New Roman" w:eastAsia="Times New Roman" w:hAnsi="Times New Roman"/>
          <w:sz w:val="24"/>
          <w:szCs w:val="24"/>
          <w:lang w:eastAsia="pl-PL"/>
        </w:rPr>
        <w:br/>
      </w:r>
      <w:r w:rsidRPr="006130FD">
        <w:rPr>
          <w:rFonts w:ascii="Times New Roman" w:eastAsia="Times New Roman" w:hAnsi="Times New Roman"/>
          <w:sz w:val="24"/>
          <w:szCs w:val="24"/>
          <w:lang w:eastAsia="pl-PL"/>
        </w:rPr>
        <w:t>a także zdobycie zawodu i odnalezienie się na rynku pracy.</w:t>
      </w:r>
      <w:r w:rsidR="000F4DCC">
        <w:rPr>
          <w:rFonts w:ascii="Times New Roman" w:eastAsia="Times New Roman" w:hAnsi="Times New Roman"/>
          <w:sz w:val="24"/>
          <w:szCs w:val="24"/>
          <w:lang w:eastAsia="pl-PL"/>
        </w:rPr>
        <w:t xml:space="preserve"> W sprawozdaniu ewaluatorzy piszą, że </w:t>
      </w:r>
      <w:r w:rsidRPr="006130FD">
        <w:rPr>
          <w:rFonts w:ascii="Times New Roman" w:eastAsia="Times New Roman" w:hAnsi="Times New Roman"/>
          <w:sz w:val="24"/>
          <w:szCs w:val="24"/>
          <w:lang w:eastAsia="pl-PL"/>
        </w:rPr>
        <w:t xml:space="preserve">Ośrodek nie tylko wyposaża uczniów w wiedzę i umiejętności, ale także kształtuje </w:t>
      </w:r>
      <w:r w:rsidRPr="006130FD">
        <w:rPr>
          <w:rFonts w:ascii="Times New Roman" w:eastAsia="Times New Roman" w:hAnsi="Times New Roman"/>
          <w:sz w:val="24"/>
          <w:szCs w:val="24"/>
          <w:lang w:eastAsia="pl-PL"/>
        </w:rPr>
        <w:lastRenderedPageBreak/>
        <w:t xml:space="preserve">ich postawy oraz wdraża istotne wartości, takie jak: tolerancja, otwartość na potrzeby innych, patriotyzm, przywiązanie do regionu i ojczyzny, prawość, szacunek dla drugiego człowieka </w:t>
      </w:r>
      <w:r w:rsidR="000F4DCC">
        <w:rPr>
          <w:rFonts w:ascii="Times New Roman" w:eastAsia="Times New Roman" w:hAnsi="Times New Roman"/>
          <w:sz w:val="24"/>
          <w:szCs w:val="24"/>
          <w:lang w:eastAsia="pl-PL"/>
        </w:rPr>
        <w:br/>
      </w:r>
      <w:r w:rsidRPr="006130FD">
        <w:rPr>
          <w:rFonts w:ascii="Times New Roman" w:eastAsia="Times New Roman" w:hAnsi="Times New Roman"/>
          <w:sz w:val="24"/>
          <w:szCs w:val="24"/>
          <w:lang w:eastAsia="pl-PL"/>
        </w:rPr>
        <w:t>i samego siebie, kształtowanie postaw proekologicznych i prozdrowotnych, odpowiedzialność za siebie i innych.</w:t>
      </w:r>
      <w:r w:rsidR="000F4DCC">
        <w:rPr>
          <w:rFonts w:ascii="Times New Roman" w:eastAsia="Times New Roman" w:hAnsi="Times New Roman"/>
          <w:sz w:val="24"/>
          <w:szCs w:val="24"/>
          <w:lang w:eastAsia="pl-PL"/>
        </w:rPr>
        <w:t xml:space="preserve"> </w:t>
      </w:r>
      <w:r w:rsidRPr="006130FD">
        <w:rPr>
          <w:rFonts w:ascii="Times New Roman" w:eastAsia="Times New Roman" w:hAnsi="Times New Roman"/>
          <w:sz w:val="24"/>
          <w:szCs w:val="24"/>
          <w:lang w:eastAsia="pl-PL"/>
        </w:rPr>
        <w:t>Planowane i podejmowane w placówce działania sprzyjają realizacji tych celów, umożliwiając zdobywanie wiedzy i umiejętności określonych w programie nauczania oraz kształtując postawy i zachowania pożądane i społecznie akceptowane.</w:t>
      </w:r>
      <w:r w:rsidR="000F4DCC">
        <w:rPr>
          <w:rFonts w:ascii="Times New Roman" w:eastAsia="Times New Roman" w:hAnsi="Times New Roman"/>
          <w:sz w:val="24"/>
          <w:szCs w:val="24"/>
          <w:lang w:eastAsia="pl-PL"/>
        </w:rPr>
        <w:t xml:space="preserve"> </w:t>
      </w:r>
      <w:r w:rsidRPr="006130FD">
        <w:rPr>
          <w:rFonts w:ascii="Times New Roman" w:eastAsia="Times New Roman" w:hAnsi="Times New Roman"/>
          <w:sz w:val="24"/>
          <w:szCs w:val="24"/>
          <w:lang w:eastAsia="pl-PL"/>
        </w:rPr>
        <w:t>W placówce wspiera się rodziców w realizacji ich zadań opiekuńczych i wychowawczych oraz współpracuje z urzędami i instytucjami w działaniach na rzecz osób niepełnosprawnych. Kadra Ośrodka systematycznie doskonali swój warsztat pracy oraz poszukuje nowych rozwiązań, by jak najpełniej wspierać rozwój podopiecznych.</w:t>
      </w:r>
      <w:r w:rsidR="000F4DCC">
        <w:rPr>
          <w:rFonts w:ascii="Times New Roman" w:eastAsia="Times New Roman" w:hAnsi="Times New Roman"/>
          <w:sz w:val="24"/>
          <w:szCs w:val="24"/>
          <w:lang w:eastAsia="pl-PL"/>
        </w:rPr>
        <w:t xml:space="preserve"> </w:t>
      </w:r>
      <w:r w:rsidRPr="006130FD">
        <w:rPr>
          <w:rFonts w:ascii="Times New Roman" w:eastAsia="Times New Roman" w:hAnsi="Times New Roman"/>
          <w:sz w:val="24"/>
          <w:szCs w:val="24"/>
          <w:lang w:eastAsia="pl-PL"/>
        </w:rPr>
        <w:t>Ścisła współpraca całej społeczności placówki: dyrekcji, nauczycieli, pracowników niepedagogicznych, wychowanków i rodziców sprawia, że praca wychowawcza i edukacyjna przynosi dobre efekty, pozwala wychowankom na osiągnięcie osobistego sukcesu oraz stwarza korzystny klimat do satysfakcjonującej nauki i pracy.</w:t>
      </w:r>
    </w:p>
    <w:p w:rsidR="006130FD" w:rsidRPr="006130FD" w:rsidRDefault="006130FD" w:rsidP="006130FD">
      <w:pPr>
        <w:spacing w:after="0" w:line="36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Przeprowadzono ewaluacje w ramach dwóch wymagań:</w:t>
      </w:r>
    </w:p>
    <w:p w:rsidR="006130FD" w:rsidRPr="006130FD" w:rsidRDefault="006130FD" w:rsidP="006130FD">
      <w:pPr>
        <w:numPr>
          <w:ilvl w:val="0"/>
          <w:numId w:val="23"/>
        </w:numPr>
        <w:pBdr>
          <w:bottom w:val="single" w:sz="4" w:space="1" w:color="auto"/>
        </w:pBdr>
        <w:spacing w:after="0" w:line="36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Placówka realizuje koncepcję pracy ukierunkowaną na rozwój wychowanków.    Ośrodek Szkolno-Wychowawczy w Bytowie posiada koncepcję pracy, która jest znana i  akceptowana przez rodziców. Założenia koncepcji realizowane są przez odpowiednie działania ukierunkowane na przygotowanie wychowanków do samodzielnego udziału w życiu społecznym w integracji ze środowiskiem. Ośrodek zapewnia realizację obowiązku szkolnego; udziela wychowankom pomocy pedagogicznej i rewalidacyjnej; stwarza możliwości uczestnictwa wychowanków w zajęciach korekcyjno-kompensacyjnych oraz realizowania indywidualnych programów nauczania, a także umożliwia uczniom ukończenie szkoły w skróconym czasie. Umożliwia również rozwój zainteresowań wychowanków w ramach zajęć pozalekcyjnych i organizacji szkolnych. Daje też możliwość wychowankom dokonanie wyboru przyszłego zawodu w ramach preorientacji zawodowej oraz wychowuje dzieci i młodzież w duchu humanizmu i zbliżenia z narodami, tolerancyjnego i otwartego na drugiego człowieka. </w:t>
      </w:r>
    </w:p>
    <w:p w:rsidR="006130FD" w:rsidRPr="006130FD" w:rsidRDefault="006130FD" w:rsidP="006130FD">
      <w:pPr>
        <w:numPr>
          <w:ilvl w:val="0"/>
          <w:numId w:val="23"/>
        </w:numPr>
        <w:pBdr>
          <w:bottom w:val="single" w:sz="4" w:space="1" w:color="auto"/>
        </w:pBdr>
        <w:spacing w:after="0" w:line="360" w:lineRule="auto"/>
        <w:jc w:val="both"/>
        <w:rPr>
          <w:rFonts w:ascii="Times New Roman" w:eastAsia="Times New Roman" w:hAnsi="Times New Roman"/>
          <w:sz w:val="24"/>
          <w:szCs w:val="24"/>
          <w:lang w:eastAsia="pl-PL"/>
        </w:rPr>
      </w:pPr>
      <w:r w:rsidRPr="006130FD">
        <w:rPr>
          <w:rFonts w:ascii="Times New Roman" w:eastAsia="Times New Roman" w:hAnsi="Times New Roman"/>
          <w:sz w:val="24"/>
          <w:szCs w:val="24"/>
          <w:lang w:eastAsia="pl-PL"/>
        </w:rPr>
        <w:t xml:space="preserve">Placówka w planowaniu pracy uwzględnia wnioski z analiz badań zewnętrznych i wewnętrznych. </w:t>
      </w:r>
    </w:p>
    <w:p w:rsidR="006130FD" w:rsidRPr="006130FD" w:rsidRDefault="000F4DCC" w:rsidP="006130FD">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opracowanym raporcie stwierdzono, że w</w:t>
      </w:r>
      <w:r w:rsidR="006130FD" w:rsidRPr="006130FD">
        <w:rPr>
          <w:rFonts w:ascii="Times New Roman" w:eastAsia="Times New Roman" w:hAnsi="Times New Roman"/>
          <w:sz w:val="24"/>
          <w:szCs w:val="24"/>
          <w:lang w:eastAsia="pl-PL"/>
        </w:rPr>
        <w:t xml:space="preserve"> placówce prowadzi się ewaluację wewnętrzną wskazanych obszarów, a jej wyniki wykorzystuje się do doskonalenia jakości pracy. Ponadto </w:t>
      </w:r>
      <w:r w:rsidR="006130FD" w:rsidRPr="006130FD">
        <w:rPr>
          <w:rFonts w:ascii="Times New Roman" w:eastAsia="Times New Roman" w:hAnsi="Times New Roman"/>
          <w:sz w:val="24"/>
          <w:szCs w:val="24"/>
          <w:lang w:eastAsia="pl-PL"/>
        </w:rPr>
        <w:lastRenderedPageBreak/>
        <w:t xml:space="preserve">nauczyciele i wychowawcy prowadzą ewaluację swojej pracy dokonując samooceny, wykorzystując w tym celu informacje zwrotne uzyskane od uczniów, rodziców, opiekunów, innych pracowników szkoły, a także od przełożonych. Wszystkie działania mają na celu podniesienie jakości pracy oraz wzmocnienie w uczniach poczucia wartości i wiary we własne możliwości. Dyrektor regularnie i systematycznie prowadzić ewaluację pracy ośrodka oraz własnej pracy, pozyskuje informacje dotyczącą pracy nauczycieli oraz swojej pracy. Wnioski te wdrażane są na różnych obszarach działalności szkoły, takich jak: dydaktyka, wychowanie, opieka, bezpieczeństwo, współpraca z rodzicami, doposażenie bazy Ośrodka. Działania realizowane w placówce są monitorowane i w razie potrzeby modyfikowane w celu podniesienia efektywności pracy placówki. W placówce analizuje się wyniki nauczania </w:t>
      </w:r>
      <w:r>
        <w:rPr>
          <w:rFonts w:ascii="Times New Roman" w:eastAsia="Times New Roman" w:hAnsi="Times New Roman"/>
          <w:sz w:val="24"/>
          <w:szCs w:val="24"/>
          <w:lang w:eastAsia="pl-PL"/>
        </w:rPr>
        <w:br/>
      </w:r>
      <w:r w:rsidR="006130FD" w:rsidRPr="006130FD">
        <w:rPr>
          <w:rFonts w:ascii="Times New Roman" w:eastAsia="Times New Roman" w:hAnsi="Times New Roman"/>
          <w:sz w:val="24"/>
          <w:szCs w:val="24"/>
          <w:lang w:eastAsia="pl-PL"/>
        </w:rPr>
        <w:t xml:space="preserve">i problemy wychowawcze. Działania podejmowane przez szkołę i ich monitorowanie przyczyniają się do wzrostu wyników kształcenia oraz różnorodnych sukcesów uczniów, </w:t>
      </w:r>
      <w:r>
        <w:rPr>
          <w:rFonts w:ascii="Times New Roman" w:eastAsia="Times New Roman" w:hAnsi="Times New Roman"/>
          <w:sz w:val="24"/>
          <w:szCs w:val="24"/>
          <w:lang w:eastAsia="pl-PL"/>
        </w:rPr>
        <w:br/>
      </w:r>
      <w:r w:rsidR="006130FD" w:rsidRPr="006130FD">
        <w:rPr>
          <w:rFonts w:ascii="Times New Roman" w:eastAsia="Times New Roman" w:hAnsi="Times New Roman"/>
          <w:sz w:val="24"/>
          <w:szCs w:val="24"/>
          <w:lang w:eastAsia="pl-PL"/>
        </w:rPr>
        <w:t xml:space="preserve">w tym osiągnięć edukacyjnych, sportowych i artystycznych. </w:t>
      </w:r>
    </w:p>
    <w:p w:rsidR="006130FD" w:rsidRPr="006130FD" w:rsidRDefault="006130FD" w:rsidP="006130FD">
      <w:pPr>
        <w:spacing w:after="0" w:line="240" w:lineRule="auto"/>
        <w:jc w:val="both"/>
        <w:rPr>
          <w:rFonts w:ascii="Times New Roman" w:eastAsia="Times New Roman" w:hAnsi="Times New Roman"/>
          <w:sz w:val="24"/>
          <w:szCs w:val="24"/>
          <w:lang w:eastAsia="pl-PL"/>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6130FD" w:rsidRDefault="006130FD" w:rsidP="00204B95">
      <w:pPr>
        <w:spacing w:line="360" w:lineRule="auto"/>
        <w:jc w:val="both"/>
        <w:rPr>
          <w:rFonts w:ascii="Times New Roman" w:hAnsi="Times New Roman"/>
        </w:rPr>
      </w:pPr>
    </w:p>
    <w:p w:rsidR="00F52583" w:rsidRDefault="00F52583" w:rsidP="00204B95">
      <w:pPr>
        <w:spacing w:line="360" w:lineRule="auto"/>
        <w:jc w:val="both"/>
        <w:rPr>
          <w:rFonts w:ascii="Times New Roman" w:hAnsi="Times New Roman"/>
        </w:rPr>
      </w:pPr>
    </w:p>
    <w:p w:rsidR="007C58A6" w:rsidRDefault="007C58A6" w:rsidP="00204B95">
      <w:pPr>
        <w:spacing w:line="360" w:lineRule="auto"/>
        <w:jc w:val="both"/>
        <w:rPr>
          <w:rFonts w:ascii="Times New Roman" w:hAnsi="Times New Roman"/>
        </w:rPr>
      </w:pPr>
    </w:p>
    <w:p w:rsidR="007C58A6" w:rsidRDefault="007C58A6" w:rsidP="00204B95">
      <w:pPr>
        <w:spacing w:line="360" w:lineRule="auto"/>
        <w:jc w:val="both"/>
        <w:rPr>
          <w:rFonts w:ascii="Times New Roman" w:hAnsi="Times New Roman"/>
        </w:rPr>
      </w:pPr>
    </w:p>
    <w:p w:rsidR="007C58A6" w:rsidRDefault="007C58A6" w:rsidP="00204B95">
      <w:pPr>
        <w:spacing w:line="360" w:lineRule="auto"/>
        <w:jc w:val="both"/>
        <w:rPr>
          <w:rFonts w:ascii="Times New Roman" w:hAnsi="Times New Roman"/>
        </w:rPr>
      </w:pPr>
    </w:p>
    <w:p w:rsidR="007C58A6" w:rsidRDefault="007C58A6" w:rsidP="00204B95">
      <w:pPr>
        <w:spacing w:line="360" w:lineRule="auto"/>
        <w:jc w:val="both"/>
        <w:rPr>
          <w:rFonts w:ascii="Times New Roman" w:hAnsi="Times New Roman"/>
        </w:rPr>
      </w:pPr>
    </w:p>
    <w:p w:rsidR="007C58A6" w:rsidRDefault="007C58A6" w:rsidP="00204B95">
      <w:pPr>
        <w:spacing w:line="360" w:lineRule="auto"/>
        <w:jc w:val="both"/>
        <w:rPr>
          <w:rFonts w:ascii="Times New Roman" w:hAnsi="Times New Roman"/>
        </w:rPr>
      </w:pPr>
    </w:p>
    <w:p w:rsidR="006130FD" w:rsidRPr="00831D27" w:rsidRDefault="00F36175" w:rsidP="00F52583">
      <w:pPr>
        <w:pStyle w:val="Nagwek1"/>
        <w:jc w:val="both"/>
      </w:pPr>
      <w:bookmarkStart w:id="51" w:name="_Toc463519382"/>
      <w:r>
        <w:lastRenderedPageBreak/>
        <w:t>VIII.</w:t>
      </w:r>
      <w:r w:rsidR="006130FD" w:rsidRPr="00831D27">
        <w:t xml:space="preserve"> </w:t>
      </w:r>
      <w:r w:rsidR="0084384F" w:rsidRPr="00831D27">
        <w:t>POZYSKANE ŚRODKI POZABUDŻETOWE I REALIZOWANE PROJEKTY EDUKACYJNE</w:t>
      </w:r>
      <w:bookmarkEnd w:id="51"/>
      <w:r w:rsidR="0084384F" w:rsidRPr="00831D27">
        <w:t xml:space="preserve"> </w:t>
      </w:r>
    </w:p>
    <w:p w:rsidR="006130FD" w:rsidRPr="00831D27" w:rsidRDefault="006130FD" w:rsidP="006130FD">
      <w:pPr>
        <w:pStyle w:val="Akapitzlist"/>
        <w:ind w:left="0"/>
        <w:jc w:val="both"/>
        <w:rPr>
          <w:rFonts w:ascii="Times New Roman" w:hAnsi="Times New Roman"/>
          <w:b/>
          <w:color w:val="000000"/>
          <w:sz w:val="26"/>
          <w:szCs w:val="26"/>
        </w:rPr>
      </w:pPr>
      <w:r w:rsidRPr="00831D27">
        <w:rPr>
          <w:rFonts w:ascii="Times New Roman" w:hAnsi="Times New Roman"/>
          <w:b/>
          <w:color w:val="000000"/>
          <w:sz w:val="26"/>
          <w:szCs w:val="26"/>
        </w:rPr>
        <w:t xml:space="preserve">        </w:t>
      </w:r>
    </w:p>
    <w:p w:rsidR="006130FD" w:rsidRPr="00944768" w:rsidRDefault="006130FD" w:rsidP="00F36175">
      <w:pPr>
        <w:pStyle w:val="Nagwek2"/>
      </w:pPr>
      <w:bookmarkStart w:id="52" w:name="_Toc463519383"/>
      <w:r w:rsidRPr="00944768">
        <w:t>1</w:t>
      </w:r>
      <w:r w:rsidR="00F36175">
        <w:t>.</w:t>
      </w:r>
      <w:r w:rsidRPr="00944768">
        <w:t xml:space="preserve"> Środki z rezerwy MEN.</w:t>
      </w:r>
      <w:bookmarkEnd w:id="52"/>
    </w:p>
    <w:p w:rsidR="006130FD" w:rsidRPr="00944768" w:rsidRDefault="006130FD" w:rsidP="006130FD">
      <w:pPr>
        <w:pStyle w:val="Akapitzlist"/>
        <w:ind w:left="0"/>
        <w:jc w:val="both"/>
        <w:rPr>
          <w:rFonts w:ascii="Times New Roman" w:hAnsi="Times New Roman"/>
          <w:b/>
          <w:sz w:val="26"/>
          <w:szCs w:val="26"/>
        </w:rPr>
      </w:pPr>
    </w:p>
    <w:p w:rsidR="006130FD" w:rsidRPr="00944768" w:rsidRDefault="006130FD" w:rsidP="006130FD">
      <w:pPr>
        <w:spacing w:after="0" w:line="360" w:lineRule="auto"/>
        <w:ind w:left="284" w:firstLine="424"/>
        <w:jc w:val="both"/>
        <w:rPr>
          <w:rFonts w:ascii="Times New Roman" w:hAnsi="Times New Roman"/>
          <w:color w:val="000000"/>
          <w:sz w:val="26"/>
          <w:szCs w:val="26"/>
        </w:rPr>
      </w:pPr>
      <w:r w:rsidRPr="00944768">
        <w:rPr>
          <w:rFonts w:ascii="Times New Roman" w:hAnsi="Times New Roman"/>
          <w:color w:val="000000"/>
          <w:sz w:val="26"/>
          <w:szCs w:val="26"/>
        </w:rPr>
        <w:t xml:space="preserve">Szczegółowy opis zadań, na które wnioskowano o dofinansowanie z 0,4% rezerwy MEN znajduje się w rozdziale I pkt 2. </w:t>
      </w:r>
    </w:p>
    <w:p w:rsidR="006130FD" w:rsidRPr="00252A6A" w:rsidRDefault="006130FD" w:rsidP="006130FD">
      <w:pPr>
        <w:spacing w:after="0" w:line="360" w:lineRule="auto"/>
        <w:ind w:left="284" w:firstLine="424"/>
        <w:jc w:val="both"/>
        <w:rPr>
          <w:rFonts w:ascii="Times New Roman" w:hAnsi="Times New Roman"/>
          <w:color w:val="000000"/>
          <w:sz w:val="26"/>
          <w:szCs w:val="26"/>
        </w:rPr>
      </w:pPr>
      <w:r w:rsidRPr="00944768">
        <w:rPr>
          <w:rFonts w:ascii="Times New Roman" w:eastAsia="Times New Roman" w:hAnsi="Times New Roman"/>
          <w:color w:val="000000"/>
          <w:sz w:val="26"/>
          <w:szCs w:val="26"/>
          <w:lang w:eastAsia="pl-PL"/>
        </w:rPr>
        <w:t xml:space="preserve">Wydział Edukacji, Kultury i Sportu w okresie sprawozdawczym pozyskał z puli MEN środki w wysokości </w:t>
      </w:r>
      <w:r w:rsidRPr="00944768">
        <w:rPr>
          <w:rFonts w:ascii="Times New Roman" w:hAnsi="Times New Roman"/>
          <w:sz w:val="26"/>
          <w:szCs w:val="26"/>
        </w:rPr>
        <w:t xml:space="preserve">125.000 </w:t>
      </w:r>
      <w:r w:rsidRPr="00944768">
        <w:rPr>
          <w:rFonts w:ascii="Times New Roman" w:eastAsia="Times New Roman" w:hAnsi="Times New Roman"/>
          <w:bCs/>
          <w:color w:val="000000"/>
          <w:sz w:val="26"/>
          <w:szCs w:val="26"/>
          <w:lang w:eastAsia="pl-PL"/>
        </w:rPr>
        <w:t>z</w:t>
      </w:r>
      <w:r w:rsidRPr="00944768">
        <w:rPr>
          <w:rFonts w:ascii="Times New Roman" w:eastAsia="Times New Roman" w:hAnsi="Times New Roman"/>
          <w:color w:val="000000"/>
          <w:sz w:val="26"/>
          <w:szCs w:val="26"/>
          <w:lang w:eastAsia="pl-PL"/>
        </w:rPr>
        <w:t>ł. Szczegółowy opis zadań, na które pozyskano w tym względzie dofinansowania znajduje się w rozdziale I pkt 2, w którym opisano zwiększenie części oświatowej subwencji ogólnej ze środków rezerwy części oświatowej subwencji ogólnej w roku szkolnym 2015/2016 (od września 2015 r. do sierpnia 2016 r.).</w:t>
      </w:r>
    </w:p>
    <w:p w:rsidR="006130FD" w:rsidRPr="00DE51E4" w:rsidRDefault="006130FD" w:rsidP="006130FD">
      <w:pPr>
        <w:spacing w:after="0" w:line="360" w:lineRule="auto"/>
        <w:jc w:val="both"/>
        <w:rPr>
          <w:rFonts w:ascii="Times New Roman" w:eastAsia="Times New Roman" w:hAnsi="Times New Roman"/>
          <w:color w:val="000000"/>
          <w:sz w:val="26"/>
          <w:szCs w:val="26"/>
          <w:lang w:eastAsia="pl-PL"/>
        </w:rPr>
      </w:pPr>
    </w:p>
    <w:p w:rsidR="006130FD" w:rsidRDefault="00404753" w:rsidP="00F36175">
      <w:pPr>
        <w:pStyle w:val="Nagwek2"/>
      </w:pPr>
      <w:bookmarkStart w:id="53" w:name="_Toc463519384"/>
      <w:r>
        <w:t>2. Projekty na lata</w:t>
      </w:r>
      <w:r w:rsidR="00F52583">
        <w:t xml:space="preserve"> 2016-2020</w:t>
      </w:r>
      <w:bookmarkEnd w:id="53"/>
    </w:p>
    <w:p w:rsidR="00F52583" w:rsidRPr="0074364A" w:rsidRDefault="00F52583" w:rsidP="00F52583">
      <w:pPr>
        <w:rPr>
          <w:rFonts w:ascii="Times New Roman" w:hAnsi="Times New Roman"/>
          <w:sz w:val="24"/>
          <w:szCs w:val="24"/>
          <w:lang w:eastAsia="pl-PL"/>
        </w:rPr>
      </w:pP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1). </w:t>
      </w:r>
      <w:r w:rsidRPr="0074364A">
        <w:rPr>
          <w:rFonts w:ascii="Times New Roman" w:hAnsi="Times New Roman"/>
          <w:b/>
          <w:sz w:val="24"/>
          <w:szCs w:val="24"/>
          <w:u w:val="single"/>
        </w:rPr>
        <w:t>„</w:t>
      </w:r>
      <w:r w:rsidRPr="0074364A">
        <w:rPr>
          <w:rFonts w:ascii="Times New Roman" w:hAnsi="Times New Roman"/>
          <w:b/>
          <w:color w:val="000000"/>
          <w:sz w:val="24"/>
          <w:szCs w:val="24"/>
          <w:u w:val="single"/>
        </w:rPr>
        <w:t>Kompetentni na starcie”</w:t>
      </w:r>
      <w:r w:rsidRPr="0074364A">
        <w:rPr>
          <w:rFonts w:ascii="Times New Roman" w:hAnsi="Times New Roman"/>
          <w:color w:val="000000"/>
          <w:sz w:val="24"/>
          <w:szCs w:val="24"/>
        </w:rPr>
        <w:t xml:space="preserve"> przewiduje </w:t>
      </w:r>
      <w:r w:rsidRPr="0074364A">
        <w:rPr>
          <w:rFonts w:ascii="Times New Roman" w:hAnsi="Times New Roman"/>
          <w:sz w:val="24"/>
          <w:szCs w:val="24"/>
        </w:rPr>
        <w:t>zajęcia pozalekcyjne i wyja</w:t>
      </w:r>
      <w:r w:rsidR="00B971E6">
        <w:rPr>
          <w:rFonts w:ascii="Times New Roman" w:hAnsi="Times New Roman"/>
          <w:sz w:val="24"/>
          <w:szCs w:val="24"/>
        </w:rPr>
        <w:t>zdy dla uczniów wszystkich szkół</w:t>
      </w:r>
      <w:r w:rsidRPr="0074364A">
        <w:rPr>
          <w:rFonts w:ascii="Times New Roman" w:hAnsi="Times New Roman"/>
          <w:sz w:val="24"/>
          <w:szCs w:val="24"/>
        </w:rPr>
        <w:t xml:space="preserve"> ponadgimnazjalnych</w:t>
      </w:r>
      <w:r w:rsidR="000F4DCC">
        <w:rPr>
          <w:rFonts w:ascii="Times New Roman" w:hAnsi="Times New Roman"/>
          <w:sz w:val="24"/>
          <w:szCs w:val="24"/>
        </w:rPr>
        <w:t>,</w:t>
      </w:r>
      <w:r w:rsidRPr="0074364A">
        <w:rPr>
          <w:rFonts w:ascii="Times New Roman" w:hAnsi="Times New Roman"/>
          <w:sz w:val="24"/>
          <w:szCs w:val="24"/>
        </w:rPr>
        <w:t xml:space="preserve"> dla których Powiat Bytowski jest organem prowadzącym (Zespołu Szkół Ponad</w:t>
      </w:r>
      <w:r w:rsidR="00B971E6">
        <w:rPr>
          <w:rFonts w:ascii="Times New Roman" w:hAnsi="Times New Roman"/>
          <w:sz w:val="24"/>
          <w:szCs w:val="24"/>
        </w:rPr>
        <w:t>gimnazjalnych w Łodzierzy, Zespou</w:t>
      </w:r>
      <w:r w:rsidRPr="0074364A">
        <w:rPr>
          <w:rFonts w:ascii="Times New Roman" w:hAnsi="Times New Roman"/>
          <w:sz w:val="24"/>
          <w:szCs w:val="24"/>
        </w:rPr>
        <w:t xml:space="preserve"> Szkół Ogólnokształcących w Bytowie, Zespołu Szkół Ponadgimnazjalnych w Bytowie, Zespołu Szkół Ogólnokształcących i Technicznych w Miastku, Zespołu Szkół Ekonomiczno-Usługowych, Specjalnego Ośrodka Szkolno-Wychowawczego w Bytowie, Specjalnego Ośrodka Szkolno-Wychowawczego w Tursku ), w tym m.in.:</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 zajęcia z doradztwa zawodowego, matematyki, geografii, chemii, jęz. angielskiego, </w:t>
      </w:r>
      <w:r w:rsidR="000F4DCC">
        <w:rPr>
          <w:rFonts w:ascii="Times New Roman" w:hAnsi="Times New Roman"/>
          <w:sz w:val="24"/>
          <w:szCs w:val="24"/>
        </w:rPr>
        <w:br/>
      </w:r>
      <w:r w:rsidRPr="0074364A">
        <w:rPr>
          <w:rFonts w:ascii="Times New Roman" w:hAnsi="Times New Roman"/>
          <w:sz w:val="24"/>
          <w:szCs w:val="24"/>
        </w:rPr>
        <w:t>jęz. niemieckiego, informatyki, zajęcia socjoterapeutyczne, specjalistyczne,</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wyjazdy do: Centrum Nauki Experyment w Gdyni, Centrum Hewelianum, teatru/kina obcojęzycznego.</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Dla nauczycieli:</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kursy warsztatowe z zakresu korzystania i włączenia TIK do nauczania przedmiotowego,</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Kurs Terapii Skoncentrowanej na Rozwiązaniach</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Studia podyplomowe z doradztwa zawodowego.</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lastRenderedPageBreak/>
        <w:t>Dodatkowo dla 6 szkół zostaną zakupione przenośne komputery z oprogramowaniem oraz infrastruktura sieciowo-usługowa, a do jednej Zestaw EEG-BIOFEEDBACK.</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Wartość projektu to 1.969.428,00 zł. Termin jego realizacji to sierpień 2016 -  czerwiec 2018.</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Projekt ten we wrześniu 2016 r. otrzym</w:t>
      </w:r>
      <w:r w:rsidR="00B971E6">
        <w:rPr>
          <w:rFonts w:ascii="Times New Roman" w:hAnsi="Times New Roman"/>
          <w:sz w:val="24"/>
          <w:szCs w:val="24"/>
        </w:rPr>
        <w:t>ał dofinansowanie w wysokości 1.870.</w:t>
      </w:r>
      <w:r w:rsidRPr="0074364A">
        <w:rPr>
          <w:rFonts w:ascii="Times New Roman" w:hAnsi="Times New Roman"/>
          <w:sz w:val="24"/>
          <w:szCs w:val="24"/>
        </w:rPr>
        <w:t>956,60 zł.</w:t>
      </w:r>
    </w:p>
    <w:p w:rsidR="006130FD" w:rsidRPr="0074364A" w:rsidRDefault="006130FD" w:rsidP="006130FD">
      <w:pPr>
        <w:spacing w:after="0" w:line="360" w:lineRule="auto"/>
        <w:rPr>
          <w:rFonts w:ascii="Times New Roman" w:hAnsi="Times New Roman"/>
          <w:sz w:val="24"/>
          <w:szCs w:val="24"/>
        </w:rPr>
      </w:pP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2). </w:t>
      </w:r>
      <w:r w:rsidRPr="0074364A">
        <w:rPr>
          <w:rFonts w:ascii="Times New Roman" w:hAnsi="Times New Roman"/>
          <w:b/>
          <w:sz w:val="24"/>
          <w:szCs w:val="24"/>
          <w:u w:val="single"/>
        </w:rPr>
        <w:t>„Dobry zawód – lepsza przyszłość”</w:t>
      </w:r>
      <w:r w:rsidRPr="0074364A">
        <w:rPr>
          <w:rFonts w:ascii="Times New Roman" w:hAnsi="Times New Roman"/>
          <w:sz w:val="24"/>
          <w:szCs w:val="24"/>
        </w:rPr>
        <w:t xml:space="preserve"> projekt skierowany do 1</w:t>
      </w:r>
      <w:r w:rsidR="00B971E6">
        <w:rPr>
          <w:rFonts w:ascii="Times New Roman" w:hAnsi="Times New Roman"/>
          <w:sz w:val="24"/>
          <w:szCs w:val="24"/>
        </w:rPr>
        <w:t>.</w:t>
      </w:r>
      <w:r w:rsidRPr="0074364A">
        <w:rPr>
          <w:rFonts w:ascii="Times New Roman" w:hAnsi="Times New Roman"/>
          <w:sz w:val="24"/>
          <w:szCs w:val="24"/>
        </w:rPr>
        <w:t xml:space="preserve">000 uczniów </w:t>
      </w:r>
      <w:r w:rsidR="00B971E6">
        <w:rPr>
          <w:rFonts w:ascii="Times New Roman" w:hAnsi="Times New Roman"/>
          <w:sz w:val="24"/>
          <w:szCs w:val="24"/>
        </w:rPr>
        <w:br/>
      </w:r>
      <w:r w:rsidRPr="0074364A">
        <w:rPr>
          <w:rFonts w:ascii="Times New Roman" w:hAnsi="Times New Roman"/>
          <w:sz w:val="24"/>
          <w:szCs w:val="24"/>
        </w:rPr>
        <w:t xml:space="preserve">i 34 nauczycieli z  Zespołu Szkół Ponadgimnazjalnych w Bytowie, Zespołu Szkół Ekonomiczno-Usługowych w Bytowie, Zespołu Szkół Ogólnokształcących i Technicznych </w:t>
      </w:r>
      <w:r w:rsidR="00B971E6">
        <w:rPr>
          <w:rFonts w:ascii="Times New Roman" w:hAnsi="Times New Roman"/>
          <w:sz w:val="24"/>
          <w:szCs w:val="24"/>
        </w:rPr>
        <w:br/>
      </w:r>
      <w:r w:rsidRPr="0074364A">
        <w:rPr>
          <w:rFonts w:ascii="Times New Roman" w:hAnsi="Times New Roman"/>
          <w:sz w:val="24"/>
          <w:szCs w:val="24"/>
        </w:rPr>
        <w:t xml:space="preserve">w Miastku. Przewidywane wsparcie dla uczniów w ramach niego to: </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praktyki/staże u pracodawców dla 1000 uczniów (min.150h),</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 kursy (np. prawo jazdy kat. B, spawanie gazowe, metodą MIG,MAG,TIG, obsługa obrabiarek  CNC, obsługa urządzeń chłodniczych) </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wyjazdy branżowe,</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xml:space="preserve">- zajęcia laboratoryjne na uczelniach, </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jęz. obcy zawodowy,</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doradztwo edukacyjno-zawodowe.</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xml:space="preserve">Wsparcie dla nauczycieli: </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staże,</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studia podyplomowe,</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-kursy i szkolenia doskonalące.</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Wartość projektu to 5.994.713,74 zł. Przewidywany termin jego realizacji to wrzesień 2016 – wrzesień 2020.</w:t>
      </w:r>
    </w:p>
    <w:p w:rsidR="006130FD" w:rsidRPr="0074364A" w:rsidRDefault="006130FD" w:rsidP="006130FD">
      <w:pPr>
        <w:spacing w:after="0" w:line="360" w:lineRule="auto"/>
        <w:rPr>
          <w:rFonts w:ascii="Times New Roman" w:hAnsi="Times New Roman"/>
          <w:sz w:val="24"/>
          <w:szCs w:val="24"/>
        </w:rPr>
      </w:pP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3). </w:t>
      </w:r>
      <w:r w:rsidRPr="0074364A">
        <w:rPr>
          <w:rFonts w:ascii="Times New Roman" w:hAnsi="Times New Roman"/>
          <w:b/>
          <w:sz w:val="24"/>
          <w:szCs w:val="24"/>
          <w:u w:val="single"/>
        </w:rPr>
        <w:t>„Rozbudowa infrastruktury i zakup wyposażenia dla szkół zawodowych w powiecie bytowskim”</w:t>
      </w:r>
      <w:r w:rsidRPr="0074364A">
        <w:rPr>
          <w:rFonts w:ascii="Times New Roman" w:hAnsi="Times New Roman"/>
          <w:sz w:val="24"/>
          <w:szCs w:val="24"/>
        </w:rPr>
        <w:t xml:space="preserve"> projekt swoim zakresem obejmuje:</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budowę budynku edukacyjnego praktycznej nauki zawodu wchodzącego w skład Zespołu Szkół Ponadgimnazjalnych w Bytowie,</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 - rozbudowę budynku dydaktycznego Zespołu Szkół Ogólnokształcących i Technicznych </w:t>
      </w:r>
      <w:r w:rsidRPr="0074364A">
        <w:rPr>
          <w:rFonts w:ascii="Times New Roman" w:hAnsi="Times New Roman"/>
          <w:sz w:val="24"/>
          <w:szCs w:val="24"/>
        </w:rPr>
        <w:br/>
        <w:t>w Miastku (budowa windy i ciągu komunikacyjnego),</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 remont i przebudowę sali do lekcji fizyki na salę do zajęć nauki gastronomii wraz </w:t>
      </w:r>
      <w:r w:rsidRPr="0074364A">
        <w:rPr>
          <w:rFonts w:ascii="Times New Roman" w:hAnsi="Times New Roman"/>
          <w:sz w:val="24"/>
          <w:szCs w:val="24"/>
        </w:rPr>
        <w:br/>
        <w:t xml:space="preserve">z wyposażeniem w Zespole Szkół Ekonomiczno-Usługowych w Bytowie. </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lastRenderedPageBreak/>
        <w:t>W ramach instrumentu elastyczności przewiduje się rozwój kształcenia ustawicznego – ok 300 tys. zł na kursy dla dorosłych m.in. spawanie, obsługa wózków jezdniowych, kucharz, stolarz meblowy.</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Wartość projektu to 15.525.993,00 zł.  Przewidywany termin jego realizacji to październik 2016 – lipiec 2020.</w:t>
      </w:r>
      <w:r w:rsidR="00294B6E">
        <w:rPr>
          <w:rFonts w:ascii="Times New Roman" w:hAnsi="Times New Roman"/>
          <w:sz w:val="24"/>
          <w:szCs w:val="24"/>
        </w:rPr>
        <w:t xml:space="preserve"> W przypadku ostatecznego zatwierdzenia projektu do realizacji będzie to jedna z największych inwestycji w kształcenie zawodowe na Pomorzu.</w:t>
      </w:r>
    </w:p>
    <w:p w:rsidR="006130FD" w:rsidRPr="006130FD" w:rsidRDefault="006130FD" w:rsidP="006130FD">
      <w:pPr>
        <w:spacing w:after="0" w:line="360" w:lineRule="auto"/>
        <w:jc w:val="both"/>
        <w:rPr>
          <w:sz w:val="24"/>
          <w:szCs w:val="24"/>
        </w:rPr>
      </w:pPr>
    </w:p>
    <w:p w:rsidR="006130FD" w:rsidRDefault="00404753" w:rsidP="00F36175">
      <w:pPr>
        <w:pStyle w:val="Nagwek2"/>
      </w:pPr>
      <w:bookmarkStart w:id="54" w:name="_Toc463519385"/>
      <w:r>
        <w:t>3. Projekt „Zdolni</w:t>
      </w:r>
      <w:r w:rsidR="006130FD" w:rsidRPr="006130FD">
        <w:t xml:space="preserve"> </w:t>
      </w:r>
      <w:r>
        <w:t>z</w:t>
      </w:r>
      <w:r w:rsidR="006130FD" w:rsidRPr="006130FD">
        <w:t xml:space="preserve"> P</w:t>
      </w:r>
      <w:r>
        <w:t>omorza</w:t>
      </w:r>
      <w:r w:rsidR="006130FD" w:rsidRPr="006130FD">
        <w:t>”</w:t>
      </w:r>
      <w:bookmarkEnd w:id="54"/>
    </w:p>
    <w:p w:rsidR="00A724FB" w:rsidRPr="00A724FB" w:rsidRDefault="00A724FB" w:rsidP="00A724FB">
      <w:pPr>
        <w:rPr>
          <w:lang w:eastAsia="pl-PL"/>
        </w:rPr>
      </w:pPr>
    </w:p>
    <w:p w:rsidR="006130FD" w:rsidRPr="0074364A" w:rsidRDefault="006130FD" w:rsidP="006130FD">
      <w:pPr>
        <w:spacing w:after="0" w:line="360" w:lineRule="auto"/>
        <w:ind w:firstLine="708"/>
        <w:jc w:val="both"/>
        <w:rPr>
          <w:rFonts w:ascii="Times New Roman" w:hAnsi="Times New Roman"/>
          <w:sz w:val="24"/>
          <w:szCs w:val="24"/>
        </w:rPr>
      </w:pPr>
      <w:r w:rsidRPr="0074364A">
        <w:rPr>
          <w:rFonts w:ascii="Times New Roman" w:hAnsi="Times New Roman"/>
          <w:sz w:val="24"/>
          <w:szCs w:val="24"/>
        </w:rPr>
        <w:t xml:space="preserve">W ramach </w:t>
      </w:r>
      <w:r w:rsidRPr="0074364A">
        <w:rPr>
          <w:rFonts w:ascii="Times New Roman" w:hAnsi="Times New Roman"/>
          <w:color w:val="000000"/>
          <w:sz w:val="24"/>
          <w:szCs w:val="24"/>
        </w:rPr>
        <w:t>Lokalnego Programu Wspierania Uzdolnień w Powiecie Bytowskim, który przyjęty został przez Radę Powiatu Bytowskiego</w:t>
      </w:r>
      <w:r w:rsidRPr="0074364A">
        <w:rPr>
          <w:rFonts w:ascii="Times New Roman" w:hAnsi="Times New Roman"/>
          <w:sz w:val="24"/>
          <w:szCs w:val="24"/>
        </w:rPr>
        <w:t xml:space="preserve"> organizowano dodatkowe zajęcia dla uczniów gimnazjów i uczniów klas I szkół ponadgimnazjalnych powiatu bytowskiego, którzy posiadają szczególne zdolności w zakresie matematyki, fizyki i informatyki. Zajęcia były prowadzone przez nauczycieli zakwalifikowanych do prowadzenia zajęć w Lokalnym Centrum Nauczania Kreatywnego, które mieści się w Zespole Szkół Ogólnokształcących </w:t>
      </w:r>
      <w:r w:rsidR="000F4DCC">
        <w:rPr>
          <w:rFonts w:ascii="Times New Roman" w:hAnsi="Times New Roman"/>
          <w:sz w:val="24"/>
          <w:szCs w:val="24"/>
        </w:rPr>
        <w:br/>
      </w:r>
      <w:r w:rsidRPr="0074364A">
        <w:rPr>
          <w:rFonts w:ascii="Times New Roman" w:hAnsi="Times New Roman"/>
          <w:sz w:val="24"/>
          <w:szCs w:val="24"/>
        </w:rPr>
        <w:t xml:space="preserve">w Bytowie przy ul. Gdańskiej 57. </w:t>
      </w:r>
    </w:p>
    <w:p w:rsidR="006130FD" w:rsidRPr="0074364A" w:rsidRDefault="006130FD" w:rsidP="006130FD">
      <w:pPr>
        <w:spacing w:after="0" w:line="360" w:lineRule="auto"/>
        <w:jc w:val="both"/>
        <w:rPr>
          <w:rFonts w:ascii="Times New Roman" w:hAnsi="Times New Roman"/>
          <w:color w:val="000000"/>
          <w:sz w:val="24"/>
          <w:szCs w:val="24"/>
        </w:rPr>
      </w:pPr>
      <w:r w:rsidRPr="0074364A">
        <w:rPr>
          <w:rFonts w:ascii="Times New Roman" w:hAnsi="Times New Roman"/>
          <w:sz w:val="24"/>
          <w:szCs w:val="24"/>
        </w:rPr>
        <w:t>W roku szkolnym 2015/2016 w zajęciach w LCNK udział wzięło łącznie 26 uczniów szkół ponadgimnazjalnych i gimnazjów.</w:t>
      </w:r>
      <w:r w:rsidRPr="0074364A">
        <w:rPr>
          <w:rFonts w:ascii="Times New Roman" w:hAnsi="Times New Roman"/>
          <w:color w:val="000000"/>
          <w:sz w:val="24"/>
          <w:szCs w:val="24"/>
        </w:rPr>
        <w:t xml:space="preserve"> </w:t>
      </w:r>
    </w:p>
    <w:p w:rsidR="006130FD" w:rsidRPr="0074364A" w:rsidRDefault="006130FD" w:rsidP="006130FD">
      <w:pPr>
        <w:spacing w:after="0" w:line="360" w:lineRule="auto"/>
        <w:ind w:firstLine="708"/>
        <w:jc w:val="both"/>
        <w:rPr>
          <w:rFonts w:ascii="Times New Roman" w:hAnsi="Times New Roman"/>
          <w:color w:val="000000"/>
          <w:sz w:val="24"/>
          <w:szCs w:val="24"/>
        </w:rPr>
      </w:pPr>
      <w:r w:rsidRPr="0074364A">
        <w:rPr>
          <w:rFonts w:ascii="Times New Roman" w:hAnsi="Times New Roman"/>
          <w:color w:val="000000"/>
          <w:sz w:val="24"/>
          <w:szCs w:val="24"/>
        </w:rPr>
        <w:t>Na lata 2016-2020 złożono wniosek o dofinansowanie pr</w:t>
      </w:r>
      <w:r w:rsidR="000F4DCC">
        <w:rPr>
          <w:rFonts w:ascii="Times New Roman" w:hAnsi="Times New Roman"/>
          <w:color w:val="000000"/>
          <w:sz w:val="24"/>
          <w:szCs w:val="24"/>
        </w:rPr>
        <w:t>ojektu „Zdolni z P</w:t>
      </w:r>
      <w:r w:rsidRPr="0074364A">
        <w:rPr>
          <w:rFonts w:ascii="Times New Roman" w:hAnsi="Times New Roman"/>
          <w:color w:val="000000"/>
          <w:sz w:val="24"/>
          <w:szCs w:val="24"/>
        </w:rPr>
        <w:t xml:space="preserve">omorza </w:t>
      </w:r>
      <w:r w:rsidR="00737379">
        <w:rPr>
          <w:rFonts w:ascii="Times New Roman" w:hAnsi="Times New Roman"/>
          <w:color w:val="000000"/>
          <w:sz w:val="24"/>
          <w:szCs w:val="24"/>
        </w:rPr>
        <w:br/>
      </w:r>
      <w:r w:rsidRPr="0074364A">
        <w:rPr>
          <w:rFonts w:ascii="Times New Roman" w:hAnsi="Times New Roman"/>
          <w:color w:val="000000"/>
          <w:sz w:val="24"/>
          <w:szCs w:val="24"/>
        </w:rPr>
        <w:t xml:space="preserve">w powiecie bytowskim”. Główne działania w ramach Projektu to: </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xml:space="preserve">- </w:t>
      </w:r>
      <w:r w:rsidRPr="0074364A">
        <w:rPr>
          <w:rFonts w:ascii="Times New Roman" w:hAnsi="Times New Roman"/>
          <w:color w:val="000000"/>
          <w:sz w:val="24"/>
          <w:szCs w:val="24"/>
        </w:rPr>
        <w:t xml:space="preserve">zajęcia pozalekcyjne w Lokalnym Centrum Nauczania Kreatywnego, </w:t>
      </w:r>
    </w:p>
    <w:p w:rsidR="006130FD" w:rsidRPr="0074364A" w:rsidRDefault="006130FD" w:rsidP="006130FD">
      <w:pPr>
        <w:spacing w:after="0" w:line="360" w:lineRule="auto"/>
        <w:rPr>
          <w:rFonts w:ascii="Times New Roman" w:hAnsi="Times New Roman"/>
          <w:sz w:val="24"/>
          <w:szCs w:val="24"/>
        </w:rPr>
      </w:pPr>
      <w:r w:rsidRPr="0074364A">
        <w:rPr>
          <w:rFonts w:ascii="Times New Roman" w:hAnsi="Times New Roman"/>
          <w:sz w:val="24"/>
          <w:szCs w:val="24"/>
        </w:rPr>
        <w:t xml:space="preserve">- </w:t>
      </w:r>
      <w:r w:rsidRPr="0074364A">
        <w:rPr>
          <w:rFonts w:ascii="Times New Roman" w:hAnsi="Times New Roman"/>
          <w:color w:val="000000"/>
          <w:sz w:val="24"/>
          <w:szCs w:val="24"/>
        </w:rPr>
        <w:t xml:space="preserve">spotkania akademickie na pomorskich uczelniach wyższych, </w:t>
      </w:r>
    </w:p>
    <w:p w:rsidR="006130FD" w:rsidRPr="0074364A" w:rsidRDefault="006130FD" w:rsidP="006130FD">
      <w:pPr>
        <w:spacing w:after="0" w:line="360" w:lineRule="auto"/>
        <w:rPr>
          <w:rFonts w:ascii="Times New Roman" w:hAnsi="Times New Roman"/>
          <w:color w:val="000000"/>
          <w:sz w:val="24"/>
          <w:szCs w:val="24"/>
        </w:rPr>
      </w:pPr>
      <w:r w:rsidRPr="0074364A">
        <w:rPr>
          <w:rFonts w:ascii="Times New Roman" w:hAnsi="Times New Roman"/>
          <w:sz w:val="24"/>
          <w:szCs w:val="24"/>
        </w:rPr>
        <w:t xml:space="preserve">- </w:t>
      </w:r>
      <w:r w:rsidRPr="0074364A">
        <w:rPr>
          <w:rFonts w:ascii="Times New Roman" w:hAnsi="Times New Roman"/>
          <w:color w:val="000000"/>
          <w:sz w:val="24"/>
          <w:szCs w:val="24"/>
        </w:rPr>
        <w:t xml:space="preserve">indywidualna opieka mentorów dla uczniów wybitnych, </w:t>
      </w:r>
    </w:p>
    <w:p w:rsidR="006130FD" w:rsidRPr="0074364A" w:rsidRDefault="006130FD" w:rsidP="006130FD">
      <w:pPr>
        <w:spacing w:after="0" w:line="360" w:lineRule="auto"/>
        <w:rPr>
          <w:rFonts w:ascii="Times New Roman" w:hAnsi="Times New Roman"/>
          <w:color w:val="000000"/>
          <w:sz w:val="24"/>
          <w:szCs w:val="24"/>
        </w:rPr>
      </w:pPr>
      <w:r w:rsidRPr="0074364A">
        <w:rPr>
          <w:rFonts w:ascii="Times New Roman" w:hAnsi="Times New Roman"/>
          <w:sz w:val="24"/>
          <w:szCs w:val="24"/>
        </w:rPr>
        <w:t xml:space="preserve">- </w:t>
      </w:r>
      <w:r w:rsidRPr="0074364A">
        <w:rPr>
          <w:rFonts w:ascii="Times New Roman" w:hAnsi="Times New Roman"/>
          <w:color w:val="000000"/>
          <w:sz w:val="24"/>
          <w:szCs w:val="24"/>
        </w:rPr>
        <w:t>konkursy, obozy naukowe.</w:t>
      </w:r>
    </w:p>
    <w:p w:rsidR="006130FD" w:rsidRPr="0074364A" w:rsidRDefault="006130FD" w:rsidP="006130FD">
      <w:pPr>
        <w:spacing w:after="0" w:line="360" w:lineRule="auto"/>
        <w:ind w:firstLine="708"/>
        <w:jc w:val="both"/>
        <w:rPr>
          <w:rFonts w:ascii="Times New Roman" w:hAnsi="Times New Roman"/>
          <w:sz w:val="24"/>
          <w:szCs w:val="24"/>
        </w:rPr>
      </w:pPr>
      <w:r w:rsidRPr="0074364A">
        <w:rPr>
          <w:rFonts w:ascii="Times New Roman" w:hAnsi="Times New Roman"/>
          <w:bCs/>
          <w:sz w:val="24"/>
          <w:szCs w:val="24"/>
        </w:rPr>
        <w:t>We wrześniu Zarząd Województwa Pomorskiego podjął uchwałę nr 979/175/16 z dnia 27 września 2016 r. w sprawie zatwierdzenia wyników oceny projektów pozakonkursowych</w:t>
      </w:r>
      <w:r w:rsidRPr="0074364A">
        <w:rPr>
          <w:rFonts w:ascii="Times New Roman" w:hAnsi="Times New Roman"/>
          <w:sz w:val="24"/>
          <w:szCs w:val="24"/>
        </w:rPr>
        <w:t xml:space="preserve"> w ramach Regionalnego Programu Operacyjnego Województwa Pomorskiego na lata 2014-2020. Uchwała potwierdza pozytywną ocenę oraz wybór projektu do dofinansowania.</w:t>
      </w:r>
    </w:p>
    <w:p w:rsidR="006130FD" w:rsidRDefault="006130FD" w:rsidP="006130FD">
      <w:pPr>
        <w:spacing w:after="0" w:line="360" w:lineRule="auto"/>
        <w:jc w:val="both"/>
        <w:rPr>
          <w:rFonts w:ascii="Times New Roman" w:hAnsi="Times New Roman"/>
          <w:sz w:val="24"/>
          <w:szCs w:val="24"/>
        </w:rPr>
      </w:pPr>
    </w:p>
    <w:p w:rsidR="0074364A" w:rsidRDefault="0074364A" w:rsidP="006130FD">
      <w:pPr>
        <w:spacing w:after="0" w:line="360" w:lineRule="auto"/>
        <w:jc w:val="both"/>
        <w:rPr>
          <w:rFonts w:ascii="Times New Roman" w:hAnsi="Times New Roman"/>
          <w:sz w:val="24"/>
          <w:szCs w:val="24"/>
        </w:rPr>
      </w:pPr>
    </w:p>
    <w:p w:rsidR="0074364A" w:rsidRPr="0074364A" w:rsidRDefault="0074364A" w:rsidP="006130FD">
      <w:pPr>
        <w:spacing w:after="0" w:line="360" w:lineRule="auto"/>
        <w:jc w:val="both"/>
        <w:rPr>
          <w:rFonts w:ascii="Times New Roman" w:hAnsi="Times New Roman"/>
          <w:sz w:val="24"/>
          <w:szCs w:val="24"/>
        </w:rPr>
      </w:pPr>
    </w:p>
    <w:p w:rsidR="00A724FB" w:rsidRPr="0074364A" w:rsidRDefault="00A724FB" w:rsidP="006130FD">
      <w:pPr>
        <w:spacing w:after="0" w:line="360" w:lineRule="auto"/>
        <w:jc w:val="both"/>
        <w:rPr>
          <w:rFonts w:ascii="Times New Roman" w:hAnsi="Times New Roman"/>
          <w:sz w:val="24"/>
          <w:szCs w:val="24"/>
        </w:rPr>
      </w:pPr>
    </w:p>
    <w:p w:rsidR="006130FD" w:rsidRPr="0074364A" w:rsidRDefault="006130FD" w:rsidP="00A724FB">
      <w:pPr>
        <w:pStyle w:val="Nagwek2"/>
        <w:rPr>
          <w:rFonts w:ascii="Times New Roman" w:hAnsi="Times New Roman"/>
          <w:sz w:val="24"/>
          <w:szCs w:val="24"/>
        </w:rPr>
      </w:pPr>
      <w:bookmarkStart w:id="55" w:name="_Toc463519386"/>
      <w:r w:rsidRPr="0074364A">
        <w:rPr>
          <w:rFonts w:ascii="Times New Roman" w:hAnsi="Times New Roman"/>
          <w:sz w:val="24"/>
          <w:szCs w:val="24"/>
        </w:rPr>
        <w:lastRenderedPageBreak/>
        <w:t>4. P</w:t>
      </w:r>
      <w:r w:rsidR="00404753" w:rsidRPr="0074364A">
        <w:rPr>
          <w:rFonts w:ascii="Times New Roman" w:hAnsi="Times New Roman"/>
          <w:sz w:val="24"/>
          <w:szCs w:val="24"/>
        </w:rPr>
        <w:t xml:space="preserve">rojekty realizowane </w:t>
      </w:r>
      <w:r w:rsidR="000F4DCC">
        <w:rPr>
          <w:rFonts w:ascii="Times New Roman" w:hAnsi="Times New Roman"/>
          <w:sz w:val="24"/>
          <w:szCs w:val="24"/>
        </w:rPr>
        <w:t xml:space="preserve">w </w:t>
      </w:r>
      <w:r w:rsidR="00404753" w:rsidRPr="0074364A">
        <w:rPr>
          <w:rFonts w:ascii="Times New Roman" w:hAnsi="Times New Roman"/>
          <w:sz w:val="24"/>
          <w:szCs w:val="24"/>
        </w:rPr>
        <w:t>szkołach ponadgimnazjalnych powiatu bytowskiego</w:t>
      </w:r>
      <w:bookmarkEnd w:id="55"/>
    </w:p>
    <w:p w:rsidR="006130FD" w:rsidRPr="0074364A" w:rsidRDefault="006130FD" w:rsidP="006130FD">
      <w:pPr>
        <w:spacing w:after="0" w:line="360" w:lineRule="auto"/>
        <w:jc w:val="both"/>
        <w:rPr>
          <w:rFonts w:ascii="Times New Roman" w:hAnsi="Times New Roman"/>
          <w:sz w:val="24"/>
          <w:szCs w:val="24"/>
        </w:rPr>
      </w:pPr>
    </w:p>
    <w:p w:rsidR="006130FD" w:rsidRPr="0074364A" w:rsidRDefault="006130FD" w:rsidP="007C58A6">
      <w:pPr>
        <w:spacing w:after="0" w:line="360" w:lineRule="auto"/>
        <w:ind w:firstLine="708"/>
        <w:jc w:val="both"/>
        <w:rPr>
          <w:rFonts w:ascii="Times New Roman" w:hAnsi="Times New Roman"/>
          <w:sz w:val="24"/>
          <w:szCs w:val="24"/>
        </w:rPr>
      </w:pPr>
      <w:r w:rsidRPr="0074364A">
        <w:rPr>
          <w:rFonts w:ascii="Times New Roman" w:hAnsi="Times New Roman"/>
          <w:b/>
          <w:sz w:val="24"/>
          <w:szCs w:val="24"/>
        </w:rPr>
        <w:t>Zespół Szkół Ponadgimnazjalnych w</w:t>
      </w:r>
      <w:r w:rsidRPr="0074364A">
        <w:rPr>
          <w:rFonts w:ascii="Times New Roman" w:hAnsi="Times New Roman"/>
          <w:sz w:val="24"/>
          <w:szCs w:val="24"/>
        </w:rPr>
        <w:t xml:space="preserve"> </w:t>
      </w:r>
      <w:r w:rsidRPr="0074364A">
        <w:rPr>
          <w:rFonts w:ascii="Times New Roman" w:hAnsi="Times New Roman"/>
          <w:b/>
          <w:sz w:val="24"/>
          <w:szCs w:val="24"/>
        </w:rPr>
        <w:t xml:space="preserve">Łodzierzy </w:t>
      </w:r>
      <w:r w:rsidRPr="0074364A">
        <w:rPr>
          <w:rFonts w:ascii="Times New Roman" w:hAnsi="Times New Roman"/>
          <w:sz w:val="24"/>
          <w:szCs w:val="24"/>
        </w:rPr>
        <w:t xml:space="preserve">w roku szkolnym 2015/2016 realizował projekt pn. ,,Spotkania z kuchnią Polską", na które otrzymał dofinansowanie </w:t>
      </w:r>
      <w:r w:rsidRPr="0074364A">
        <w:rPr>
          <w:rFonts w:ascii="Times New Roman" w:hAnsi="Times New Roman"/>
          <w:sz w:val="24"/>
          <w:szCs w:val="24"/>
        </w:rPr>
        <w:br/>
        <w:t xml:space="preserve">w kwocie 3.820 zł z Fundacji „Polsko Niemieckiej Współpracy Młodzieży”. Uczestniczyło </w:t>
      </w:r>
      <w:r w:rsidRPr="0074364A">
        <w:rPr>
          <w:rFonts w:ascii="Times New Roman" w:hAnsi="Times New Roman"/>
          <w:sz w:val="24"/>
          <w:szCs w:val="24"/>
        </w:rPr>
        <w:br/>
        <w:t>w nim 27 uczniów. Główne zrealizowane cele to: poprawa umiejętności komunikacji językowych, likwidacja uprzedzeń, poznanie kultury innych krajów,</w:t>
      </w:r>
      <w:r w:rsidR="007C58A6" w:rsidRPr="0074364A">
        <w:rPr>
          <w:rFonts w:ascii="Times New Roman" w:hAnsi="Times New Roman"/>
          <w:sz w:val="24"/>
          <w:szCs w:val="24"/>
        </w:rPr>
        <w:t xml:space="preserve"> wymiana zagraniczna młodzieży.</w:t>
      </w:r>
    </w:p>
    <w:p w:rsidR="006130FD" w:rsidRPr="0074364A" w:rsidRDefault="006130FD" w:rsidP="007C58A6">
      <w:pPr>
        <w:spacing w:after="0" w:line="360" w:lineRule="auto"/>
        <w:ind w:firstLine="708"/>
        <w:jc w:val="both"/>
        <w:rPr>
          <w:rFonts w:ascii="Times New Roman" w:hAnsi="Times New Roman"/>
          <w:bCs/>
          <w:sz w:val="24"/>
          <w:szCs w:val="24"/>
        </w:rPr>
      </w:pPr>
      <w:r w:rsidRPr="0074364A">
        <w:rPr>
          <w:rFonts w:ascii="Times New Roman" w:hAnsi="Times New Roman"/>
          <w:b/>
          <w:sz w:val="24"/>
          <w:szCs w:val="24"/>
        </w:rPr>
        <w:t>Zespół Szkół Ponadgimnazjalnych w Bytowie</w:t>
      </w:r>
      <w:r w:rsidR="00737379">
        <w:rPr>
          <w:rFonts w:ascii="Times New Roman" w:hAnsi="Times New Roman"/>
          <w:sz w:val="24"/>
          <w:szCs w:val="24"/>
        </w:rPr>
        <w:t xml:space="preserve"> realizował p</w:t>
      </w:r>
      <w:r w:rsidRPr="0074364A">
        <w:rPr>
          <w:rFonts w:ascii="Times New Roman" w:hAnsi="Times New Roman"/>
          <w:sz w:val="24"/>
          <w:szCs w:val="24"/>
        </w:rPr>
        <w:t xml:space="preserve">rojekt </w:t>
      </w:r>
      <w:r w:rsidRPr="0074364A">
        <w:rPr>
          <w:rFonts w:ascii="Times New Roman" w:hAnsi="Times New Roman"/>
          <w:bCs/>
          <w:sz w:val="24"/>
          <w:szCs w:val="24"/>
        </w:rPr>
        <w:t>„Dzisiaj uczeń ZSP w Bytowie - Jutro europejski pracownik” p</w:t>
      </w:r>
      <w:r w:rsidRPr="0074364A">
        <w:rPr>
          <w:rFonts w:ascii="Times New Roman" w:hAnsi="Times New Roman"/>
          <w:bCs/>
          <w:i/>
          <w:iCs/>
          <w:sz w:val="24"/>
          <w:szCs w:val="24"/>
        </w:rPr>
        <w:t>rz</w:t>
      </w:r>
      <w:r w:rsidR="00737379">
        <w:rPr>
          <w:rFonts w:ascii="Times New Roman" w:hAnsi="Times New Roman"/>
          <w:bCs/>
          <w:iCs/>
          <w:sz w:val="24"/>
          <w:szCs w:val="24"/>
        </w:rPr>
        <w:t>y wsparciu finansowym</w:t>
      </w:r>
      <w:r w:rsidRPr="0074364A">
        <w:rPr>
          <w:rFonts w:ascii="Times New Roman" w:hAnsi="Times New Roman"/>
          <w:bCs/>
          <w:iCs/>
          <w:sz w:val="24"/>
          <w:szCs w:val="24"/>
        </w:rPr>
        <w:t xml:space="preserve"> Komisji Europejskiej w ramach programu Erasmus+ i otrzymał dofinansowanie w kwocie 67.692 euro. W ramach niego 32 u</w:t>
      </w:r>
      <w:r w:rsidRPr="0074364A">
        <w:rPr>
          <w:rFonts w:ascii="Times New Roman" w:hAnsi="Times New Roman"/>
          <w:sz w:val="24"/>
          <w:szCs w:val="24"/>
        </w:rPr>
        <w:t xml:space="preserve">czniów wraz z opiekunami wyjechali na praktyki zawodowe do Portsmouth i Plymouth w Wielkiej Brytanii. Technicy pojazdów samochodowych odbywali </w:t>
      </w:r>
      <w:r w:rsidRPr="0074364A">
        <w:rPr>
          <w:rFonts w:ascii="Times New Roman" w:hAnsi="Times New Roman"/>
          <w:sz w:val="24"/>
          <w:szCs w:val="24"/>
        </w:rPr>
        <w:br/>
        <w:t>je w profesjonalnych brytyjskich zakładach mechanicznych, zaś technicy informa</w:t>
      </w:r>
      <w:r w:rsidR="007C58A6" w:rsidRPr="0074364A">
        <w:rPr>
          <w:rFonts w:ascii="Times New Roman" w:hAnsi="Times New Roman"/>
          <w:sz w:val="24"/>
          <w:szCs w:val="24"/>
        </w:rPr>
        <w:t xml:space="preserve">tycy </w:t>
      </w:r>
      <w:r w:rsidR="007C58A6" w:rsidRPr="0074364A">
        <w:rPr>
          <w:rFonts w:ascii="Times New Roman" w:hAnsi="Times New Roman"/>
          <w:sz w:val="24"/>
          <w:szCs w:val="24"/>
        </w:rPr>
        <w:br/>
        <w:t>w centrach szkoleniowych.</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ab/>
      </w:r>
      <w:r w:rsidRPr="0074364A">
        <w:rPr>
          <w:rFonts w:ascii="Times New Roman" w:hAnsi="Times New Roman"/>
          <w:b/>
          <w:sz w:val="24"/>
          <w:szCs w:val="24"/>
        </w:rPr>
        <w:t>Zespół Szkół Ogólnokształcących i Technicznych w Miastku</w:t>
      </w:r>
      <w:r w:rsidRPr="0074364A">
        <w:rPr>
          <w:rFonts w:ascii="Times New Roman" w:hAnsi="Times New Roman"/>
          <w:sz w:val="24"/>
          <w:szCs w:val="24"/>
        </w:rPr>
        <w:t xml:space="preserve"> w roku szkolnym 2015/2016 realizował dwa projekty finansowane ze środków zewnętrznych:</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 „Zielone światło dla praktyk” – projekt finansowany przez FRSE PO WER w kwocie 321 829,35 zł,  czas trwania projektu; 31.12.2014 – 30.12.2016 zakłada wyjazd 2 grup </w:t>
      </w:r>
      <w:r w:rsidR="00737379">
        <w:rPr>
          <w:rFonts w:ascii="Times New Roman" w:hAnsi="Times New Roman"/>
          <w:sz w:val="24"/>
          <w:szCs w:val="24"/>
        </w:rPr>
        <w:br/>
      </w:r>
      <w:r w:rsidRPr="0074364A">
        <w:rPr>
          <w:rFonts w:ascii="Times New Roman" w:hAnsi="Times New Roman"/>
          <w:sz w:val="24"/>
          <w:szCs w:val="24"/>
        </w:rPr>
        <w:t xml:space="preserve">20 osobowych uczniów klas III Technikum do Irlandii na praktyki zagraniczne . W maju </w:t>
      </w:r>
      <w:r w:rsidR="00737379">
        <w:rPr>
          <w:rFonts w:ascii="Times New Roman" w:hAnsi="Times New Roman"/>
          <w:sz w:val="24"/>
          <w:szCs w:val="24"/>
        </w:rPr>
        <w:br/>
      </w:r>
      <w:r w:rsidRPr="0074364A">
        <w:rPr>
          <w:rFonts w:ascii="Times New Roman" w:hAnsi="Times New Roman"/>
          <w:sz w:val="24"/>
          <w:szCs w:val="24"/>
        </w:rPr>
        <w:t>i czerwcu 2016 r. grup 20 osób wraz z opiekunami wyjechała na staże do Cork w Irlandii.</w:t>
      </w:r>
    </w:p>
    <w:p w:rsidR="006130FD" w:rsidRPr="0074364A" w:rsidRDefault="006130FD" w:rsidP="006130FD">
      <w:pPr>
        <w:spacing w:after="0" w:line="360" w:lineRule="auto"/>
        <w:jc w:val="both"/>
        <w:rPr>
          <w:rFonts w:ascii="Times New Roman" w:hAnsi="Times New Roman"/>
          <w:sz w:val="24"/>
          <w:szCs w:val="24"/>
        </w:rPr>
      </w:pPr>
      <w:r w:rsidRPr="0074364A">
        <w:rPr>
          <w:rFonts w:ascii="Times New Roman" w:hAnsi="Times New Roman"/>
          <w:sz w:val="24"/>
          <w:szCs w:val="24"/>
        </w:rPr>
        <w:t xml:space="preserve">- „Nauka i praca – droga do lepszej przyszłości” – projekt realizowany był w terminie </w:t>
      </w:r>
      <w:r w:rsidRPr="0074364A">
        <w:rPr>
          <w:rFonts w:ascii="Times New Roman" w:hAnsi="Times New Roman"/>
          <w:sz w:val="24"/>
          <w:szCs w:val="24"/>
        </w:rPr>
        <w:br/>
        <w:t xml:space="preserve">od 1 czerwca 2015 r. do czerwca 2016 r.; finansowany był przez ERAZMUS+ w kwocie 52 332 euro, zakładał wyjazd grupy 30 uczniów na praktyki zagraniczne do Berlina oraz trzyosobowej grupy nauczycieli w ramach job shadowing </w:t>
      </w:r>
      <w:r w:rsidR="007C58A6" w:rsidRPr="0074364A">
        <w:rPr>
          <w:rFonts w:ascii="Times New Roman" w:hAnsi="Times New Roman"/>
          <w:sz w:val="24"/>
          <w:szCs w:val="24"/>
        </w:rPr>
        <w:t>w terminie 16.02.-02.03.2016 r.</w:t>
      </w:r>
    </w:p>
    <w:p w:rsidR="006130FD" w:rsidRPr="0074364A" w:rsidRDefault="006130FD" w:rsidP="006130FD">
      <w:pPr>
        <w:spacing w:after="0" w:line="360" w:lineRule="auto"/>
        <w:jc w:val="both"/>
        <w:rPr>
          <w:rFonts w:ascii="Times New Roman" w:hAnsi="Times New Roman"/>
          <w:b/>
          <w:sz w:val="24"/>
          <w:szCs w:val="24"/>
        </w:rPr>
      </w:pPr>
      <w:r w:rsidRPr="0074364A">
        <w:rPr>
          <w:rFonts w:ascii="Times New Roman" w:hAnsi="Times New Roman"/>
          <w:sz w:val="24"/>
          <w:szCs w:val="24"/>
        </w:rPr>
        <w:tab/>
      </w:r>
      <w:r w:rsidRPr="0074364A">
        <w:rPr>
          <w:rFonts w:ascii="Times New Roman" w:hAnsi="Times New Roman"/>
          <w:b/>
          <w:sz w:val="24"/>
          <w:szCs w:val="24"/>
        </w:rPr>
        <w:t>Zespół Szkół Ekonomiczno-Usługowych w Bytowie</w:t>
      </w:r>
      <w:r w:rsidRPr="0074364A">
        <w:rPr>
          <w:rFonts w:ascii="Times New Roman" w:hAnsi="Times New Roman"/>
          <w:sz w:val="24"/>
          <w:szCs w:val="24"/>
        </w:rPr>
        <w:t xml:space="preserve"> realizuje projekt </w:t>
      </w:r>
      <w:r w:rsidRPr="0074364A">
        <w:rPr>
          <w:rFonts w:ascii="Times New Roman" w:hAnsi="Times New Roman"/>
          <w:bCs/>
          <w:sz w:val="24"/>
          <w:szCs w:val="24"/>
        </w:rPr>
        <w:t xml:space="preserve">„Mobilnie </w:t>
      </w:r>
      <w:r w:rsidRPr="0074364A">
        <w:rPr>
          <w:rFonts w:ascii="Times New Roman" w:hAnsi="Times New Roman"/>
          <w:bCs/>
          <w:sz w:val="24"/>
          <w:szCs w:val="24"/>
        </w:rPr>
        <w:br/>
        <w:t xml:space="preserve">ku przyszłości w zawodzie” z programu ERAZMUS+ z którego otrzymał dofinansowanie </w:t>
      </w:r>
      <w:r w:rsidRPr="0074364A">
        <w:rPr>
          <w:rFonts w:ascii="Times New Roman" w:hAnsi="Times New Roman"/>
          <w:bCs/>
          <w:sz w:val="24"/>
          <w:szCs w:val="24"/>
        </w:rPr>
        <w:br/>
        <w:t xml:space="preserve">w kwocie </w:t>
      </w:r>
      <w:r w:rsidRPr="0074364A">
        <w:rPr>
          <w:rFonts w:ascii="Times New Roman" w:hAnsi="Times New Roman"/>
          <w:sz w:val="24"/>
          <w:szCs w:val="24"/>
        </w:rPr>
        <w:t xml:space="preserve">265 330,00 euro, czas trwania projektu to kwiecień 2015 – październik 2016, </w:t>
      </w:r>
      <w:r w:rsidRPr="0074364A">
        <w:rPr>
          <w:rFonts w:ascii="Times New Roman" w:hAnsi="Times New Roman"/>
          <w:sz w:val="24"/>
          <w:szCs w:val="24"/>
        </w:rPr>
        <w:br/>
        <w:t>w ramach projektu łącznie 70 uczniów (50-uczniów z klas trzecich oraz 20-u absolwentów) uczestniczy w stażach zagranicznych w Portsmouth w Anglii i Schmalkalden w Niemczech.</w:t>
      </w:r>
    </w:p>
    <w:p w:rsidR="00A724FB" w:rsidRPr="0074364A" w:rsidRDefault="00A724FB" w:rsidP="00204B95">
      <w:pPr>
        <w:spacing w:line="360" w:lineRule="auto"/>
        <w:jc w:val="both"/>
        <w:rPr>
          <w:rFonts w:ascii="Times New Roman" w:hAnsi="Times New Roman"/>
          <w:sz w:val="24"/>
          <w:szCs w:val="24"/>
        </w:rPr>
      </w:pPr>
    </w:p>
    <w:p w:rsidR="00752F74" w:rsidRPr="00752F74" w:rsidRDefault="00752F74" w:rsidP="00F36175">
      <w:pPr>
        <w:pStyle w:val="Nagwek1"/>
      </w:pPr>
      <w:bookmarkStart w:id="56" w:name="_Toc463519387"/>
      <w:r w:rsidRPr="00752F74">
        <w:lastRenderedPageBreak/>
        <w:t>ZAKOŃCZENIE</w:t>
      </w:r>
      <w:bookmarkEnd w:id="56"/>
    </w:p>
    <w:p w:rsidR="00752F74" w:rsidRPr="00752F74" w:rsidRDefault="00752F74" w:rsidP="00752F74">
      <w:pPr>
        <w:spacing w:after="0" w:line="240" w:lineRule="auto"/>
        <w:rPr>
          <w:rFonts w:ascii="Times New Roman" w:eastAsia="Times New Roman" w:hAnsi="Times New Roman"/>
          <w:b/>
          <w:sz w:val="24"/>
          <w:szCs w:val="24"/>
          <w:lang w:eastAsia="pl-PL"/>
        </w:rPr>
      </w:pPr>
    </w:p>
    <w:p w:rsidR="00752F74" w:rsidRPr="00752F74" w:rsidRDefault="00752F74" w:rsidP="00752F74">
      <w:pPr>
        <w:spacing w:after="0" w:line="240" w:lineRule="auto"/>
        <w:rPr>
          <w:rFonts w:ascii="Times New Roman" w:eastAsia="Times New Roman" w:hAnsi="Times New Roman"/>
          <w:b/>
          <w:sz w:val="24"/>
          <w:szCs w:val="24"/>
          <w:lang w:eastAsia="pl-PL"/>
        </w:rPr>
      </w:pPr>
    </w:p>
    <w:p w:rsidR="00752F74" w:rsidRPr="00752F74" w:rsidRDefault="00752F74" w:rsidP="00752F74">
      <w:pPr>
        <w:spacing w:after="0" w:line="360" w:lineRule="auto"/>
        <w:ind w:firstLine="709"/>
        <w:jc w:val="both"/>
        <w:rPr>
          <w:rFonts w:ascii="Times New Roman" w:eastAsia="Times New Roman" w:hAnsi="Times New Roman"/>
          <w:b/>
          <w:sz w:val="24"/>
          <w:szCs w:val="24"/>
          <w:lang w:eastAsia="pl-PL"/>
        </w:rPr>
      </w:pPr>
      <w:r w:rsidRPr="00752F74">
        <w:rPr>
          <w:rFonts w:ascii="Times New Roman" w:eastAsia="Times New Roman" w:hAnsi="Times New Roman"/>
          <w:sz w:val="24"/>
          <w:szCs w:val="24"/>
          <w:lang w:eastAsia="pl-PL"/>
        </w:rPr>
        <w:t xml:space="preserve">Zaprezentowane w sprawozdaniu analizy oraz inne inicjatywy i zadania mają charakter obszerny i wieloaspektowy, a w swojej intencji mają przyczyniać się do jak najlepszego zrozumienia problematyki oświatowej i jej stanu przez odbiorców opracowania. Mamy nadzieję, że obraz oświaty powiatowej został tu nakreślony w możliwie jasny </w:t>
      </w:r>
      <w:r w:rsidRPr="00752F74">
        <w:rPr>
          <w:rFonts w:ascii="Times New Roman" w:eastAsia="Times New Roman" w:hAnsi="Times New Roman"/>
          <w:sz w:val="24"/>
          <w:szCs w:val="24"/>
          <w:lang w:eastAsia="pl-PL"/>
        </w:rPr>
        <w:br/>
        <w:t>i przystępny sposób, umożliwiający podejmowanie dalszych dyskusji nad jej przyszłościowym kształtem. Oświata podlega nieustannym przeobrażeniom i zmianom, stąd też bardzo trudno określić optymalny model jej przyszłościowego funkcjonowania. Na pewno wymaga to dalszych analiz, a przede wszystkim merytorycznych dyskusji, służących wypracowaniu jak najlepszego modelu oświaty w powiecie bytowskim.</w:t>
      </w:r>
    </w:p>
    <w:p w:rsidR="00752F74" w:rsidRPr="00752F74" w:rsidRDefault="00752F74" w:rsidP="00752F74">
      <w:pPr>
        <w:spacing w:after="0" w:line="240" w:lineRule="auto"/>
        <w:rPr>
          <w:rFonts w:ascii="Times New Roman" w:eastAsia="Times New Roman" w:hAnsi="Times New Roman"/>
          <w:sz w:val="24"/>
          <w:szCs w:val="24"/>
          <w:lang w:eastAsia="pl-PL"/>
        </w:rPr>
      </w:pPr>
    </w:p>
    <w:p w:rsidR="00752F74" w:rsidRPr="00204B95" w:rsidRDefault="00752F74" w:rsidP="00204B95">
      <w:pPr>
        <w:spacing w:line="360" w:lineRule="auto"/>
        <w:jc w:val="both"/>
        <w:rPr>
          <w:rFonts w:ascii="Times New Roman" w:hAnsi="Times New Roman"/>
        </w:rPr>
      </w:pPr>
    </w:p>
    <w:sectPr w:rsidR="00752F74" w:rsidRPr="00204B95" w:rsidSect="006130FD">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60A" w:rsidRDefault="000A060A" w:rsidP="00CA4A92">
      <w:pPr>
        <w:spacing w:after="0" w:line="240" w:lineRule="auto"/>
      </w:pPr>
      <w:r>
        <w:separator/>
      </w:r>
    </w:p>
  </w:endnote>
  <w:endnote w:type="continuationSeparator" w:id="0">
    <w:p w:rsidR="000A060A" w:rsidRDefault="000A060A" w:rsidP="00CA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DCC" w:rsidRDefault="000F4DCC">
    <w:pPr>
      <w:pStyle w:val="Stopka"/>
      <w:jc w:val="right"/>
    </w:pPr>
    <w:fldSimple w:instr="PAGE   \* MERGEFORMAT">
      <w:r w:rsidR="007717DB">
        <w:rPr>
          <w:noProof/>
        </w:rPr>
        <w:t>1</w:t>
      </w:r>
    </w:fldSimple>
  </w:p>
  <w:p w:rsidR="000F4DCC" w:rsidRDefault="000F4DC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60A" w:rsidRDefault="000A060A" w:rsidP="00CA4A92">
      <w:pPr>
        <w:spacing w:after="0" w:line="240" w:lineRule="auto"/>
      </w:pPr>
      <w:r>
        <w:separator/>
      </w:r>
    </w:p>
  </w:footnote>
  <w:footnote w:type="continuationSeparator" w:id="0">
    <w:p w:rsidR="000A060A" w:rsidRDefault="000A060A" w:rsidP="00CA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8E9"/>
    <w:multiLevelType w:val="multilevel"/>
    <w:tmpl w:val="AF2A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52429"/>
    <w:multiLevelType w:val="multilevel"/>
    <w:tmpl w:val="AC48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F1FAF"/>
    <w:multiLevelType w:val="hybridMultilevel"/>
    <w:tmpl w:val="E30E1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B1143"/>
    <w:multiLevelType w:val="hybridMultilevel"/>
    <w:tmpl w:val="D72EA2C2"/>
    <w:lvl w:ilvl="0" w:tplc="0415000F">
      <w:start w:val="1"/>
      <w:numFmt w:val="decimal"/>
      <w:pStyle w:val="Nagwek2"/>
      <w:lvlText w:val="%1."/>
      <w:lvlJc w:val="left"/>
      <w:pPr>
        <w:tabs>
          <w:tab w:val="num" w:pos="1080"/>
        </w:tabs>
        <w:ind w:left="1080" w:hanging="360"/>
      </w:pPr>
      <w:rPr>
        <w:rFonts w:hint="default"/>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
    <w:nsid w:val="076020A5"/>
    <w:multiLevelType w:val="multilevel"/>
    <w:tmpl w:val="2C7C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036EA"/>
    <w:multiLevelType w:val="hybridMultilevel"/>
    <w:tmpl w:val="D8A49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B514A87"/>
    <w:multiLevelType w:val="hybridMultilevel"/>
    <w:tmpl w:val="58F63ECC"/>
    <w:lvl w:ilvl="0" w:tplc="00000002">
      <w:numFmt w:val="bullet"/>
      <w:lvlText w:val="-"/>
      <w:lvlJc w:val="left"/>
      <w:pPr>
        <w:tabs>
          <w:tab w:val="num" w:pos="720"/>
        </w:tabs>
        <w:ind w:left="720" w:hanging="360"/>
      </w:pPr>
      <w:rPr>
        <w:rFonts w:ascii="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BFC7A27"/>
    <w:multiLevelType w:val="hybridMultilevel"/>
    <w:tmpl w:val="E3D04CF2"/>
    <w:lvl w:ilvl="0" w:tplc="6F5C7EAA">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CCB0AF3"/>
    <w:multiLevelType w:val="hybridMultilevel"/>
    <w:tmpl w:val="3506989C"/>
    <w:lvl w:ilvl="0" w:tplc="F3A24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5FA4845"/>
    <w:multiLevelType w:val="hybridMultilevel"/>
    <w:tmpl w:val="5762D8DC"/>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nsid w:val="160A2E6A"/>
    <w:multiLevelType w:val="hybridMultilevel"/>
    <w:tmpl w:val="D504B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276495"/>
    <w:multiLevelType w:val="hybridMultilevel"/>
    <w:tmpl w:val="5F606F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7287C73"/>
    <w:multiLevelType w:val="hybridMultilevel"/>
    <w:tmpl w:val="613218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CC64E4"/>
    <w:multiLevelType w:val="hybridMultilevel"/>
    <w:tmpl w:val="EB1644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5CB0637"/>
    <w:multiLevelType w:val="hybridMultilevel"/>
    <w:tmpl w:val="11625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46805"/>
    <w:multiLevelType w:val="hybridMultilevel"/>
    <w:tmpl w:val="E30E1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996624"/>
    <w:multiLevelType w:val="hybridMultilevel"/>
    <w:tmpl w:val="9C0AD158"/>
    <w:lvl w:ilvl="0" w:tplc="5178D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02004F3"/>
    <w:multiLevelType w:val="hybridMultilevel"/>
    <w:tmpl w:val="E30E1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9D01BC"/>
    <w:multiLevelType w:val="hybridMultilevel"/>
    <w:tmpl w:val="695438B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3AF114C"/>
    <w:multiLevelType w:val="hybridMultilevel"/>
    <w:tmpl w:val="532E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3342FD"/>
    <w:multiLevelType w:val="hybridMultilevel"/>
    <w:tmpl w:val="7FB26C02"/>
    <w:lvl w:ilvl="0" w:tplc="21E21D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5B86231"/>
    <w:multiLevelType w:val="hybridMultilevel"/>
    <w:tmpl w:val="757A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6FE5469"/>
    <w:multiLevelType w:val="hybridMultilevel"/>
    <w:tmpl w:val="B81A6FE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194B99"/>
    <w:multiLevelType w:val="hybridMultilevel"/>
    <w:tmpl w:val="17E04D60"/>
    <w:lvl w:ilvl="0" w:tplc="2B2E0DB4">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0522F0E"/>
    <w:multiLevelType w:val="hybridMultilevel"/>
    <w:tmpl w:val="077C7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F50F7A"/>
    <w:multiLevelType w:val="hybridMultilevel"/>
    <w:tmpl w:val="97368EA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2B81F50"/>
    <w:multiLevelType w:val="hybridMultilevel"/>
    <w:tmpl w:val="31CA88A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ADA19FF"/>
    <w:multiLevelType w:val="hybridMultilevel"/>
    <w:tmpl w:val="64581228"/>
    <w:lvl w:ilvl="0" w:tplc="93B65734">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5EE00F01"/>
    <w:multiLevelType w:val="hybridMultilevel"/>
    <w:tmpl w:val="6E74FB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8E68F5"/>
    <w:multiLevelType w:val="hybridMultilevel"/>
    <w:tmpl w:val="3B0A6F2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800448"/>
    <w:multiLevelType w:val="multilevel"/>
    <w:tmpl w:val="E68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BF53AE"/>
    <w:multiLevelType w:val="hybridMultilevel"/>
    <w:tmpl w:val="F1A4DAF6"/>
    <w:lvl w:ilvl="0" w:tplc="CFEC0F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66671F9"/>
    <w:multiLevelType w:val="hybridMultilevel"/>
    <w:tmpl w:val="497EC35A"/>
    <w:lvl w:ilvl="0" w:tplc="A6E648CC">
      <w:start w:val="1"/>
      <w:numFmt w:val="upperRoman"/>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3">
    <w:nsid w:val="7CCA2CDB"/>
    <w:multiLevelType w:val="hybridMultilevel"/>
    <w:tmpl w:val="BA7E017C"/>
    <w:lvl w:ilvl="0" w:tplc="13A28A1C">
      <w:start w:val="5"/>
      <w:numFmt w:val="upperRoman"/>
      <w:lvlText w:val="%1."/>
      <w:lvlJc w:val="left"/>
      <w:pPr>
        <w:ind w:left="720"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E4E45D8"/>
    <w:multiLevelType w:val="hybridMultilevel"/>
    <w:tmpl w:val="E30E1A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C32ABE"/>
    <w:multiLevelType w:val="hybridMultilevel"/>
    <w:tmpl w:val="3C6C84FA"/>
    <w:lvl w:ilvl="0" w:tplc="DA9663D6">
      <w:start w:val="1"/>
      <w:numFmt w:val="upperRoman"/>
      <w:pStyle w:val="Styl3"/>
      <w:lvlText w:val="%1."/>
      <w:lvlJc w:val="left"/>
      <w:pPr>
        <w:ind w:left="108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7"/>
  </w:num>
  <w:num w:numId="4">
    <w:abstractNumId w:val="5"/>
  </w:num>
  <w:num w:numId="5">
    <w:abstractNumId w:val="35"/>
  </w:num>
  <w:num w:numId="6">
    <w:abstractNumId w:val="18"/>
  </w:num>
  <w:num w:numId="7">
    <w:abstractNumId w:val="13"/>
  </w:num>
  <w:num w:numId="8">
    <w:abstractNumId w:val="11"/>
  </w:num>
  <w:num w:numId="9">
    <w:abstractNumId w:val="12"/>
  </w:num>
  <w:num w:numId="10">
    <w:abstractNumId w:val="29"/>
  </w:num>
  <w:num w:numId="11">
    <w:abstractNumId w:val="23"/>
  </w:num>
  <w:num w:numId="12">
    <w:abstractNumId w:val="33"/>
  </w:num>
  <w:num w:numId="13">
    <w:abstractNumId w:val="22"/>
  </w:num>
  <w:num w:numId="14">
    <w:abstractNumId w:val="7"/>
  </w:num>
  <w:num w:numId="15">
    <w:abstractNumId w:val="28"/>
  </w:num>
  <w:num w:numId="16">
    <w:abstractNumId w:val="30"/>
  </w:num>
  <w:num w:numId="17">
    <w:abstractNumId w:val="34"/>
  </w:num>
  <w:num w:numId="18">
    <w:abstractNumId w:val="19"/>
  </w:num>
  <w:num w:numId="19">
    <w:abstractNumId w:val="17"/>
  </w:num>
  <w:num w:numId="20">
    <w:abstractNumId w:val="2"/>
  </w:num>
  <w:num w:numId="21">
    <w:abstractNumId w:val="15"/>
  </w:num>
  <w:num w:numId="22">
    <w:abstractNumId w:val="8"/>
  </w:num>
  <w:num w:numId="23">
    <w:abstractNumId w:val="10"/>
  </w:num>
  <w:num w:numId="24">
    <w:abstractNumId w:val="14"/>
  </w:num>
  <w:num w:numId="25">
    <w:abstractNumId w:val="3"/>
  </w:num>
  <w:num w:numId="26">
    <w:abstractNumId w:val="1"/>
  </w:num>
  <w:num w:numId="27">
    <w:abstractNumId w:val="9"/>
  </w:num>
  <w:num w:numId="28">
    <w:abstractNumId w:val="26"/>
  </w:num>
  <w:num w:numId="29">
    <w:abstractNumId w:val="32"/>
  </w:num>
  <w:num w:numId="30">
    <w:abstractNumId w:val="25"/>
  </w:num>
  <w:num w:numId="31">
    <w:abstractNumId w:val="21"/>
  </w:num>
  <w:num w:numId="32">
    <w:abstractNumId w:val="24"/>
  </w:num>
  <w:num w:numId="33">
    <w:abstractNumId w:val="4"/>
  </w:num>
  <w:num w:numId="34">
    <w:abstractNumId w:val="0"/>
  </w:num>
  <w:num w:numId="35">
    <w:abstractNumId w:val="20"/>
  </w:num>
  <w:num w:numId="36">
    <w:abstractNumId w:val="31"/>
  </w:num>
  <w:num w:numId="37">
    <w:abstractNumId w:val="35"/>
    <w:lvlOverride w:ilvl="0">
      <w:startOverride w:val="1"/>
    </w:lvlOverride>
  </w:num>
  <w:num w:numId="38">
    <w:abstractNumId w:val="35"/>
    <w:lvlOverride w:ilvl="0">
      <w:startOverride w:val="1"/>
    </w:lvlOverride>
  </w:num>
  <w:num w:numId="39">
    <w:abstractNumId w:val="35"/>
    <w:lvlOverride w:ilvl="0">
      <w:startOverride w:val="1"/>
    </w:lvlOverride>
  </w:num>
  <w:num w:numId="40">
    <w:abstractNumId w:val="35"/>
    <w:lvlOverride w:ilvl="0">
      <w:startOverride w:val="1"/>
    </w:lvlOverride>
    <w:lvlOverride w:ilvl="1">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04B95"/>
    <w:rsid w:val="000A060A"/>
    <w:rsid w:val="000F4DCC"/>
    <w:rsid w:val="00103502"/>
    <w:rsid w:val="00171342"/>
    <w:rsid w:val="001A30CE"/>
    <w:rsid w:val="00204B95"/>
    <w:rsid w:val="00205550"/>
    <w:rsid w:val="00282082"/>
    <w:rsid w:val="0028466F"/>
    <w:rsid w:val="00294B6E"/>
    <w:rsid w:val="002C5B91"/>
    <w:rsid w:val="002C7FFD"/>
    <w:rsid w:val="002E6487"/>
    <w:rsid w:val="002E6AAF"/>
    <w:rsid w:val="00353B52"/>
    <w:rsid w:val="00404753"/>
    <w:rsid w:val="004275AE"/>
    <w:rsid w:val="00464237"/>
    <w:rsid w:val="00472160"/>
    <w:rsid w:val="004B2AD5"/>
    <w:rsid w:val="004C64B5"/>
    <w:rsid w:val="00524E6F"/>
    <w:rsid w:val="005751E4"/>
    <w:rsid w:val="006130FD"/>
    <w:rsid w:val="0064444F"/>
    <w:rsid w:val="00670399"/>
    <w:rsid w:val="00695672"/>
    <w:rsid w:val="006F56D0"/>
    <w:rsid w:val="006F6496"/>
    <w:rsid w:val="007162DC"/>
    <w:rsid w:val="00737379"/>
    <w:rsid w:val="0074364A"/>
    <w:rsid w:val="00752F74"/>
    <w:rsid w:val="007717DB"/>
    <w:rsid w:val="007868BA"/>
    <w:rsid w:val="007C58A6"/>
    <w:rsid w:val="007E2002"/>
    <w:rsid w:val="0084384F"/>
    <w:rsid w:val="00891BF8"/>
    <w:rsid w:val="00956898"/>
    <w:rsid w:val="009E3D96"/>
    <w:rsid w:val="00A37C24"/>
    <w:rsid w:val="00A43CC2"/>
    <w:rsid w:val="00A51A91"/>
    <w:rsid w:val="00A724FB"/>
    <w:rsid w:val="00A94280"/>
    <w:rsid w:val="00AA1BE8"/>
    <w:rsid w:val="00AD0D8F"/>
    <w:rsid w:val="00B42034"/>
    <w:rsid w:val="00B67AB4"/>
    <w:rsid w:val="00B93314"/>
    <w:rsid w:val="00B971E6"/>
    <w:rsid w:val="00C177AC"/>
    <w:rsid w:val="00C43168"/>
    <w:rsid w:val="00C903AB"/>
    <w:rsid w:val="00C96C3E"/>
    <w:rsid w:val="00CA4A92"/>
    <w:rsid w:val="00CF4096"/>
    <w:rsid w:val="00D75F5E"/>
    <w:rsid w:val="00DB74E9"/>
    <w:rsid w:val="00DC4F90"/>
    <w:rsid w:val="00DC58C5"/>
    <w:rsid w:val="00E017B3"/>
    <w:rsid w:val="00E0625C"/>
    <w:rsid w:val="00E4257D"/>
    <w:rsid w:val="00E545D2"/>
    <w:rsid w:val="00EA6B5C"/>
    <w:rsid w:val="00EF10A6"/>
    <w:rsid w:val="00F36175"/>
    <w:rsid w:val="00F52583"/>
    <w:rsid w:val="00FA7ECB"/>
    <w:rsid w:val="00FD2C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444F"/>
    <w:pPr>
      <w:spacing w:after="200" w:line="276" w:lineRule="auto"/>
    </w:pPr>
    <w:rPr>
      <w:sz w:val="22"/>
      <w:szCs w:val="22"/>
      <w:lang w:eastAsia="en-US"/>
    </w:rPr>
  </w:style>
  <w:style w:type="paragraph" w:styleId="Nagwek1">
    <w:name w:val="heading 1"/>
    <w:basedOn w:val="Normalny"/>
    <w:next w:val="Normalny"/>
    <w:link w:val="Nagwek1Znak"/>
    <w:uiPriority w:val="9"/>
    <w:qFormat/>
    <w:rsid w:val="006130FD"/>
    <w:pPr>
      <w:keepNext/>
      <w:keepLines/>
      <w:spacing w:before="480" w:after="0" w:line="240" w:lineRule="auto"/>
      <w:outlineLvl w:val="0"/>
    </w:pPr>
    <w:rPr>
      <w:rFonts w:ascii="Cambria" w:eastAsia="Times New Roman" w:hAnsi="Cambria"/>
      <w:b/>
      <w:bCs/>
      <w:color w:val="365F91"/>
      <w:sz w:val="28"/>
      <w:szCs w:val="28"/>
      <w:lang/>
    </w:rPr>
  </w:style>
  <w:style w:type="paragraph" w:styleId="Nagwek2">
    <w:name w:val="heading 2"/>
    <w:basedOn w:val="Normalny"/>
    <w:next w:val="Normalny"/>
    <w:link w:val="Nagwek2Znak"/>
    <w:unhideWhenUsed/>
    <w:qFormat/>
    <w:rsid w:val="00DC58C5"/>
    <w:pPr>
      <w:keepNext/>
      <w:keepLines/>
      <w:spacing w:before="200" w:after="0" w:line="240" w:lineRule="auto"/>
      <w:jc w:val="both"/>
      <w:outlineLvl w:val="1"/>
    </w:pPr>
    <w:rPr>
      <w:rFonts w:ascii="Cambria" w:eastAsia="Times New Roman" w:hAnsi="Cambria"/>
      <w:b/>
      <w:bCs/>
      <w:color w:val="4F81BD"/>
      <w:sz w:val="26"/>
      <w:szCs w:val="26"/>
      <w:lang/>
    </w:rPr>
  </w:style>
  <w:style w:type="paragraph" w:styleId="Nagwek3">
    <w:name w:val="heading 3"/>
    <w:basedOn w:val="Normalny"/>
    <w:next w:val="Normalny"/>
    <w:link w:val="Nagwek3Znak"/>
    <w:uiPriority w:val="9"/>
    <w:unhideWhenUsed/>
    <w:qFormat/>
    <w:rsid w:val="00AD0D8F"/>
    <w:pPr>
      <w:keepNext/>
      <w:spacing w:before="240" w:after="60"/>
      <w:outlineLvl w:val="2"/>
    </w:pPr>
    <w:rPr>
      <w:rFonts w:ascii="Calibri Light" w:eastAsia="Times New Roman" w:hAnsi="Calibri Light"/>
      <w:b/>
      <w:bCs/>
      <w:sz w:val="26"/>
      <w:szCs w:val="26"/>
      <w:lang/>
    </w:rPr>
  </w:style>
  <w:style w:type="paragraph" w:styleId="Nagwek5">
    <w:name w:val="heading 5"/>
    <w:basedOn w:val="Normalny"/>
    <w:next w:val="Normalny"/>
    <w:link w:val="Nagwek5Znak"/>
    <w:uiPriority w:val="9"/>
    <w:semiHidden/>
    <w:unhideWhenUsed/>
    <w:qFormat/>
    <w:rsid w:val="006130FD"/>
    <w:pPr>
      <w:spacing w:before="240" w:after="60" w:line="240" w:lineRule="auto"/>
      <w:outlineLvl w:val="4"/>
    </w:pPr>
    <w:rPr>
      <w:rFonts w:eastAsia="Times New Roman"/>
      <w:b/>
      <w:bCs/>
      <w:i/>
      <w:iCs/>
      <w:sz w:val="26"/>
      <w:szCs w:val="26"/>
      <w:lang/>
    </w:rPr>
  </w:style>
  <w:style w:type="paragraph" w:styleId="Nagwek6">
    <w:name w:val="heading 6"/>
    <w:basedOn w:val="Normalny"/>
    <w:next w:val="Normalny"/>
    <w:link w:val="Nagwek6Znak"/>
    <w:uiPriority w:val="9"/>
    <w:semiHidden/>
    <w:unhideWhenUsed/>
    <w:qFormat/>
    <w:rsid w:val="006130FD"/>
    <w:pPr>
      <w:spacing w:before="240" w:after="60" w:line="240" w:lineRule="auto"/>
      <w:outlineLvl w:val="5"/>
    </w:pPr>
    <w:rPr>
      <w:rFonts w:eastAsia="Times New Roman"/>
      <w:b/>
      <w:bCs/>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30FD"/>
    <w:pPr>
      <w:ind w:left="720"/>
      <w:contextualSpacing/>
    </w:pPr>
  </w:style>
  <w:style w:type="paragraph" w:styleId="NormalnyWeb">
    <w:name w:val="Normal (Web)"/>
    <w:basedOn w:val="Normalny"/>
    <w:link w:val="NormalnyWebZnak"/>
    <w:rsid w:val="006130FD"/>
    <w:pPr>
      <w:spacing w:before="100" w:beforeAutospacing="1" w:after="100" w:afterAutospacing="1" w:line="240" w:lineRule="auto"/>
    </w:pPr>
    <w:rPr>
      <w:rFonts w:ascii="Times New Roman" w:eastAsia="Times New Roman" w:hAnsi="Times New Roman"/>
      <w:sz w:val="24"/>
      <w:szCs w:val="24"/>
      <w:lang/>
    </w:rPr>
  </w:style>
  <w:style w:type="character" w:styleId="Pogrubienie">
    <w:name w:val="Strong"/>
    <w:qFormat/>
    <w:rsid w:val="006130FD"/>
    <w:rPr>
      <w:b/>
      <w:bCs/>
    </w:rPr>
  </w:style>
  <w:style w:type="character" w:customStyle="1" w:styleId="NormalnyWebZnak">
    <w:name w:val="Normalny (Web) Znak"/>
    <w:link w:val="NormalnyWeb"/>
    <w:rsid w:val="006130FD"/>
    <w:rPr>
      <w:rFonts w:ascii="Times New Roman" w:eastAsia="Times New Roman" w:hAnsi="Times New Roman"/>
      <w:sz w:val="24"/>
      <w:szCs w:val="24"/>
    </w:rPr>
  </w:style>
  <w:style w:type="paragraph" w:customStyle="1" w:styleId="WW-Tekstpodstawowywcity3">
    <w:name w:val="WW-Tekst podstawowy wcięty 3"/>
    <w:basedOn w:val="Normalny"/>
    <w:rsid w:val="006130FD"/>
    <w:pPr>
      <w:suppressAutoHyphens/>
      <w:spacing w:after="0" w:line="240" w:lineRule="auto"/>
      <w:ind w:firstLine="708"/>
      <w:jc w:val="both"/>
    </w:pPr>
    <w:rPr>
      <w:rFonts w:ascii="Times New Roman" w:eastAsia="Times New Roman" w:hAnsi="Times New Roman"/>
      <w:sz w:val="24"/>
      <w:szCs w:val="20"/>
      <w:lang w:eastAsia="pl-PL"/>
    </w:rPr>
  </w:style>
  <w:style w:type="character" w:customStyle="1" w:styleId="Nagwek1Znak">
    <w:name w:val="Nagłówek 1 Znak"/>
    <w:link w:val="Nagwek1"/>
    <w:uiPriority w:val="9"/>
    <w:rsid w:val="006130FD"/>
    <w:rPr>
      <w:rFonts w:ascii="Cambria" w:eastAsia="Times New Roman" w:hAnsi="Cambria"/>
      <w:b/>
      <w:bCs/>
      <w:color w:val="365F91"/>
      <w:sz w:val="28"/>
      <w:szCs w:val="28"/>
    </w:rPr>
  </w:style>
  <w:style w:type="character" w:customStyle="1" w:styleId="Nagwek2Znak">
    <w:name w:val="Nagłówek 2 Znak"/>
    <w:link w:val="Nagwek2"/>
    <w:rsid w:val="00DC58C5"/>
    <w:rPr>
      <w:rFonts w:ascii="Cambria" w:eastAsia="Times New Roman" w:hAnsi="Cambria"/>
      <w:b/>
      <w:bCs/>
      <w:color w:val="4F81BD"/>
      <w:sz w:val="26"/>
      <w:szCs w:val="26"/>
      <w:lang/>
    </w:rPr>
  </w:style>
  <w:style w:type="character" w:customStyle="1" w:styleId="Nagwek5Znak">
    <w:name w:val="Nagłówek 5 Znak"/>
    <w:link w:val="Nagwek5"/>
    <w:uiPriority w:val="9"/>
    <w:semiHidden/>
    <w:rsid w:val="006130FD"/>
    <w:rPr>
      <w:rFonts w:eastAsia="Times New Roman"/>
      <w:b/>
      <w:bCs/>
      <w:i/>
      <w:iCs/>
      <w:sz w:val="26"/>
      <w:szCs w:val="26"/>
    </w:rPr>
  </w:style>
  <w:style w:type="character" w:customStyle="1" w:styleId="Nagwek6Znak">
    <w:name w:val="Nagłówek 6 Znak"/>
    <w:link w:val="Nagwek6"/>
    <w:uiPriority w:val="9"/>
    <w:semiHidden/>
    <w:rsid w:val="006130FD"/>
    <w:rPr>
      <w:rFonts w:eastAsia="Times New Roman"/>
      <w:b/>
      <w:bCs/>
      <w:sz w:val="22"/>
      <w:szCs w:val="22"/>
    </w:rPr>
  </w:style>
  <w:style w:type="numbering" w:customStyle="1" w:styleId="Bezlisty1">
    <w:name w:val="Bez listy1"/>
    <w:next w:val="Bezlisty"/>
    <w:uiPriority w:val="99"/>
    <w:semiHidden/>
    <w:unhideWhenUsed/>
    <w:rsid w:val="006130FD"/>
  </w:style>
  <w:style w:type="paragraph" w:styleId="Tekstpodstawowy">
    <w:name w:val="Body Text"/>
    <w:basedOn w:val="Normalny"/>
    <w:link w:val="TekstpodstawowyZnak"/>
    <w:semiHidden/>
    <w:rsid w:val="006130FD"/>
    <w:pPr>
      <w:suppressAutoHyphens/>
      <w:spacing w:after="0" w:line="240" w:lineRule="auto"/>
      <w:jc w:val="both"/>
    </w:pPr>
    <w:rPr>
      <w:rFonts w:ascii="Times New Roman" w:eastAsia="Times New Roman" w:hAnsi="Times New Roman"/>
      <w:sz w:val="24"/>
      <w:szCs w:val="20"/>
      <w:lang/>
    </w:rPr>
  </w:style>
  <w:style w:type="character" w:customStyle="1" w:styleId="TekstpodstawowyZnak">
    <w:name w:val="Tekst podstawowy Znak"/>
    <w:link w:val="Tekstpodstawowy"/>
    <w:semiHidden/>
    <w:rsid w:val="006130FD"/>
    <w:rPr>
      <w:rFonts w:ascii="Times New Roman" w:eastAsia="Times New Roman" w:hAnsi="Times New Roman"/>
      <w:sz w:val="24"/>
    </w:rPr>
  </w:style>
  <w:style w:type="paragraph" w:customStyle="1" w:styleId="Zawartotabeli">
    <w:name w:val="Zawartość tabeli"/>
    <w:basedOn w:val="Tekstpodstawowy"/>
    <w:rsid w:val="006130FD"/>
    <w:pPr>
      <w:widowControl w:val="0"/>
      <w:suppressLineNumbers/>
      <w:spacing w:after="120"/>
      <w:jc w:val="left"/>
    </w:pPr>
    <w:rPr>
      <w:rFonts w:eastAsia="Lucida Sans Unicode" w:cs="Tahoma"/>
      <w:lang/>
    </w:rPr>
  </w:style>
  <w:style w:type="paragraph" w:customStyle="1" w:styleId="xl42">
    <w:name w:val="xl42"/>
    <w:basedOn w:val="Normalny"/>
    <w:rsid w:val="006130FD"/>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1">
    <w:name w:val="xl61"/>
    <w:basedOn w:val="Normalny"/>
    <w:rsid w:val="006130FD"/>
    <w:pPr>
      <w:pBdr>
        <w:left w:val="single" w:sz="4" w:space="0" w:color="auto"/>
      </w:pBdr>
      <w:spacing w:before="100" w:beforeAutospacing="1" w:after="100" w:afterAutospacing="1" w:line="240" w:lineRule="auto"/>
      <w:jc w:val="center"/>
      <w:textAlignment w:val="top"/>
    </w:pPr>
    <w:rPr>
      <w:rFonts w:ascii="Arial" w:eastAsia="Times New Roman" w:hAnsi="Arial" w:cs="Arial"/>
      <w:lang w:eastAsia="pl-PL"/>
    </w:rPr>
  </w:style>
  <w:style w:type="paragraph" w:customStyle="1" w:styleId="xl29">
    <w:name w:val="xl29"/>
    <w:basedOn w:val="Normalny"/>
    <w:rsid w:val="006130FD"/>
    <w:pPr>
      <w:spacing w:before="100" w:beforeAutospacing="1" w:after="100" w:afterAutospacing="1" w:line="240" w:lineRule="auto"/>
      <w:jc w:val="center"/>
    </w:pPr>
    <w:rPr>
      <w:rFonts w:ascii="Arial Unicode MS" w:eastAsia="Times New Roman" w:hAnsi="Arial Unicode MS"/>
      <w:sz w:val="24"/>
      <w:szCs w:val="24"/>
      <w:lang w:eastAsia="pl-PL"/>
    </w:rPr>
  </w:style>
  <w:style w:type="paragraph" w:customStyle="1" w:styleId="xl51">
    <w:name w:val="xl51"/>
    <w:basedOn w:val="Normalny"/>
    <w:rsid w:val="006130FD"/>
    <w:pPr>
      <w:spacing w:before="100" w:beforeAutospacing="1" w:after="100" w:afterAutospacing="1" w:line="240" w:lineRule="auto"/>
      <w:jc w:val="center"/>
      <w:textAlignment w:val="top"/>
    </w:pPr>
    <w:rPr>
      <w:rFonts w:ascii="Arial" w:eastAsia="Times New Roman" w:hAnsi="Arial" w:cs="Arial"/>
      <w:b/>
      <w:bCs/>
      <w:u w:val="single"/>
      <w:lang w:eastAsia="pl-PL"/>
    </w:rPr>
  </w:style>
  <w:style w:type="paragraph" w:customStyle="1" w:styleId="podpunkt">
    <w:name w:val="podpunkt"/>
    <w:basedOn w:val="Nagwek2"/>
    <w:autoRedefine/>
    <w:rsid w:val="006130FD"/>
    <w:pPr>
      <w:keepLines w:val="0"/>
      <w:suppressAutoHyphens/>
      <w:spacing w:before="0" w:line="360" w:lineRule="auto"/>
    </w:pPr>
    <w:rPr>
      <w:rFonts w:ascii="Times New Roman" w:eastAsia="Lucida Sans Unicode" w:hAnsi="Times New Roman"/>
      <w:bCs w:val="0"/>
      <w:color w:val="auto"/>
      <w:sz w:val="24"/>
      <w:szCs w:val="24"/>
      <w:lang/>
    </w:rPr>
  </w:style>
  <w:style w:type="paragraph" w:customStyle="1" w:styleId="Styl3">
    <w:name w:val="Styl3"/>
    <w:basedOn w:val="Nagwek1"/>
    <w:link w:val="Styl3Znak"/>
    <w:qFormat/>
    <w:rsid w:val="006130FD"/>
    <w:pPr>
      <w:keepLines w:val="0"/>
      <w:numPr>
        <w:numId w:val="5"/>
      </w:numPr>
      <w:spacing w:before="240" w:after="60" w:line="360" w:lineRule="auto"/>
      <w:ind w:left="567" w:hanging="567"/>
    </w:pPr>
    <w:rPr>
      <w:rFonts w:ascii="Times New Roman" w:hAnsi="Times New Roman"/>
      <w:color w:val="auto"/>
      <w:kern w:val="32"/>
      <w:szCs w:val="32"/>
    </w:rPr>
  </w:style>
  <w:style w:type="character" w:customStyle="1" w:styleId="Styl3Znak">
    <w:name w:val="Styl3 Znak"/>
    <w:link w:val="Styl3"/>
    <w:rsid w:val="006130FD"/>
    <w:rPr>
      <w:rFonts w:ascii="Times New Roman" w:eastAsia="Times New Roman" w:hAnsi="Times New Roman" w:cs="Arial"/>
      <w:b/>
      <w:bCs/>
      <w:kern w:val="32"/>
      <w:sz w:val="28"/>
      <w:szCs w:val="32"/>
    </w:rPr>
  </w:style>
  <w:style w:type="paragraph" w:styleId="Tekstpodstawowy2">
    <w:name w:val="Body Text 2"/>
    <w:basedOn w:val="Normalny"/>
    <w:link w:val="Tekstpodstawowy2Znak"/>
    <w:uiPriority w:val="99"/>
    <w:unhideWhenUsed/>
    <w:rsid w:val="006130FD"/>
    <w:pPr>
      <w:spacing w:after="120" w:line="480" w:lineRule="auto"/>
    </w:pPr>
    <w:rPr>
      <w:rFonts w:ascii="Times New Roman" w:eastAsia="Times New Roman" w:hAnsi="Times New Roman"/>
      <w:sz w:val="24"/>
      <w:szCs w:val="24"/>
      <w:lang/>
    </w:rPr>
  </w:style>
  <w:style w:type="character" w:customStyle="1" w:styleId="Tekstpodstawowy2Znak">
    <w:name w:val="Tekst podstawowy 2 Znak"/>
    <w:link w:val="Tekstpodstawowy2"/>
    <w:uiPriority w:val="99"/>
    <w:rsid w:val="006130F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130FD"/>
    <w:pPr>
      <w:spacing w:after="0" w:line="240" w:lineRule="auto"/>
    </w:pPr>
    <w:rPr>
      <w:rFonts w:ascii="Tahoma" w:eastAsia="Times New Roman" w:hAnsi="Tahoma"/>
      <w:sz w:val="16"/>
      <w:szCs w:val="16"/>
      <w:lang/>
    </w:rPr>
  </w:style>
  <w:style w:type="character" w:customStyle="1" w:styleId="TekstdymkaZnak">
    <w:name w:val="Tekst dymka Znak"/>
    <w:link w:val="Tekstdymka"/>
    <w:uiPriority w:val="99"/>
    <w:semiHidden/>
    <w:rsid w:val="006130FD"/>
    <w:rPr>
      <w:rFonts w:ascii="Tahoma" w:eastAsia="Times New Roman" w:hAnsi="Tahoma" w:cs="Tahoma"/>
      <w:sz w:val="16"/>
      <w:szCs w:val="16"/>
    </w:rPr>
  </w:style>
  <w:style w:type="paragraph" w:customStyle="1" w:styleId="Nagwektabeli">
    <w:name w:val="Nagłówek tabeli"/>
    <w:basedOn w:val="Zawartotabeli"/>
    <w:rsid w:val="006130FD"/>
    <w:pPr>
      <w:jc w:val="center"/>
    </w:pPr>
    <w:rPr>
      <w:b/>
      <w:i/>
    </w:rPr>
  </w:style>
  <w:style w:type="paragraph" w:styleId="Tekstpodstawowy3">
    <w:name w:val="Body Text 3"/>
    <w:basedOn w:val="Normalny"/>
    <w:link w:val="Tekstpodstawowy3Znak"/>
    <w:uiPriority w:val="99"/>
    <w:semiHidden/>
    <w:unhideWhenUsed/>
    <w:rsid w:val="006130FD"/>
    <w:pPr>
      <w:spacing w:after="120" w:line="240" w:lineRule="auto"/>
    </w:pPr>
    <w:rPr>
      <w:rFonts w:ascii="Times New Roman" w:eastAsia="Times New Roman" w:hAnsi="Times New Roman"/>
      <w:sz w:val="16"/>
      <w:szCs w:val="16"/>
      <w:lang/>
    </w:rPr>
  </w:style>
  <w:style w:type="character" w:customStyle="1" w:styleId="Tekstpodstawowy3Znak">
    <w:name w:val="Tekst podstawowy 3 Znak"/>
    <w:link w:val="Tekstpodstawowy3"/>
    <w:uiPriority w:val="99"/>
    <w:semiHidden/>
    <w:rsid w:val="006130FD"/>
    <w:rPr>
      <w:rFonts w:ascii="Times New Roman" w:eastAsia="Times New Roman" w:hAnsi="Times New Roman"/>
      <w:sz w:val="16"/>
      <w:szCs w:val="16"/>
    </w:rPr>
  </w:style>
  <w:style w:type="paragraph" w:styleId="Tekstpodstawowywcity">
    <w:name w:val="Body Text Indent"/>
    <w:basedOn w:val="Normalny"/>
    <w:link w:val="TekstpodstawowywcityZnak"/>
    <w:semiHidden/>
    <w:unhideWhenUsed/>
    <w:rsid w:val="006130FD"/>
    <w:pPr>
      <w:spacing w:after="120" w:line="240" w:lineRule="auto"/>
      <w:ind w:left="283"/>
    </w:pPr>
    <w:rPr>
      <w:rFonts w:ascii="Times New Roman" w:eastAsia="Times New Roman" w:hAnsi="Times New Roman"/>
      <w:sz w:val="24"/>
      <w:szCs w:val="24"/>
      <w:lang/>
    </w:rPr>
  </w:style>
  <w:style w:type="character" w:customStyle="1" w:styleId="TekstpodstawowywcityZnak">
    <w:name w:val="Tekst podstawowy wcięty Znak"/>
    <w:link w:val="Tekstpodstawowywcity"/>
    <w:semiHidden/>
    <w:rsid w:val="006130FD"/>
    <w:rPr>
      <w:rFonts w:ascii="Times New Roman" w:eastAsia="Times New Roman" w:hAnsi="Times New Roman"/>
      <w:sz w:val="24"/>
      <w:szCs w:val="24"/>
    </w:rPr>
  </w:style>
  <w:style w:type="paragraph" w:styleId="Lista">
    <w:name w:val="List"/>
    <w:basedOn w:val="Normalny"/>
    <w:semiHidden/>
    <w:rsid w:val="006130FD"/>
    <w:pPr>
      <w:suppressAutoHyphens/>
      <w:spacing w:after="0" w:line="240" w:lineRule="auto"/>
      <w:jc w:val="both"/>
    </w:pPr>
    <w:rPr>
      <w:rFonts w:ascii="Times New Roman" w:eastAsia="Times New Roman" w:hAnsi="Times New Roman" w:cs="Tahoma"/>
      <w:szCs w:val="24"/>
      <w:lang w:eastAsia="ar-SA"/>
    </w:rPr>
  </w:style>
  <w:style w:type="paragraph" w:customStyle="1" w:styleId="centruj">
    <w:name w:val="centruj"/>
    <w:basedOn w:val="Normalny"/>
    <w:rsid w:val="006130FD"/>
    <w:pPr>
      <w:widowControl w:val="0"/>
      <w:suppressAutoHyphens/>
      <w:spacing w:before="100" w:after="100" w:line="240" w:lineRule="auto"/>
      <w:jc w:val="center"/>
    </w:pPr>
    <w:rPr>
      <w:rFonts w:ascii="Times New Roman" w:eastAsia="Lucida Sans Unicode" w:hAnsi="Times New Roman"/>
      <w:sz w:val="24"/>
      <w:szCs w:val="20"/>
      <w:lang w:eastAsia="pl-PL"/>
    </w:rPr>
  </w:style>
  <w:style w:type="table" w:styleId="Tabela-Siatka">
    <w:name w:val="Table Grid"/>
    <w:basedOn w:val="Standardowy"/>
    <w:uiPriority w:val="59"/>
    <w:rsid w:val="00613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unhideWhenUsed/>
    <w:rsid w:val="006130FD"/>
    <w:rPr>
      <w:color w:val="0000FF"/>
      <w:u w:val="single"/>
    </w:rPr>
  </w:style>
  <w:style w:type="character" w:styleId="UyteHipercze">
    <w:name w:val="FollowedHyperlink"/>
    <w:uiPriority w:val="99"/>
    <w:semiHidden/>
    <w:unhideWhenUsed/>
    <w:rsid w:val="006130FD"/>
    <w:rPr>
      <w:color w:val="954F72"/>
      <w:u w:val="single"/>
    </w:rPr>
  </w:style>
  <w:style w:type="paragraph" w:customStyle="1" w:styleId="t1">
    <w:name w:val="t1"/>
    <w:basedOn w:val="Normalny"/>
    <w:rsid w:val="006130FD"/>
    <w:pPr>
      <w:spacing w:before="100" w:beforeAutospacing="1" w:after="100" w:afterAutospacing="1" w:line="240" w:lineRule="auto"/>
    </w:pPr>
    <w:rPr>
      <w:rFonts w:ascii="Times New Roman" w:eastAsia="Times New Roman" w:hAnsi="Times New Roman"/>
      <w:color w:val="232323"/>
      <w:sz w:val="35"/>
      <w:szCs w:val="35"/>
      <w:lang w:eastAsia="pl-PL"/>
    </w:rPr>
  </w:style>
  <w:style w:type="numbering" w:customStyle="1" w:styleId="Bezlisty2">
    <w:name w:val="Bez listy2"/>
    <w:next w:val="Bezlisty"/>
    <w:uiPriority w:val="99"/>
    <w:semiHidden/>
    <w:unhideWhenUsed/>
    <w:rsid w:val="006130FD"/>
  </w:style>
  <w:style w:type="paragraph" w:styleId="Nagwekspisutreci">
    <w:name w:val="TOC Heading"/>
    <w:basedOn w:val="Nagwek1"/>
    <w:next w:val="Normalny"/>
    <w:uiPriority w:val="39"/>
    <w:unhideWhenUsed/>
    <w:qFormat/>
    <w:rsid w:val="00F36175"/>
    <w:pPr>
      <w:spacing w:before="240" w:line="259" w:lineRule="auto"/>
      <w:outlineLvl w:val="9"/>
    </w:pPr>
    <w:rPr>
      <w:rFonts w:ascii="Calibri Light" w:hAnsi="Calibri Light"/>
      <w:b w:val="0"/>
      <w:bCs w:val="0"/>
      <w:color w:val="2E74B5"/>
      <w:sz w:val="32"/>
      <w:szCs w:val="32"/>
    </w:rPr>
  </w:style>
  <w:style w:type="paragraph" w:styleId="Spistreci1">
    <w:name w:val="toc 1"/>
    <w:basedOn w:val="Normalny"/>
    <w:next w:val="Normalny"/>
    <w:autoRedefine/>
    <w:uiPriority w:val="39"/>
    <w:unhideWhenUsed/>
    <w:rsid w:val="00F36175"/>
  </w:style>
  <w:style w:type="paragraph" w:styleId="Spistreci2">
    <w:name w:val="toc 2"/>
    <w:basedOn w:val="Normalny"/>
    <w:next w:val="Normalny"/>
    <w:autoRedefine/>
    <w:uiPriority w:val="39"/>
    <w:unhideWhenUsed/>
    <w:rsid w:val="00F36175"/>
    <w:pPr>
      <w:ind w:left="220"/>
    </w:pPr>
  </w:style>
  <w:style w:type="paragraph" w:styleId="Nagwek">
    <w:name w:val="header"/>
    <w:basedOn w:val="Normalny"/>
    <w:link w:val="NagwekZnak"/>
    <w:uiPriority w:val="99"/>
    <w:unhideWhenUsed/>
    <w:rsid w:val="00CA4A92"/>
    <w:pPr>
      <w:tabs>
        <w:tab w:val="center" w:pos="4536"/>
        <w:tab w:val="right" w:pos="9072"/>
      </w:tabs>
    </w:pPr>
    <w:rPr>
      <w:lang/>
    </w:rPr>
  </w:style>
  <w:style w:type="character" w:customStyle="1" w:styleId="NagwekZnak">
    <w:name w:val="Nagłówek Znak"/>
    <w:link w:val="Nagwek"/>
    <w:uiPriority w:val="99"/>
    <w:rsid w:val="00CA4A92"/>
    <w:rPr>
      <w:sz w:val="22"/>
      <w:szCs w:val="22"/>
      <w:lang w:eastAsia="en-US"/>
    </w:rPr>
  </w:style>
  <w:style w:type="paragraph" w:styleId="Stopka">
    <w:name w:val="footer"/>
    <w:basedOn w:val="Normalny"/>
    <w:link w:val="StopkaZnak"/>
    <w:uiPriority w:val="99"/>
    <w:unhideWhenUsed/>
    <w:rsid w:val="00CA4A92"/>
    <w:pPr>
      <w:tabs>
        <w:tab w:val="center" w:pos="4536"/>
        <w:tab w:val="right" w:pos="9072"/>
      </w:tabs>
    </w:pPr>
    <w:rPr>
      <w:lang/>
    </w:rPr>
  </w:style>
  <w:style w:type="character" w:customStyle="1" w:styleId="StopkaZnak">
    <w:name w:val="Stopka Znak"/>
    <w:link w:val="Stopka"/>
    <w:uiPriority w:val="99"/>
    <w:rsid w:val="00CA4A92"/>
    <w:rPr>
      <w:sz w:val="22"/>
      <w:szCs w:val="22"/>
      <w:lang w:eastAsia="en-US"/>
    </w:rPr>
  </w:style>
  <w:style w:type="numbering" w:customStyle="1" w:styleId="Bezlisty3">
    <w:name w:val="Bez listy3"/>
    <w:next w:val="Bezlisty"/>
    <w:uiPriority w:val="99"/>
    <w:semiHidden/>
    <w:unhideWhenUsed/>
    <w:rsid w:val="00AD0D8F"/>
  </w:style>
  <w:style w:type="paragraph" w:customStyle="1" w:styleId="Domylnie">
    <w:name w:val="Domy?lnie"/>
    <w:rsid w:val="00AD0D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Times New Roman" w:hAnsi="Tahoma" w:cs="Tahoma"/>
      <w:color w:val="FFFFFF"/>
      <w:sz w:val="48"/>
      <w:szCs w:val="48"/>
    </w:rPr>
  </w:style>
  <w:style w:type="table" w:customStyle="1" w:styleId="Tabela-Siatka1">
    <w:name w:val="Tabela - Siatka1"/>
    <w:basedOn w:val="Standardowy"/>
    <w:next w:val="Tabela-Siatka"/>
    <w:uiPriority w:val="59"/>
    <w:rsid w:val="00AD0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2">
    <w:name w:val="Styl2"/>
    <w:basedOn w:val="Styl3"/>
    <w:link w:val="Styl2Znak"/>
    <w:qFormat/>
    <w:rsid w:val="00AD0D8F"/>
    <w:pPr>
      <w:numPr>
        <w:numId w:val="0"/>
      </w:numPr>
      <w:ind w:left="1353" w:hanging="360"/>
    </w:pPr>
    <w:rPr>
      <w:color w:val="365F91"/>
      <w:sz w:val="24"/>
      <w:szCs w:val="24"/>
    </w:rPr>
  </w:style>
  <w:style w:type="paragraph" w:styleId="Tekstprzypisukocowego">
    <w:name w:val="endnote text"/>
    <w:basedOn w:val="Normalny"/>
    <w:link w:val="TekstprzypisukocowegoZnak"/>
    <w:uiPriority w:val="99"/>
    <w:semiHidden/>
    <w:unhideWhenUsed/>
    <w:rsid w:val="00AD0D8F"/>
    <w:pPr>
      <w:spacing w:after="0" w:line="240" w:lineRule="auto"/>
    </w:pPr>
    <w:rPr>
      <w:rFonts w:ascii="Times New Roman" w:eastAsia="Times New Roman" w:hAnsi="Times New Roman"/>
      <w:sz w:val="20"/>
      <w:szCs w:val="20"/>
      <w:lang/>
    </w:rPr>
  </w:style>
  <w:style w:type="character" w:customStyle="1" w:styleId="TekstprzypisukocowegoZnak">
    <w:name w:val="Tekst przypisu końcowego Znak"/>
    <w:link w:val="Tekstprzypisukocowego"/>
    <w:uiPriority w:val="99"/>
    <w:semiHidden/>
    <w:rsid w:val="00AD0D8F"/>
    <w:rPr>
      <w:rFonts w:ascii="Times New Roman" w:eastAsia="Times New Roman" w:hAnsi="Times New Roman"/>
      <w:lang/>
    </w:rPr>
  </w:style>
  <w:style w:type="character" w:customStyle="1" w:styleId="Styl2Znak">
    <w:name w:val="Styl2 Znak"/>
    <w:link w:val="Styl2"/>
    <w:rsid w:val="00AD0D8F"/>
    <w:rPr>
      <w:rFonts w:ascii="Times New Roman" w:eastAsia="Times New Roman" w:hAnsi="Times New Roman"/>
      <w:b/>
      <w:bCs/>
      <w:color w:val="365F91"/>
      <w:kern w:val="32"/>
      <w:sz w:val="24"/>
      <w:szCs w:val="24"/>
      <w:lang/>
    </w:rPr>
  </w:style>
  <w:style w:type="character" w:styleId="Odwoanieprzypisukocowego">
    <w:name w:val="endnote reference"/>
    <w:uiPriority w:val="99"/>
    <w:semiHidden/>
    <w:unhideWhenUsed/>
    <w:rsid w:val="00AD0D8F"/>
    <w:rPr>
      <w:vertAlign w:val="superscript"/>
    </w:rPr>
  </w:style>
  <w:style w:type="paragraph" w:styleId="Bezodstpw">
    <w:name w:val="No Spacing"/>
    <w:uiPriority w:val="1"/>
    <w:qFormat/>
    <w:rsid w:val="00AD0D8F"/>
    <w:rPr>
      <w:sz w:val="22"/>
      <w:szCs w:val="22"/>
      <w:lang w:eastAsia="en-US"/>
    </w:rPr>
  </w:style>
  <w:style w:type="paragraph" w:customStyle="1" w:styleId="Default">
    <w:name w:val="Default"/>
    <w:rsid w:val="00AD0D8F"/>
    <w:pPr>
      <w:autoSpaceDE w:val="0"/>
      <w:autoSpaceDN w:val="0"/>
      <w:adjustRightInd w:val="0"/>
    </w:pPr>
    <w:rPr>
      <w:rFonts w:ascii="Times New Roman" w:hAnsi="Times New Roman"/>
      <w:color w:val="000000"/>
      <w:sz w:val="24"/>
      <w:szCs w:val="24"/>
    </w:rPr>
  </w:style>
  <w:style w:type="character" w:customStyle="1" w:styleId="Nagwek3Znak">
    <w:name w:val="Nagłówek 3 Znak"/>
    <w:link w:val="Nagwek3"/>
    <w:uiPriority w:val="9"/>
    <w:rsid w:val="00AD0D8F"/>
    <w:rPr>
      <w:rFonts w:ascii="Calibri Light" w:eastAsia="Times New Roman" w:hAnsi="Calibri Light" w:cs="Times New Roman"/>
      <w:b/>
      <w:bCs/>
      <w:sz w:val="26"/>
      <w:szCs w:val="26"/>
      <w:lang w:eastAsia="en-US"/>
    </w:rPr>
  </w:style>
  <w:style w:type="paragraph" w:styleId="Spistreci3">
    <w:name w:val="toc 3"/>
    <w:basedOn w:val="Normalny"/>
    <w:next w:val="Normalny"/>
    <w:autoRedefine/>
    <w:uiPriority w:val="39"/>
    <w:unhideWhenUsed/>
    <w:rsid w:val="00C43168"/>
    <w:pPr>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image" Target="media/image6.emf"/><Relationship Id="rId26" Type="http://schemas.openxmlformats.org/officeDocument/2006/relationships/image" Target="media/image9.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http://www.npseo.pl/action/requirements/wymaganie4_uczniowie_sa_aktywni"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chart" Target="charts/chart9.xml"/><Relationship Id="rId33" Type="http://schemas.openxmlformats.org/officeDocument/2006/relationships/hyperlink" Target="http://www.npseo.pl/action/requirements/wymaganie2_procesy_edukacyjne_sa_zorganizowane_w_sposob_sprzyjajacy_uczeniu_sie" TargetMode="External"/><Relationship Id="rId38" Type="http://schemas.openxmlformats.org/officeDocument/2006/relationships/hyperlink" Target="http://www.npseo.pl/action/requirements/wymaganie12_zarzadzanie_szkola_lub_placowka_sluzy_jej_rozwojowi"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8.xml"/><Relationship Id="rId32" Type="http://schemas.openxmlformats.org/officeDocument/2006/relationships/image" Target="media/image14.emf"/><Relationship Id="rId37" Type="http://schemas.openxmlformats.org/officeDocument/2006/relationships/hyperlink" Target="http://www.npseo.pl/action/requirements/wymaganie11_szkola_lub_placowka_organizujac_procesy_edukacyjn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hart" Target="charts/chart7.xml"/><Relationship Id="rId28" Type="http://schemas.openxmlformats.org/officeDocument/2006/relationships/image" Target="media/image11.emf"/><Relationship Id="rId36" Type="http://schemas.openxmlformats.org/officeDocument/2006/relationships/hyperlink" Target="http://www.npseo.pl/action/requirements/wymaganie6_szkola_lub_placowka_wspomaga_rozwoj_uczniow_uwzgledniajac_ich_indywidualna_sytuacje" TargetMode="External"/><Relationship Id="rId10" Type="http://schemas.openxmlformats.org/officeDocument/2006/relationships/chart" Target="charts/chart1.xml"/><Relationship Id="rId19" Type="http://schemas.openxmlformats.org/officeDocument/2006/relationships/chart" Target="charts/chart5.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6.xml"/><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hyperlink" Target="http://www.npseo.pl/action/requirements/wymaganie5_respektowane_sa_normy_spoleczn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1175" b="1" i="0" u="none" strike="noStrike" baseline="0">
                <a:solidFill>
                  <a:srgbClr val="000000"/>
                </a:solidFill>
                <a:latin typeface="Calibri"/>
                <a:ea typeface="Calibri"/>
                <a:cs typeface="Calibri"/>
              </a:defRPr>
            </a:pPr>
            <a:r>
              <a:t>Zdawalność egzaminu maturalnego w województwach</a:t>
            </a:r>
          </a:p>
        </c:rich>
      </c:tx>
      <c:layout>
        <c:manualLayout>
          <c:xMode val="edge"/>
          <c:yMode val="edge"/>
          <c:x val="0.18945634266886338"/>
          <c:y val="2.0648967551622429E-2"/>
        </c:manualLayout>
      </c:layout>
      <c:spPr>
        <a:noFill/>
        <a:ln w="25406">
          <a:noFill/>
        </a:ln>
      </c:spPr>
    </c:title>
    <c:plotArea>
      <c:layout>
        <c:manualLayout>
          <c:layoutTarget val="inner"/>
          <c:xMode val="edge"/>
          <c:yMode val="edge"/>
          <c:x val="0.23723228995057666"/>
          <c:y val="0.15634218289085558"/>
          <c:w val="0.70181219110378912"/>
          <c:h val="0.7197640117994103"/>
        </c:manualLayout>
      </c:layout>
      <c:barChart>
        <c:barDir val="bar"/>
        <c:grouping val="clustered"/>
        <c:ser>
          <c:idx val="1"/>
          <c:order val="0"/>
          <c:tx>
            <c:strRef>
              <c:f>Sheet1!$A$2</c:f>
              <c:strCache>
                <c:ptCount val="1"/>
                <c:pt idx="0">
                  <c:v>zdawalność</c:v>
                </c:pt>
              </c:strCache>
            </c:strRef>
          </c:tx>
          <c:spPr>
            <a:solidFill>
              <a:srgbClr val="FFCC00"/>
            </a:solidFill>
            <a:ln w="12703">
              <a:solidFill>
                <a:srgbClr val="000000"/>
              </a:solidFill>
              <a:prstDash val="solid"/>
            </a:ln>
          </c:spPr>
          <c:dPt>
            <c:idx val="0"/>
            <c:spPr>
              <a:solidFill>
                <a:srgbClr val="0000FF"/>
              </a:solidFill>
              <a:ln w="12703">
                <a:solidFill>
                  <a:srgbClr val="000000"/>
                </a:solidFill>
                <a:prstDash val="solid"/>
              </a:ln>
            </c:spPr>
          </c:dPt>
          <c:dPt>
            <c:idx val="2"/>
            <c:spPr>
              <a:solidFill>
                <a:srgbClr val="0000FF"/>
              </a:solidFill>
              <a:ln w="12703">
                <a:solidFill>
                  <a:srgbClr val="000000"/>
                </a:solidFill>
                <a:prstDash val="solid"/>
              </a:ln>
            </c:spPr>
          </c:dPt>
          <c:dPt>
            <c:idx val="5"/>
            <c:spPr>
              <a:solidFill>
                <a:srgbClr val="00FF00"/>
              </a:solidFill>
              <a:ln w="12703">
                <a:solidFill>
                  <a:srgbClr val="000000"/>
                </a:solidFill>
                <a:prstDash val="solid"/>
              </a:ln>
            </c:spPr>
          </c:dPt>
          <c:dPt>
            <c:idx val="9"/>
            <c:spPr>
              <a:solidFill>
                <a:srgbClr val="FF0000"/>
              </a:solidFill>
              <a:ln w="12703">
                <a:solidFill>
                  <a:srgbClr val="000000"/>
                </a:solidFill>
                <a:prstDash val="solid"/>
              </a:ln>
            </c:spPr>
          </c:dPt>
          <c:dPt>
            <c:idx val="10"/>
            <c:spPr>
              <a:solidFill>
                <a:srgbClr val="FF0000"/>
              </a:solidFill>
              <a:ln w="12703">
                <a:solidFill>
                  <a:srgbClr val="000000"/>
                </a:solidFill>
                <a:prstDash val="solid"/>
              </a:ln>
            </c:spPr>
          </c:dPt>
          <c:dPt>
            <c:idx val="12"/>
            <c:spPr>
              <a:solidFill>
                <a:srgbClr val="FF0000"/>
              </a:solidFill>
              <a:ln w="12703">
                <a:solidFill>
                  <a:srgbClr val="000000"/>
                </a:solidFill>
                <a:prstDash val="solid"/>
              </a:ln>
            </c:spPr>
          </c:dPt>
          <c:cat>
            <c:strRef>
              <c:f>Sheet1!$B$1:$Q$1</c:f>
              <c:strCache>
                <c:ptCount val="16"/>
                <c:pt idx="0">
                  <c:v>zachodniopomorskie</c:v>
                </c:pt>
                <c:pt idx="1">
                  <c:v>wielkopolskie</c:v>
                </c:pt>
                <c:pt idx="2">
                  <c:v>warmińsko-mazurskie</c:v>
                </c:pt>
                <c:pt idx="3">
                  <c:v>świętokrzyskie</c:v>
                </c:pt>
                <c:pt idx="4">
                  <c:v>śląskie</c:v>
                </c:pt>
                <c:pt idx="5">
                  <c:v>pomorskie</c:v>
                </c:pt>
                <c:pt idx="6">
                  <c:v>podlaskie</c:v>
                </c:pt>
                <c:pt idx="7">
                  <c:v>podkarpackie</c:v>
                </c:pt>
                <c:pt idx="8">
                  <c:v>opolskie</c:v>
                </c:pt>
                <c:pt idx="9">
                  <c:v>mazowieckie</c:v>
                </c:pt>
                <c:pt idx="10">
                  <c:v>małopolskie</c:v>
                </c:pt>
                <c:pt idx="11">
                  <c:v>łódzkie</c:v>
                </c:pt>
                <c:pt idx="12">
                  <c:v>lubuskie</c:v>
                </c:pt>
                <c:pt idx="13">
                  <c:v>lubelskie</c:v>
                </c:pt>
                <c:pt idx="14">
                  <c:v>kujawsko-pomorskie</c:v>
                </c:pt>
                <c:pt idx="15">
                  <c:v>dolnośląskie</c:v>
                </c:pt>
              </c:strCache>
            </c:strRef>
          </c:cat>
          <c:val>
            <c:numRef>
              <c:f>Sheet1!$B$2:$Q$2</c:f>
              <c:numCache>
                <c:formatCode>0%</c:formatCode>
                <c:ptCount val="16"/>
                <c:pt idx="0">
                  <c:v>0.76000000000000023</c:v>
                </c:pt>
                <c:pt idx="1">
                  <c:v>0.78</c:v>
                </c:pt>
                <c:pt idx="2">
                  <c:v>0.76000000000000023</c:v>
                </c:pt>
                <c:pt idx="3">
                  <c:v>0.8</c:v>
                </c:pt>
                <c:pt idx="4">
                  <c:v>0.78</c:v>
                </c:pt>
                <c:pt idx="5">
                  <c:v>0.79</c:v>
                </c:pt>
                <c:pt idx="6">
                  <c:v>0.81</c:v>
                </c:pt>
                <c:pt idx="7">
                  <c:v>0.8</c:v>
                </c:pt>
                <c:pt idx="8">
                  <c:v>0.79</c:v>
                </c:pt>
                <c:pt idx="9">
                  <c:v>0.82000000000000017</c:v>
                </c:pt>
                <c:pt idx="10">
                  <c:v>0.82000000000000017</c:v>
                </c:pt>
                <c:pt idx="11">
                  <c:v>0.8</c:v>
                </c:pt>
                <c:pt idx="12">
                  <c:v>0.82000000000000017</c:v>
                </c:pt>
                <c:pt idx="13">
                  <c:v>0.79</c:v>
                </c:pt>
                <c:pt idx="14">
                  <c:v>0.79</c:v>
                </c:pt>
                <c:pt idx="15">
                  <c:v>0.77000000000000024</c:v>
                </c:pt>
              </c:numCache>
            </c:numRef>
          </c:val>
        </c:ser>
        <c:axId val="116146176"/>
        <c:axId val="116147712"/>
      </c:barChart>
      <c:catAx>
        <c:axId val="116146176"/>
        <c:scaling>
          <c:orientation val="minMax"/>
        </c:scaling>
        <c:axPos val="l"/>
        <c:numFmt formatCode="General" sourceLinked="1"/>
        <c:tickLblPos val="nextTo"/>
        <c:spPr>
          <a:ln w="3176">
            <a:solidFill>
              <a:srgbClr val="000000"/>
            </a:solidFill>
            <a:prstDash val="solid"/>
          </a:ln>
        </c:spPr>
        <c:txPr>
          <a:bodyPr rot="0" vert="horz"/>
          <a:lstStyle/>
          <a:p>
            <a:pPr>
              <a:defRPr sz="975" b="0" i="0" u="none" strike="noStrike" baseline="0">
                <a:solidFill>
                  <a:srgbClr val="000000"/>
                </a:solidFill>
                <a:latin typeface="Calibri"/>
                <a:ea typeface="Calibri"/>
                <a:cs typeface="Calibri"/>
              </a:defRPr>
            </a:pPr>
            <a:endParaRPr lang="pl-PL"/>
          </a:p>
        </c:txPr>
        <c:crossAx val="116147712"/>
        <c:crosses val="autoZero"/>
        <c:auto val="1"/>
        <c:lblAlgn val="ctr"/>
        <c:lblOffset val="100"/>
        <c:tickLblSkip val="1"/>
        <c:tickMarkSkip val="1"/>
      </c:catAx>
      <c:valAx>
        <c:axId val="116147712"/>
        <c:scaling>
          <c:orientation val="minMax"/>
        </c:scaling>
        <c:axPos val="b"/>
        <c:majorGridlines>
          <c:spPr>
            <a:ln w="3176">
              <a:solidFill>
                <a:srgbClr val="000000"/>
              </a:solidFill>
              <a:prstDash val="solid"/>
            </a:ln>
          </c:spPr>
        </c:majorGridlines>
        <c:numFmt formatCode="0%" sourceLinked="1"/>
        <c:tickLblPos val="nextTo"/>
        <c:spPr>
          <a:ln w="3176">
            <a:solidFill>
              <a:srgbClr val="000000"/>
            </a:solidFill>
            <a:prstDash val="solid"/>
          </a:ln>
        </c:spPr>
        <c:txPr>
          <a:bodyPr rot="0" vert="horz"/>
          <a:lstStyle/>
          <a:p>
            <a:pPr>
              <a:defRPr sz="975" b="0" i="0" u="none" strike="noStrike" baseline="0">
                <a:solidFill>
                  <a:srgbClr val="000000"/>
                </a:solidFill>
                <a:latin typeface="Calibri"/>
                <a:ea typeface="Calibri"/>
                <a:cs typeface="Calibri"/>
              </a:defRPr>
            </a:pPr>
            <a:endParaRPr lang="pl-PL"/>
          </a:p>
        </c:txPr>
        <c:crossAx val="116146176"/>
        <c:crosses val="autoZero"/>
        <c:crossBetween val="between"/>
      </c:valAx>
      <c:spPr>
        <a:noFill/>
        <a:ln w="12703">
          <a:solidFill>
            <a:srgbClr val="808080"/>
          </a:solidFill>
          <a:prstDash val="solid"/>
        </a:ln>
      </c:spPr>
    </c:plotArea>
    <c:plotVisOnly val="1"/>
    <c:dispBlanksAs val="gap"/>
  </c:chart>
  <c:spPr>
    <a:noFill/>
    <a:ln w="38109">
      <a:pattFill prst="pct50">
        <a:fgClr>
          <a:srgbClr val="000000"/>
        </a:fgClr>
        <a:bgClr>
          <a:srgbClr val="FFFFFF"/>
        </a:bgClr>
      </a:pattFill>
      <a:prstDash val="solid"/>
    </a:ln>
  </c:spPr>
  <c:txPr>
    <a:bodyPr/>
    <a:lstStyle/>
    <a:p>
      <a:pPr>
        <a:defRPr sz="1500" b="1" i="0" u="none" strike="noStrike" baseline="0">
          <a:solidFill>
            <a:srgbClr val="000000"/>
          </a:solidFill>
          <a:latin typeface="Calibri"/>
          <a:ea typeface="Calibri"/>
          <a:cs typeface="Calibri"/>
        </a:defRPr>
      </a:pPr>
      <a:endParaRPr lang="pl-PL"/>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6" b="1" i="0" u="none" strike="noStrike" baseline="0">
                <a:solidFill>
                  <a:srgbClr val="000000"/>
                </a:solidFill>
                <a:latin typeface="Calibri"/>
                <a:ea typeface="Calibri"/>
                <a:cs typeface="Calibri"/>
              </a:defRPr>
            </a:pPr>
            <a:r>
              <a:rPr lang="pl-PL" sz="1002" b="1" i="0" u="none" strike="noStrike" baseline="0">
                <a:solidFill>
                  <a:srgbClr val="000000"/>
                </a:solidFill>
                <a:latin typeface="Calibri"/>
              </a:rPr>
              <a:t>WYNIKI CZĘŚCI PISEMNEJ EGZAMINU MATURALNEGO W 2016 ROKU W ZSEU W BYTOWIE</a:t>
            </a:r>
          </a:p>
          <a:p>
            <a:pPr>
              <a:defRPr sz="1406" b="1" i="0" u="none" strike="noStrike" baseline="0">
                <a:solidFill>
                  <a:srgbClr val="000000"/>
                </a:solidFill>
                <a:latin typeface="Calibri"/>
                <a:ea typeface="Calibri"/>
                <a:cs typeface="Calibri"/>
              </a:defRPr>
            </a:pPr>
            <a:r>
              <a:rPr lang="pl-PL" sz="802" b="1" i="0" u="none" strike="noStrike" baseline="0">
                <a:solidFill>
                  <a:srgbClr val="000000"/>
                </a:solidFill>
                <a:latin typeface="Calibri"/>
              </a:rPr>
              <a:t>TYP SZKOŁY: TECHNIKUM</a:t>
            </a:r>
          </a:p>
        </c:rich>
      </c:tx>
      <c:layout>
        <c:manualLayout>
          <c:xMode val="edge"/>
          <c:yMode val="edge"/>
          <c:x val="0.23458149779735693"/>
          <c:y val="1.9083969465648862E-2"/>
        </c:manualLayout>
      </c:layout>
      <c:spPr>
        <a:noFill/>
        <a:ln w="25456">
          <a:noFill/>
        </a:ln>
      </c:spPr>
    </c:title>
    <c:view3D>
      <c:hPercent val="2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977973568281958E-2"/>
          <c:y val="0.25572519083969475"/>
          <c:w val="0.83149779735682838"/>
          <c:h val="0.5877862595419846"/>
        </c:manualLayout>
      </c:layout>
      <c:bar3DChart>
        <c:barDir val="col"/>
        <c:grouping val="clustered"/>
        <c:ser>
          <c:idx val="0"/>
          <c:order val="0"/>
          <c:tx>
            <c:strRef>
              <c:f>Sheet1!$A$2</c:f>
              <c:strCache>
                <c:ptCount val="1"/>
                <c:pt idx="0">
                  <c:v>wynik najwyższy w %</c:v>
                </c:pt>
              </c:strCache>
            </c:strRef>
          </c:tx>
          <c:spPr>
            <a:solidFill>
              <a:srgbClr val="0000FF"/>
            </a:solidFill>
            <a:ln w="12728">
              <a:solidFill>
                <a:srgbClr val="000000"/>
              </a:solidFill>
              <a:prstDash val="solid"/>
            </a:ln>
          </c:spPr>
          <c:dLbls>
            <c:dLbl>
              <c:idx val="0"/>
              <c:layout>
                <c:manualLayout>
                  <c:xMode val="edge"/>
                  <c:yMode val="edge"/>
                  <c:x val="0.18281938325991196"/>
                  <c:y val="0.18702290076335878"/>
                </c:manualLayout>
              </c:layout>
              <c:showVal val="1"/>
            </c:dLbl>
            <c:dLbl>
              <c:idx val="1"/>
              <c:layout>
                <c:manualLayout>
                  <c:xMode val="edge"/>
                  <c:yMode val="edge"/>
                  <c:x val="0.3480176211453746"/>
                  <c:y val="0.20992366412213745"/>
                </c:manualLayout>
              </c:layout>
              <c:showVal val="1"/>
            </c:dLbl>
            <c:dLbl>
              <c:idx val="2"/>
              <c:layout>
                <c:manualLayout>
                  <c:xMode val="edge"/>
                  <c:yMode val="edge"/>
                  <c:x val="0.5077092511013217"/>
                  <c:y val="0.1755725190839694"/>
                </c:manualLayout>
              </c:layout>
              <c:showVal val="1"/>
            </c:dLbl>
            <c:dLbl>
              <c:idx val="3"/>
              <c:layout>
                <c:manualLayout>
                  <c:xMode val="edge"/>
                  <c:yMode val="edge"/>
                  <c:x val="0.6718061674008815"/>
                  <c:y val="0.28244274809160308"/>
                </c:manualLayout>
              </c:layout>
              <c:showVal val="1"/>
            </c:dLbl>
            <c:dLbl>
              <c:idx val="4"/>
              <c:layout>
                <c:manualLayout>
                  <c:xMode val="edge"/>
                  <c:yMode val="edge"/>
                  <c:x val="0.75660792951541878"/>
                  <c:y val="0.38931297709923701"/>
                </c:manualLayout>
              </c:layout>
              <c:showVal val="1"/>
            </c:dLbl>
            <c:spPr>
              <a:noFill/>
              <a:ln w="25456">
                <a:noFill/>
              </a:ln>
            </c:spPr>
            <c:txPr>
              <a:bodyPr/>
              <a:lstStyle/>
              <a:p>
                <a:pPr>
                  <a:defRPr sz="1102" b="1"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Sheet1!$B$2:$E$2</c:f>
              <c:numCache>
                <c:formatCode>0.0%</c:formatCode>
                <c:ptCount val="4"/>
                <c:pt idx="0">
                  <c:v>0.96000000000000019</c:v>
                </c:pt>
                <c:pt idx="1">
                  <c:v>0.93</c:v>
                </c:pt>
                <c:pt idx="2">
                  <c:v>1</c:v>
                </c:pt>
                <c:pt idx="3">
                  <c:v>0.79</c:v>
                </c:pt>
              </c:numCache>
            </c:numRef>
          </c:val>
        </c:ser>
        <c:ser>
          <c:idx val="1"/>
          <c:order val="1"/>
          <c:tx>
            <c:strRef>
              <c:f>Sheet1!$A$3</c:f>
              <c:strCache>
                <c:ptCount val="1"/>
                <c:pt idx="0">
                  <c:v>średnia punktów w %</c:v>
                </c:pt>
              </c:strCache>
            </c:strRef>
          </c:tx>
          <c:spPr>
            <a:solidFill>
              <a:srgbClr val="FFFF00"/>
            </a:solidFill>
            <a:ln w="12728">
              <a:solidFill>
                <a:srgbClr val="000000"/>
              </a:solidFill>
              <a:prstDash val="solid"/>
            </a:ln>
          </c:spPr>
          <c:dLbls>
            <c:dLbl>
              <c:idx val="0"/>
              <c:layout>
                <c:manualLayout>
                  <c:xMode val="edge"/>
                  <c:yMode val="edge"/>
                  <c:x val="0.22466960352422916"/>
                  <c:y val="0.43511450381679401"/>
                </c:manualLayout>
              </c:layout>
              <c:showVal val="1"/>
            </c:dLbl>
            <c:dLbl>
              <c:idx val="1"/>
              <c:layout>
                <c:manualLayout>
                  <c:xMode val="edge"/>
                  <c:yMode val="edge"/>
                  <c:x val="0.38986784140969183"/>
                  <c:y val="0.37022900763358785"/>
                </c:manualLayout>
              </c:layout>
              <c:showVal val="1"/>
            </c:dLbl>
            <c:dLbl>
              <c:idx val="2"/>
              <c:layout>
                <c:manualLayout>
                  <c:xMode val="edge"/>
                  <c:yMode val="edge"/>
                  <c:x val="0.54845814977973539"/>
                  <c:y val="0.31679389312977108"/>
                </c:manualLayout>
              </c:layout>
              <c:showVal val="1"/>
            </c:dLbl>
            <c:dLbl>
              <c:idx val="3"/>
              <c:layout>
                <c:manualLayout>
                  <c:xMode val="edge"/>
                  <c:yMode val="edge"/>
                  <c:x val="0.71696035242290745"/>
                  <c:y val="0.44656488549618334"/>
                </c:manualLayout>
              </c:layout>
              <c:showVal val="1"/>
            </c:dLbl>
            <c:dLbl>
              <c:idx val="4"/>
              <c:layout>
                <c:manualLayout>
                  <c:xMode val="edge"/>
                  <c:yMode val="edge"/>
                  <c:x val="0.80286343612334821"/>
                  <c:y val="0.41984732824427495"/>
                </c:manualLayout>
              </c:layout>
              <c:showVal val="1"/>
            </c:dLbl>
            <c:spPr>
              <a:noFill/>
              <a:ln w="25456">
                <a:noFill/>
              </a:ln>
            </c:spPr>
            <c:txPr>
              <a:bodyPr/>
              <a:lstStyle/>
              <a:p>
                <a:pPr>
                  <a:defRPr sz="1153" b="1"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Sheet1!$B$3:$E$3</c:f>
              <c:numCache>
                <c:formatCode>0.0%</c:formatCode>
                <c:ptCount val="4"/>
                <c:pt idx="0">
                  <c:v>0.49200000000000016</c:v>
                </c:pt>
                <c:pt idx="1">
                  <c:v>0.63100000000000023</c:v>
                </c:pt>
                <c:pt idx="2">
                  <c:v>0.70000000000000018</c:v>
                </c:pt>
                <c:pt idx="3">
                  <c:v>0.4900000000000001</c:v>
                </c:pt>
              </c:numCache>
            </c:numRef>
          </c:val>
        </c:ser>
        <c:ser>
          <c:idx val="2"/>
          <c:order val="2"/>
          <c:tx>
            <c:strRef>
              <c:f>Sheet1!$A$4</c:f>
              <c:strCache>
                <c:ptCount val="1"/>
                <c:pt idx="0">
                  <c:v>wynik najniższy w %</c:v>
                </c:pt>
              </c:strCache>
            </c:strRef>
          </c:tx>
          <c:spPr>
            <a:solidFill>
              <a:srgbClr val="FF0000"/>
            </a:solidFill>
            <a:ln w="12728">
              <a:solidFill>
                <a:srgbClr val="000000"/>
              </a:solidFill>
              <a:prstDash val="solid"/>
            </a:ln>
          </c:spPr>
          <c:dLbls>
            <c:dLbl>
              <c:idx val="0"/>
              <c:layout>
                <c:manualLayout>
                  <c:xMode val="edge"/>
                  <c:yMode val="edge"/>
                  <c:x val="0.25881057268722485"/>
                  <c:y val="0.66793893129771009"/>
                </c:manualLayout>
              </c:layout>
              <c:showVal val="1"/>
            </c:dLbl>
            <c:dLbl>
              <c:idx val="1"/>
              <c:layout>
                <c:manualLayout>
                  <c:xMode val="edge"/>
                  <c:yMode val="edge"/>
                  <c:x val="0.42511013215859028"/>
                  <c:y val="0.63358778625954193"/>
                </c:manualLayout>
              </c:layout>
              <c:showVal val="1"/>
            </c:dLbl>
            <c:dLbl>
              <c:idx val="2"/>
              <c:layout>
                <c:manualLayout>
                  <c:xMode val="edge"/>
                  <c:yMode val="edge"/>
                  <c:x val="0.59030837004405279"/>
                  <c:y val="0.57251908396946549"/>
                </c:manualLayout>
              </c:layout>
              <c:showVal val="1"/>
            </c:dLbl>
            <c:dLbl>
              <c:idx val="3"/>
              <c:layout>
                <c:manualLayout>
                  <c:xMode val="edge"/>
                  <c:yMode val="edge"/>
                  <c:x val="0.75440528634361281"/>
                  <c:y val="0.47709923664122128"/>
                </c:manualLayout>
              </c:layout>
              <c:showVal val="1"/>
            </c:dLbl>
            <c:dLbl>
              <c:idx val="4"/>
              <c:layout>
                <c:manualLayout>
                  <c:xMode val="edge"/>
                  <c:yMode val="edge"/>
                  <c:x val="0.84911894273127753"/>
                  <c:y val="0.46946564885496195"/>
                </c:manualLayout>
              </c:layout>
              <c:showVal val="1"/>
            </c:dLbl>
            <c:spPr>
              <a:noFill/>
              <a:ln w="25456">
                <a:noFill/>
              </a:ln>
            </c:spPr>
            <c:txPr>
              <a:bodyPr/>
              <a:lstStyle/>
              <a:p>
                <a:pPr>
                  <a:defRPr sz="1153" b="1"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Sheet1!$B$4:$E$4</c:f>
              <c:numCache>
                <c:formatCode>0.0%</c:formatCode>
                <c:ptCount val="4"/>
                <c:pt idx="0">
                  <c:v>0.1</c:v>
                </c:pt>
                <c:pt idx="1">
                  <c:v>0.14000000000000001</c:v>
                </c:pt>
                <c:pt idx="2">
                  <c:v>0.26</c:v>
                </c:pt>
                <c:pt idx="3">
                  <c:v>0.44000000000000006</c:v>
                </c:pt>
              </c:numCache>
            </c:numRef>
          </c:val>
        </c:ser>
        <c:dLbls>
          <c:showVal val="1"/>
        </c:dLbls>
        <c:gapDepth val="0"/>
        <c:shape val="box"/>
        <c:axId val="111333760"/>
        <c:axId val="111335296"/>
        <c:axId val="0"/>
      </c:bar3DChart>
      <c:catAx>
        <c:axId val="111333760"/>
        <c:scaling>
          <c:orientation val="minMax"/>
        </c:scaling>
        <c:axPos val="b"/>
        <c:numFmt formatCode="General" sourceLinked="1"/>
        <c:tickLblPos val="low"/>
        <c:spPr>
          <a:ln w="3182">
            <a:solidFill>
              <a:srgbClr val="000000"/>
            </a:solidFill>
            <a:prstDash val="solid"/>
          </a:ln>
        </c:spPr>
        <c:txPr>
          <a:bodyPr rot="0" vert="horz"/>
          <a:lstStyle/>
          <a:p>
            <a:pPr>
              <a:defRPr sz="1153" b="1" i="0" u="none" strike="noStrike" baseline="0">
                <a:solidFill>
                  <a:srgbClr val="000000"/>
                </a:solidFill>
                <a:latin typeface="Calibri"/>
                <a:ea typeface="Calibri"/>
                <a:cs typeface="Calibri"/>
              </a:defRPr>
            </a:pPr>
            <a:endParaRPr lang="pl-PL"/>
          </a:p>
        </c:txPr>
        <c:crossAx val="111335296"/>
        <c:crosses val="autoZero"/>
        <c:auto val="1"/>
        <c:lblAlgn val="ctr"/>
        <c:lblOffset val="100"/>
        <c:tickLblSkip val="1"/>
        <c:tickMarkSkip val="1"/>
      </c:catAx>
      <c:valAx>
        <c:axId val="111335296"/>
        <c:scaling>
          <c:orientation val="minMax"/>
        </c:scaling>
        <c:axPos val="l"/>
        <c:majorGridlines>
          <c:spPr>
            <a:ln w="3182">
              <a:solidFill>
                <a:srgbClr val="000000"/>
              </a:solidFill>
              <a:prstDash val="solid"/>
            </a:ln>
          </c:spPr>
        </c:majorGridlines>
        <c:numFmt formatCode="0.0%" sourceLinked="1"/>
        <c:tickLblPos val="nextTo"/>
        <c:spPr>
          <a:ln w="3182">
            <a:solidFill>
              <a:srgbClr val="000000"/>
            </a:solidFill>
            <a:prstDash val="solid"/>
          </a:ln>
        </c:spPr>
        <c:txPr>
          <a:bodyPr rot="0" vert="horz"/>
          <a:lstStyle/>
          <a:p>
            <a:pPr>
              <a:defRPr sz="1153" b="1" i="0" u="none" strike="noStrike" baseline="0">
                <a:solidFill>
                  <a:srgbClr val="000000"/>
                </a:solidFill>
                <a:latin typeface="Calibri"/>
                <a:ea typeface="Calibri"/>
                <a:cs typeface="Calibri"/>
              </a:defRPr>
            </a:pPr>
            <a:endParaRPr lang="pl-PL"/>
          </a:p>
        </c:txPr>
        <c:crossAx val="111333760"/>
        <c:crosses val="autoZero"/>
        <c:crossBetween val="between"/>
      </c:valAx>
      <c:spPr>
        <a:noFill/>
        <a:ln w="25456">
          <a:noFill/>
        </a:ln>
      </c:spPr>
    </c:plotArea>
    <c:legend>
      <c:legendPos val="r"/>
      <c:layout>
        <c:manualLayout>
          <c:xMode val="edge"/>
          <c:yMode val="edge"/>
          <c:x val="0.8777533039647577"/>
          <c:y val="0.20229007633587789"/>
          <c:w val="7.9295154185022032E-2"/>
          <c:h val="0.6564885496183207"/>
        </c:manualLayout>
      </c:layout>
      <c:spPr>
        <a:noFill/>
        <a:ln w="3182">
          <a:solidFill>
            <a:srgbClr val="000000"/>
          </a:solidFill>
          <a:prstDash val="solid"/>
        </a:ln>
      </c:spPr>
      <c:txPr>
        <a:bodyPr/>
        <a:lstStyle/>
        <a:p>
          <a:pPr>
            <a:defRPr sz="922" b="1" i="0" u="none" strike="noStrike" baseline="0">
              <a:solidFill>
                <a:srgbClr val="000000"/>
              </a:solidFill>
              <a:latin typeface="Calibri"/>
              <a:ea typeface="Calibri"/>
              <a:cs typeface="Calibri"/>
            </a:defRPr>
          </a:pPr>
          <a:endParaRPr lang="pl-PL"/>
        </a:p>
      </c:txPr>
    </c:legend>
    <c:plotVisOnly val="1"/>
    <c:dispBlanksAs val="gap"/>
  </c:chart>
  <c:spPr>
    <a:noFill/>
    <a:ln w="3182">
      <a:solidFill>
        <a:srgbClr val="000000"/>
      </a:solidFill>
      <a:prstDash val="solid"/>
    </a:ln>
  </c:spPr>
  <c:txPr>
    <a:bodyPr/>
    <a:lstStyle/>
    <a:p>
      <a:pPr>
        <a:defRPr sz="1153" b="1" i="0" u="none" strike="noStrike" baseline="0">
          <a:solidFill>
            <a:srgbClr val="000000"/>
          </a:solidFill>
          <a:latin typeface="Calibri"/>
          <a:ea typeface="Calibri"/>
          <a:cs typeface="Calibri"/>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14"/>
      <c:hPercent val="35"/>
      <c:rotY val="18"/>
      <c:depthPercent val="10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974358974358973E-2"/>
          <c:y val="0.15454545454545468"/>
          <c:w val="0.85897435897435892"/>
          <c:h val="0.69545454545454544"/>
        </c:manualLayout>
      </c:layout>
      <c:bar3DChart>
        <c:barDir val="col"/>
        <c:grouping val="clustered"/>
        <c:ser>
          <c:idx val="0"/>
          <c:order val="0"/>
          <c:tx>
            <c:strRef>
              <c:f>Sheet1!$A$2</c:f>
              <c:strCache>
                <c:ptCount val="1"/>
              </c:strCache>
            </c:strRef>
          </c:tx>
          <c:spPr>
            <a:solidFill>
              <a:srgbClr val="FF6600"/>
            </a:solidFill>
            <a:ln w="12691">
              <a:solidFill>
                <a:srgbClr val="000000"/>
              </a:solidFill>
              <a:prstDash val="solid"/>
            </a:ln>
          </c:spPr>
          <c:dLbls>
            <c:dLbl>
              <c:idx val="0"/>
              <c:layout>
                <c:manualLayout>
                  <c:xMode val="edge"/>
                  <c:yMode val="edge"/>
                  <c:x val="0.32417582417582436"/>
                  <c:y val="0.16363636363636369"/>
                </c:manualLayout>
              </c:layout>
              <c:showVal val="1"/>
            </c:dLbl>
            <c:dLbl>
              <c:idx val="1"/>
              <c:layout>
                <c:manualLayout>
                  <c:xMode val="edge"/>
                  <c:yMode val="edge"/>
                  <c:x val="0.66849816849816879"/>
                  <c:y val="0.33181818181818207"/>
                </c:manualLayout>
              </c:layout>
              <c:showVal val="1"/>
            </c:dLbl>
            <c:spPr>
              <a:noFill/>
              <a:ln w="25382">
                <a:noFill/>
              </a:ln>
            </c:spPr>
            <c:txPr>
              <a:bodyPr/>
              <a:lstStyle/>
              <a:p>
                <a:pPr>
                  <a:defRPr sz="849" b="1" i="0" u="none" strike="noStrike" baseline="0">
                    <a:solidFill>
                      <a:srgbClr val="000000"/>
                    </a:solidFill>
                    <a:latin typeface="Calibri"/>
                    <a:ea typeface="Calibri"/>
                    <a:cs typeface="Calibri"/>
                  </a:defRPr>
                </a:pPr>
                <a:endParaRPr lang="pl-PL"/>
              </a:p>
            </c:txPr>
            <c:showVal val="1"/>
          </c:dLbls>
          <c:cat>
            <c:strRef>
              <c:f>Sheet1!$B$1:$C$1</c:f>
              <c:strCache>
                <c:ptCount val="2"/>
                <c:pt idx="0">
                  <c:v>szkoły publiczne</c:v>
                </c:pt>
                <c:pt idx="1">
                  <c:v>szkoły niepubliczne</c:v>
                </c:pt>
              </c:strCache>
            </c:strRef>
          </c:cat>
          <c:val>
            <c:numRef>
              <c:f>Sheet1!$B$2:$C$2</c:f>
              <c:numCache>
                <c:formatCode>0%</c:formatCode>
                <c:ptCount val="2"/>
                <c:pt idx="0">
                  <c:v>0.81</c:v>
                </c:pt>
                <c:pt idx="1">
                  <c:v>0.51</c:v>
                </c:pt>
              </c:numCache>
            </c:numRef>
          </c:val>
        </c:ser>
        <c:gapDepth val="0"/>
        <c:shape val="box"/>
        <c:axId val="68244992"/>
        <c:axId val="68246528"/>
        <c:axId val="0"/>
      </c:bar3DChart>
      <c:catAx>
        <c:axId val="68244992"/>
        <c:scaling>
          <c:orientation val="minMax"/>
        </c:scaling>
        <c:axPos val="b"/>
        <c:numFmt formatCode="General" sourceLinked="1"/>
        <c:tickLblPos val="low"/>
        <c:spPr>
          <a:ln w="3173">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pl-PL"/>
          </a:p>
        </c:txPr>
        <c:crossAx val="68246528"/>
        <c:crosses val="autoZero"/>
        <c:auto val="1"/>
        <c:lblAlgn val="ctr"/>
        <c:lblOffset val="100"/>
        <c:tickLblSkip val="1"/>
        <c:tickMarkSkip val="1"/>
      </c:catAx>
      <c:valAx>
        <c:axId val="68246528"/>
        <c:scaling>
          <c:orientation val="minMax"/>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pl-PL"/>
          </a:p>
        </c:txPr>
        <c:crossAx val="68244992"/>
        <c:crosses val="autoZero"/>
        <c:crossBetween val="between"/>
      </c:valAx>
      <c:spPr>
        <a:noFill/>
        <a:ln w="25382">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974" b="1" i="0" u="none" strike="noStrike" baseline="0">
          <a:solidFill>
            <a:srgbClr val="000000"/>
          </a:solidFill>
          <a:latin typeface="Calibri"/>
          <a:ea typeface="Calibri"/>
          <a:cs typeface="Calibri"/>
        </a:defRPr>
      </a:pPr>
      <a:endParaRPr lang="pl-PL"/>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2" b="1" i="0" u="none" strike="noStrike" baseline="0">
                <a:solidFill>
                  <a:srgbClr val="000000"/>
                </a:solidFill>
                <a:latin typeface="Calibri"/>
                <a:ea typeface="Calibri"/>
                <a:cs typeface="Calibri"/>
              </a:defRPr>
            </a:pPr>
            <a:r>
              <a:t>Zdawalność egzaminu maturalnego w powiatach województwa pomorskiego</a:t>
            </a:r>
          </a:p>
        </c:rich>
      </c:tx>
      <c:layout>
        <c:manualLayout>
          <c:xMode val="edge"/>
          <c:yMode val="edge"/>
          <c:x val="9.5513748191027537E-2"/>
          <c:y val="0"/>
        </c:manualLayout>
      </c:layout>
      <c:spPr>
        <a:noFill/>
        <a:ln w="25440">
          <a:noFill/>
        </a:ln>
      </c:spPr>
    </c:title>
    <c:plotArea>
      <c:layout>
        <c:manualLayout>
          <c:layoutTarget val="inner"/>
          <c:xMode val="edge"/>
          <c:yMode val="edge"/>
          <c:x val="0.10274963820549927"/>
          <c:y val="0.10714285714285714"/>
          <c:w val="0.83936324167872645"/>
          <c:h val="0.76648351648351698"/>
        </c:manualLayout>
      </c:layout>
      <c:barChart>
        <c:barDir val="bar"/>
        <c:grouping val="clustered"/>
        <c:ser>
          <c:idx val="1"/>
          <c:order val="0"/>
          <c:tx>
            <c:strRef>
              <c:f>Sheet1!$A$2</c:f>
              <c:strCache>
                <c:ptCount val="1"/>
                <c:pt idx="0">
                  <c:v>zdawalność</c:v>
                </c:pt>
              </c:strCache>
            </c:strRef>
          </c:tx>
          <c:spPr>
            <a:solidFill>
              <a:srgbClr val="FF9900"/>
            </a:solidFill>
            <a:ln w="12720">
              <a:solidFill>
                <a:srgbClr val="000000"/>
              </a:solidFill>
              <a:prstDash val="solid"/>
            </a:ln>
          </c:spPr>
          <c:dPt>
            <c:idx val="0"/>
            <c:spPr>
              <a:solidFill>
                <a:srgbClr val="00FF00"/>
              </a:solidFill>
              <a:ln w="12720">
                <a:solidFill>
                  <a:srgbClr val="000000"/>
                </a:solidFill>
                <a:prstDash val="solid"/>
              </a:ln>
            </c:spPr>
          </c:dPt>
          <c:dPt>
            <c:idx val="6"/>
            <c:spPr>
              <a:solidFill>
                <a:srgbClr val="FF0000"/>
              </a:solidFill>
              <a:ln w="12720">
                <a:solidFill>
                  <a:srgbClr val="000000"/>
                </a:solidFill>
                <a:prstDash val="solid"/>
              </a:ln>
            </c:spPr>
          </c:dPt>
          <c:dPt>
            <c:idx val="17"/>
            <c:spPr>
              <a:solidFill>
                <a:srgbClr val="0000FF"/>
              </a:solidFill>
              <a:ln w="12720">
                <a:solidFill>
                  <a:srgbClr val="000000"/>
                </a:solidFill>
                <a:prstDash val="solid"/>
              </a:ln>
            </c:spPr>
          </c:dPt>
          <c:cat>
            <c:strRef>
              <c:f>Sheet1!$B$1:$U$1</c:f>
              <c:strCache>
                <c:ptCount val="20"/>
                <c:pt idx="0">
                  <c:v>bytowski</c:v>
                </c:pt>
                <c:pt idx="1">
                  <c:v>chojnicki</c:v>
                </c:pt>
                <c:pt idx="2">
                  <c:v>człuchowski</c:v>
                </c:pt>
                <c:pt idx="3">
                  <c:v>gdański</c:v>
                </c:pt>
                <c:pt idx="4">
                  <c:v>kartuski</c:v>
                </c:pt>
                <c:pt idx="5">
                  <c:v>kościerski</c:v>
                </c:pt>
                <c:pt idx="6">
                  <c:v>kwidzyński</c:v>
                </c:pt>
                <c:pt idx="7">
                  <c:v>lęborski</c:v>
                </c:pt>
                <c:pt idx="8">
                  <c:v>M. Gdańsk</c:v>
                </c:pt>
                <c:pt idx="9">
                  <c:v>M. Gdynia</c:v>
                </c:pt>
                <c:pt idx="10">
                  <c:v>M. Słupsk</c:v>
                </c:pt>
                <c:pt idx="11">
                  <c:v>M. Sopot</c:v>
                </c:pt>
                <c:pt idx="12">
                  <c:v>malborski</c:v>
                </c:pt>
                <c:pt idx="13">
                  <c:v>nowodworski</c:v>
                </c:pt>
                <c:pt idx="14">
                  <c:v>pucki</c:v>
                </c:pt>
                <c:pt idx="15">
                  <c:v>słupski</c:v>
                </c:pt>
                <c:pt idx="16">
                  <c:v>starogardzki</c:v>
                </c:pt>
                <c:pt idx="17">
                  <c:v>sztumski</c:v>
                </c:pt>
                <c:pt idx="18">
                  <c:v>tczewski</c:v>
                </c:pt>
                <c:pt idx="19">
                  <c:v>wejherowski</c:v>
                </c:pt>
              </c:strCache>
            </c:strRef>
          </c:cat>
          <c:val>
            <c:numRef>
              <c:f>Sheet1!$B$2:$U$2</c:f>
              <c:numCache>
                <c:formatCode>0%</c:formatCode>
                <c:ptCount val="20"/>
                <c:pt idx="0">
                  <c:v>0.7300000000000002</c:v>
                </c:pt>
                <c:pt idx="1">
                  <c:v>0.78</c:v>
                </c:pt>
                <c:pt idx="2">
                  <c:v>0.70000000000000018</c:v>
                </c:pt>
                <c:pt idx="3">
                  <c:v>0.75000000000000022</c:v>
                </c:pt>
                <c:pt idx="4">
                  <c:v>0.83000000000000018</c:v>
                </c:pt>
                <c:pt idx="5">
                  <c:v>0.77000000000000024</c:v>
                </c:pt>
                <c:pt idx="6">
                  <c:v>0.88</c:v>
                </c:pt>
                <c:pt idx="7">
                  <c:v>0.75000000000000022</c:v>
                </c:pt>
                <c:pt idx="8">
                  <c:v>0.83000000000000018</c:v>
                </c:pt>
                <c:pt idx="9">
                  <c:v>0.86000000000000021</c:v>
                </c:pt>
                <c:pt idx="10">
                  <c:v>0.77000000000000024</c:v>
                </c:pt>
                <c:pt idx="11">
                  <c:v>0.81</c:v>
                </c:pt>
                <c:pt idx="12">
                  <c:v>0.7300000000000002</c:v>
                </c:pt>
                <c:pt idx="13">
                  <c:v>0.66000000000000025</c:v>
                </c:pt>
                <c:pt idx="14">
                  <c:v>0.71000000000000019</c:v>
                </c:pt>
                <c:pt idx="15">
                  <c:v>0.71000000000000019</c:v>
                </c:pt>
                <c:pt idx="16">
                  <c:v>0.82000000000000017</c:v>
                </c:pt>
                <c:pt idx="17">
                  <c:v>0.64000000000000024</c:v>
                </c:pt>
                <c:pt idx="18">
                  <c:v>0.74000000000000021</c:v>
                </c:pt>
                <c:pt idx="19">
                  <c:v>0.75000000000000022</c:v>
                </c:pt>
              </c:numCache>
            </c:numRef>
          </c:val>
        </c:ser>
        <c:axId val="110902272"/>
        <c:axId val="110949120"/>
      </c:barChart>
      <c:catAx>
        <c:axId val="110902272"/>
        <c:scaling>
          <c:orientation val="minMax"/>
        </c:scaling>
        <c:axPos val="l"/>
        <c:numFmt formatCode="General" sourceLinked="1"/>
        <c:tickLblPos val="nextTo"/>
        <c:spPr>
          <a:ln w="3180">
            <a:solidFill>
              <a:srgbClr val="000000"/>
            </a:solidFill>
            <a:prstDash val="solid"/>
          </a:ln>
        </c:spPr>
        <c:txPr>
          <a:bodyPr rot="0" vert="horz"/>
          <a:lstStyle/>
          <a:p>
            <a:pPr>
              <a:defRPr sz="701" b="0" i="0" u="none" strike="noStrike" baseline="0">
                <a:solidFill>
                  <a:srgbClr val="000000"/>
                </a:solidFill>
                <a:latin typeface="Calibri"/>
                <a:ea typeface="Calibri"/>
                <a:cs typeface="Calibri"/>
              </a:defRPr>
            </a:pPr>
            <a:endParaRPr lang="pl-PL"/>
          </a:p>
        </c:txPr>
        <c:crossAx val="110949120"/>
        <c:crosses val="autoZero"/>
        <c:auto val="1"/>
        <c:lblAlgn val="ctr"/>
        <c:lblOffset val="100"/>
        <c:tickLblSkip val="1"/>
        <c:tickMarkSkip val="1"/>
      </c:catAx>
      <c:valAx>
        <c:axId val="110949120"/>
        <c:scaling>
          <c:orientation val="minMax"/>
          <c:min val="0.5"/>
        </c:scaling>
        <c:axPos val="b"/>
        <c:majorGridlines>
          <c:spPr>
            <a:ln w="3180">
              <a:solidFill>
                <a:srgbClr val="000000"/>
              </a:solidFill>
              <a:prstDash val="solid"/>
            </a:ln>
          </c:spPr>
        </c:majorGridlines>
        <c:numFmt formatCode="0%" sourceLinked="1"/>
        <c:tickLblPos val="nextTo"/>
        <c:spPr>
          <a:ln w="3180">
            <a:solidFill>
              <a:srgbClr val="000000"/>
            </a:solidFill>
            <a:prstDash val="solid"/>
          </a:ln>
        </c:spPr>
        <c:txPr>
          <a:bodyPr rot="0" vert="horz"/>
          <a:lstStyle/>
          <a:p>
            <a:pPr>
              <a:defRPr sz="1077" b="0" i="0" u="none" strike="noStrike" baseline="0">
                <a:solidFill>
                  <a:srgbClr val="000000"/>
                </a:solidFill>
                <a:latin typeface="Calibri"/>
                <a:ea typeface="Calibri"/>
                <a:cs typeface="Calibri"/>
              </a:defRPr>
            </a:pPr>
            <a:endParaRPr lang="pl-PL"/>
          </a:p>
        </c:txPr>
        <c:crossAx val="110902272"/>
        <c:crosses val="autoZero"/>
        <c:crossBetween val="between"/>
      </c:valAx>
      <c:spPr>
        <a:noFill/>
        <a:ln w="12720">
          <a:solidFill>
            <a:srgbClr val="808080"/>
          </a:solidFill>
          <a:prstDash val="solid"/>
        </a:ln>
      </c:spPr>
    </c:plotArea>
    <c:plotVisOnly val="1"/>
    <c:dispBlanksAs val="gap"/>
  </c:chart>
  <c:spPr>
    <a:noFill/>
    <a:ln w="38160">
      <a:pattFill prst="pct50">
        <a:fgClr>
          <a:srgbClr val="000000"/>
        </a:fgClr>
        <a:bgClr>
          <a:srgbClr val="FFFFFF"/>
        </a:bgClr>
      </a:pattFill>
      <a:prstDash val="solid"/>
    </a:ln>
  </c:spPr>
  <c:txPr>
    <a:bodyPr/>
    <a:lstStyle/>
    <a:p>
      <a:pPr>
        <a:defRPr sz="1603" b="1" i="0" u="none" strike="noStrike" baseline="0">
          <a:solidFill>
            <a:srgbClr val="000000"/>
          </a:solidFill>
          <a:latin typeface="Calibri"/>
          <a:ea typeface="Calibri"/>
          <a:cs typeface="Calibri"/>
        </a:defRPr>
      </a:pPr>
      <a:endParaRPr lang="pl-PL"/>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14"/>
      <c:hPercent val="35"/>
      <c:rotY val="18"/>
      <c:depthPercent val="10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8.974358974358973E-2"/>
          <c:y val="0.15454545454545468"/>
          <c:w val="0.85897435897435892"/>
          <c:h val="0.69545454545454544"/>
        </c:manualLayout>
      </c:layout>
      <c:bar3DChart>
        <c:barDir val="col"/>
        <c:grouping val="clustered"/>
        <c:ser>
          <c:idx val="0"/>
          <c:order val="0"/>
          <c:tx>
            <c:strRef>
              <c:f>Sheet1!$A$2</c:f>
              <c:strCache>
                <c:ptCount val="1"/>
              </c:strCache>
            </c:strRef>
          </c:tx>
          <c:spPr>
            <a:solidFill>
              <a:srgbClr val="FF6600"/>
            </a:solidFill>
            <a:ln w="12691">
              <a:solidFill>
                <a:srgbClr val="000000"/>
              </a:solidFill>
              <a:prstDash val="solid"/>
            </a:ln>
          </c:spPr>
          <c:dLbls>
            <c:dLbl>
              <c:idx val="0"/>
              <c:layout>
                <c:manualLayout>
                  <c:xMode val="edge"/>
                  <c:yMode val="edge"/>
                  <c:x val="0.32417582417582436"/>
                  <c:y val="0.16363636363636369"/>
                </c:manualLayout>
              </c:layout>
              <c:showVal val="1"/>
            </c:dLbl>
            <c:dLbl>
              <c:idx val="1"/>
              <c:layout>
                <c:manualLayout>
                  <c:xMode val="edge"/>
                  <c:yMode val="edge"/>
                  <c:x val="0.66849816849816879"/>
                  <c:y val="0.32272727272727292"/>
                </c:manualLayout>
              </c:layout>
              <c:showVal val="1"/>
            </c:dLbl>
            <c:spPr>
              <a:noFill/>
              <a:ln w="25382">
                <a:noFill/>
              </a:ln>
            </c:spPr>
            <c:txPr>
              <a:bodyPr/>
              <a:lstStyle/>
              <a:p>
                <a:pPr>
                  <a:defRPr sz="849" b="1" i="0" u="none" strike="noStrike" baseline="0">
                    <a:solidFill>
                      <a:srgbClr val="000000"/>
                    </a:solidFill>
                    <a:latin typeface="Calibri"/>
                    <a:ea typeface="Calibri"/>
                    <a:cs typeface="Calibri"/>
                  </a:defRPr>
                </a:pPr>
                <a:endParaRPr lang="pl-PL"/>
              </a:p>
            </c:txPr>
            <c:showVal val="1"/>
          </c:dLbls>
          <c:cat>
            <c:strRef>
              <c:f>Sheet1!$B$1:$C$1</c:f>
              <c:strCache>
                <c:ptCount val="2"/>
                <c:pt idx="0">
                  <c:v>szkoły publiczne</c:v>
                </c:pt>
                <c:pt idx="1">
                  <c:v>szkoły niepubliczne</c:v>
                </c:pt>
              </c:strCache>
            </c:strRef>
          </c:cat>
          <c:val>
            <c:numRef>
              <c:f>Sheet1!$B$2:$C$2</c:f>
              <c:numCache>
                <c:formatCode>0%</c:formatCode>
                <c:ptCount val="2"/>
                <c:pt idx="0">
                  <c:v>0.81</c:v>
                </c:pt>
                <c:pt idx="1">
                  <c:v>0.52</c:v>
                </c:pt>
              </c:numCache>
            </c:numRef>
          </c:val>
        </c:ser>
        <c:gapDepth val="0"/>
        <c:shape val="box"/>
        <c:axId val="67580672"/>
        <c:axId val="67582208"/>
        <c:axId val="0"/>
      </c:bar3DChart>
      <c:catAx>
        <c:axId val="67580672"/>
        <c:scaling>
          <c:orientation val="minMax"/>
        </c:scaling>
        <c:axPos val="b"/>
        <c:numFmt formatCode="General" sourceLinked="1"/>
        <c:tickLblPos val="low"/>
        <c:spPr>
          <a:ln w="3173">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pl-PL"/>
          </a:p>
        </c:txPr>
        <c:crossAx val="67582208"/>
        <c:crosses val="autoZero"/>
        <c:auto val="1"/>
        <c:lblAlgn val="ctr"/>
        <c:lblOffset val="100"/>
        <c:tickLblSkip val="1"/>
        <c:tickMarkSkip val="1"/>
      </c:catAx>
      <c:valAx>
        <c:axId val="67582208"/>
        <c:scaling>
          <c:orientation val="minMax"/>
        </c:scaling>
        <c:axPos val="l"/>
        <c:majorGridlines>
          <c:spPr>
            <a:ln w="3173">
              <a:solidFill>
                <a:srgbClr val="000000"/>
              </a:solidFill>
              <a:prstDash val="solid"/>
            </a:ln>
          </c:spPr>
        </c:majorGridlines>
        <c:numFmt formatCode="0%" sourceLinked="1"/>
        <c:tickLblPos val="nextTo"/>
        <c:spPr>
          <a:ln w="3173">
            <a:solidFill>
              <a:srgbClr val="000000"/>
            </a:solidFill>
            <a:prstDash val="solid"/>
          </a:ln>
        </c:spPr>
        <c:txPr>
          <a:bodyPr rot="0" vert="horz"/>
          <a:lstStyle/>
          <a:p>
            <a:pPr>
              <a:defRPr sz="849" b="1" i="0" u="none" strike="noStrike" baseline="0">
                <a:solidFill>
                  <a:srgbClr val="000000"/>
                </a:solidFill>
                <a:latin typeface="Calibri"/>
                <a:ea typeface="Calibri"/>
                <a:cs typeface="Calibri"/>
              </a:defRPr>
            </a:pPr>
            <a:endParaRPr lang="pl-PL"/>
          </a:p>
        </c:txPr>
        <c:crossAx val="67580672"/>
        <c:crosses val="autoZero"/>
        <c:crossBetween val="between"/>
      </c:valAx>
      <c:spPr>
        <a:noFill/>
        <a:ln w="25382">
          <a:noFill/>
        </a:ln>
      </c:spPr>
    </c:plotArea>
    <c:plotVisOnly val="1"/>
    <c:dispBlanksAs val="gap"/>
  </c:chart>
  <c:spPr>
    <a:noFill/>
    <a:ln w="6350" cap="flat" cmpd="sng" algn="ctr">
      <a:solidFill>
        <a:srgbClr val="000000"/>
      </a:solidFill>
      <a:prstDash val="solid"/>
      <a:miter lim="800000"/>
      <a:headEnd type="none" w="med" len="med"/>
      <a:tailEnd type="none" w="med" len="med"/>
    </a:ln>
  </c:spPr>
  <c:txPr>
    <a:bodyPr/>
    <a:lstStyle/>
    <a:p>
      <a:pPr>
        <a:defRPr sz="974" b="1" i="0" u="none" strike="noStrike" baseline="0">
          <a:solidFill>
            <a:srgbClr val="000000"/>
          </a:solidFill>
          <a:latin typeface="Calibri"/>
          <a:ea typeface="Calibri"/>
          <a:cs typeface="Calibri"/>
        </a:defRPr>
      </a:pPr>
      <a:endParaRPr lang="pl-PL"/>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884" b="1" i="0" u="none" strike="noStrike" baseline="0">
                <a:solidFill>
                  <a:srgbClr val="000000"/>
                </a:solidFill>
                <a:latin typeface="Calibri"/>
                <a:ea typeface="Calibri"/>
                <a:cs typeface="Calibri"/>
              </a:defRPr>
            </a:pPr>
            <a:r>
              <a:t>EGZAMIN MATURALNY - CZĘŚĆ USTNA W SZKOŁACH POWIATU BYTOWSKIEGO W LATACH 2013 - 2016</a:t>
            </a:r>
          </a:p>
        </c:rich>
      </c:tx>
      <c:layout>
        <c:manualLayout>
          <c:xMode val="edge"/>
          <c:yMode val="edge"/>
          <c:x val="0.11092436974789915"/>
          <c:y val="1.8691588785046735E-2"/>
        </c:manualLayout>
      </c:layout>
      <c:spPr>
        <a:noFill/>
        <a:ln w="27205">
          <a:noFill/>
        </a:ln>
      </c:spPr>
    </c:title>
    <c:view3D>
      <c:hPercent val="32"/>
      <c:rotY val="40"/>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6.8907563025210089E-2"/>
          <c:y val="0.17757009345794394"/>
          <c:w val="0.86554621848739521"/>
          <c:h val="0.56074766355140204"/>
        </c:manualLayout>
      </c:layout>
      <c:bar3DChart>
        <c:barDir val="col"/>
        <c:grouping val="clustered"/>
        <c:ser>
          <c:idx val="2"/>
          <c:order val="0"/>
          <c:tx>
            <c:strRef>
              <c:f>Sheet1!$A$2</c:f>
              <c:strCache>
                <c:ptCount val="1"/>
                <c:pt idx="0">
                  <c:v>2013</c:v>
                </c:pt>
              </c:strCache>
            </c:strRef>
          </c:tx>
          <c:spPr>
            <a:solidFill>
              <a:srgbClr val="FFFF00"/>
            </a:solidFill>
            <a:ln w="13603">
              <a:solidFill>
                <a:srgbClr val="000000"/>
              </a:solidFill>
              <a:prstDash val="solid"/>
            </a:ln>
          </c:spPr>
          <c:dLbls>
            <c:dLbl>
              <c:idx val="0"/>
              <c:layout>
                <c:manualLayout>
                  <c:xMode val="edge"/>
                  <c:yMode val="edge"/>
                  <c:x val="0.18991596638655467"/>
                  <c:y val="0.14018691588785046"/>
                </c:manualLayout>
              </c:layout>
              <c:showVal val="1"/>
            </c:dLbl>
            <c:dLbl>
              <c:idx val="1"/>
              <c:layout>
                <c:manualLayout>
                  <c:xMode val="edge"/>
                  <c:yMode val="edge"/>
                  <c:x val="0.29579831932773121"/>
                  <c:y val="0.20560747663551396"/>
                </c:manualLayout>
              </c:layout>
              <c:showVal val="1"/>
            </c:dLbl>
            <c:dLbl>
              <c:idx val="2"/>
              <c:layout>
                <c:manualLayout>
                  <c:xMode val="edge"/>
                  <c:yMode val="edge"/>
                  <c:x val="0.39327731092436991"/>
                  <c:y val="0.28037383177570102"/>
                </c:manualLayout>
              </c:layout>
              <c:showVal val="1"/>
            </c:dLbl>
            <c:dLbl>
              <c:idx val="3"/>
              <c:layout>
                <c:manualLayout>
                  <c:xMode val="edge"/>
                  <c:yMode val="edge"/>
                  <c:x val="0.49243697478991622"/>
                  <c:y val="0.19626168224299073"/>
                </c:manualLayout>
              </c:layout>
              <c:showVal val="1"/>
            </c:dLbl>
            <c:dLbl>
              <c:idx val="4"/>
              <c:layout>
                <c:manualLayout>
                  <c:xMode val="edge"/>
                  <c:yMode val="edge"/>
                  <c:x val="0.58991596638655452"/>
                  <c:y val="0.19158878504672899"/>
                </c:manualLayout>
              </c:layout>
              <c:showVal val="1"/>
            </c:dLbl>
            <c:dLbl>
              <c:idx val="5"/>
              <c:layout>
                <c:manualLayout>
                  <c:xMode val="edge"/>
                  <c:yMode val="edge"/>
                  <c:x val="0.69579831932773129"/>
                  <c:y val="0.13551401869158877"/>
                </c:manualLayout>
              </c:layout>
              <c:showVal val="1"/>
            </c:dLbl>
            <c:spPr>
              <a:noFill/>
              <a:ln w="27205">
                <a:noFill/>
              </a:ln>
            </c:spPr>
            <c:txPr>
              <a:bodyPr/>
              <a:lstStyle/>
              <a:p>
                <a:pPr>
                  <a:defRPr sz="562" b="0" i="0" u="none" strike="noStrike" baseline="0">
                    <a:solidFill>
                      <a:srgbClr val="000000"/>
                    </a:solidFill>
                    <a:latin typeface="Calibri"/>
                    <a:ea typeface="Calibri"/>
                    <a:cs typeface="Calibri"/>
                  </a:defRPr>
                </a:pPr>
                <a:endParaRPr lang="pl-PL"/>
              </a:p>
            </c:txPr>
            <c:showVal val="1"/>
          </c:dLbls>
          <c:cat>
            <c:strRef>
              <c:f>Sheet1!$B$1:$G$1</c:f>
              <c:strCache>
                <c:ptCount val="6"/>
                <c:pt idx="0">
                  <c:v>ZSO Bytów</c:v>
                </c:pt>
                <c:pt idx="1">
                  <c:v>ZSEU Bytów</c:v>
                </c:pt>
                <c:pt idx="2">
                  <c:v>ZSP Bytów</c:v>
                </c:pt>
                <c:pt idx="3">
                  <c:v>ZSOiT Miastko technikum</c:v>
                </c:pt>
                <c:pt idx="4">
                  <c:v>ZSOiT Miastko liceum</c:v>
                </c:pt>
                <c:pt idx="5">
                  <c:v>ZSP Łodzierz</c:v>
                </c:pt>
              </c:strCache>
            </c:strRef>
          </c:cat>
          <c:val>
            <c:numRef>
              <c:f>Sheet1!$B$2:$G$2</c:f>
              <c:numCache>
                <c:formatCode>0.0%</c:formatCode>
                <c:ptCount val="6"/>
                <c:pt idx="0">
                  <c:v>0.9780000000000002</c:v>
                </c:pt>
                <c:pt idx="1">
                  <c:v>0.86300000000000021</c:v>
                </c:pt>
                <c:pt idx="2">
                  <c:v>0.7210000000000002</c:v>
                </c:pt>
                <c:pt idx="3">
                  <c:v>0.88200000000000001</c:v>
                </c:pt>
                <c:pt idx="4">
                  <c:v>0.91200000000000003</c:v>
                </c:pt>
                <c:pt idx="5">
                  <c:v>0.9740000000000002</c:v>
                </c:pt>
              </c:numCache>
            </c:numRef>
          </c:val>
        </c:ser>
        <c:ser>
          <c:idx val="3"/>
          <c:order val="1"/>
          <c:tx>
            <c:strRef>
              <c:f>Sheet1!$A$3</c:f>
              <c:strCache>
                <c:ptCount val="1"/>
                <c:pt idx="0">
                  <c:v>2014</c:v>
                </c:pt>
              </c:strCache>
            </c:strRef>
          </c:tx>
          <c:spPr>
            <a:solidFill>
              <a:srgbClr val="0000FF"/>
            </a:solidFill>
            <a:ln w="13603">
              <a:solidFill>
                <a:srgbClr val="000000"/>
              </a:solidFill>
              <a:prstDash val="solid"/>
            </a:ln>
          </c:spPr>
          <c:dLbls>
            <c:dLbl>
              <c:idx val="0"/>
              <c:layout>
                <c:manualLayout>
                  <c:xMode val="edge"/>
                  <c:yMode val="edge"/>
                  <c:x val="0.23193277310924371"/>
                  <c:y val="0.14485981308411214"/>
                </c:manualLayout>
              </c:layout>
              <c:showVal val="1"/>
            </c:dLbl>
            <c:dLbl>
              <c:idx val="1"/>
              <c:layout>
                <c:manualLayout>
                  <c:xMode val="edge"/>
                  <c:yMode val="edge"/>
                  <c:x val="0.31428571428571439"/>
                  <c:y val="0.17757009345794394"/>
                </c:manualLayout>
              </c:layout>
              <c:showVal val="1"/>
            </c:dLbl>
            <c:dLbl>
              <c:idx val="2"/>
              <c:layout>
                <c:manualLayout>
                  <c:xMode val="edge"/>
                  <c:yMode val="edge"/>
                  <c:x val="0.41848739495798337"/>
                  <c:y val="0.20093457943925233"/>
                </c:manualLayout>
              </c:layout>
              <c:showVal val="1"/>
            </c:dLbl>
            <c:dLbl>
              <c:idx val="3"/>
              <c:layout>
                <c:manualLayout>
                  <c:xMode val="edge"/>
                  <c:yMode val="edge"/>
                  <c:x val="0.5109243697478989"/>
                  <c:y val="0.15887850467289721"/>
                </c:manualLayout>
              </c:layout>
              <c:showVal val="1"/>
            </c:dLbl>
            <c:dLbl>
              <c:idx val="4"/>
              <c:layout>
                <c:manualLayout>
                  <c:xMode val="edge"/>
                  <c:yMode val="edge"/>
                  <c:x val="0.620168067226891"/>
                  <c:y val="0.13551401869158877"/>
                </c:manualLayout>
              </c:layout>
              <c:showVal val="1"/>
            </c:dLbl>
            <c:dLbl>
              <c:idx val="5"/>
              <c:layout>
                <c:manualLayout>
                  <c:xMode val="edge"/>
                  <c:yMode val="edge"/>
                  <c:x val="0.71932773109243697"/>
                  <c:y val="0.14485981308411214"/>
                </c:manualLayout>
              </c:layout>
              <c:showVal val="1"/>
            </c:dLbl>
            <c:spPr>
              <a:noFill/>
              <a:ln w="27205">
                <a:noFill/>
              </a:ln>
            </c:spPr>
            <c:txPr>
              <a:bodyPr/>
              <a:lstStyle/>
              <a:p>
                <a:pPr>
                  <a:defRPr sz="562" b="0" i="0" u="none" strike="noStrike" baseline="0">
                    <a:solidFill>
                      <a:srgbClr val="000000"/>
                    </a:solidFill>
                    <a:latin typeface="Calibri"/>
                    <a:ea typeface="Calibri"/>
                    <a:cs typeface="Calibri"/>
                  </a:defRPr>
                </a:pPr>
                <a:endParaRPr lang="pl-PL"/>
              </a:p>
            </c:txPr>
            <c:showVal val="1"/>
          </c:dLbls>
          <c:cat>
            <c:strRef>
              <c:f>Sheet1!$B$1:$G$1</c:f>
              <c:strCache>
                <c:ptCount val="6"/>
                <c:pt idx="0">
                  <c:v>ZSO Bytów</c:v>
                </c:pt>
                <c:pt idx="1">
                  <c:v>ZSEU Bytów</c:v>
                </c:pt>
                <c:pt idx="2">
                  <c:v>ZSP Bytów</c:v>
                </c:pt>
                <c:pt idx="3">
                  <c:v>ZSOiT Miastko technikum</c:v>
                </c:pt>
                <c:pt idx="4">
                  <c:v>ZSOiT Miastko liceum</c:v>
                </c:pt>
                <c:pt idx="5">
                  <c:v>ZSP Łodzierz</c:v>
                </c:pt>
              </c:strCache>
            </c:strRef>
          </c:cat>
          <c:val>
            <c:numRef>
              <c:f>Sheet1!$B$3:$G$3</c:f>
              <c:numCache>
                <c:formatCode>0.0%</c:formatCode>
                <c:ptCount val="6"/>
                <c:pt idx="0">
                  <c:v>0.95700000000000018</c:v>
                </c:pt>
                <c:pt idx="1">
                  <c:v>0.88100000000000001</c:v>
                </c:pt>
                <c:pt idx="2">
                  <c:v>0.86500000000000021</c:v>
                </c:pt>
                <c:pt idx="3">
                  <c:v>0.93799999999999994</c:v>
                </c:pt>
                <c:pt idx="4">
                  <c:v>0.98199999999999998</c:v>
                </c:pt>
                <c:pt idx="5">
                  <c:v>0.96900000000000019</c:v>
                </c:pt>
              </c:numCache>
            </c:numRef>
          </c:val>
        </c:ser>
        <c:ser>
          <c:idx val="0"/>
          <c:order val="2"/>
          <c:tx>
            <c:strRef>
              <c:f>Sheet1!$A$4</c:f>
              <c:strCache>
                <c:ptCount val="1"/>
                <c:pt idx="0">
                  <c:v>2015</c:v>
                </c:pt>
              </c:strCache>
            </c:strRef>
          </c:tx>
          <c:spPr>
            <a:solidFill>
              <a:srgbClr val="99CC00"/>
            </a:solidFill>
            <a:ln w="13603">
              <a:solidFill>
                <a:srgbClr val="000000"/>
              </a:solidFill>
              <a:prstDash val="solid"/>
            </a:ln>
          </c:spPr>
          <c:dLbls>
            <c:dLbl>
              <c:idx val="0"/>
              <c:layout>
                <c:manualLayout>
                  <c:xMode val="edge"/>
                  <c:yMode val="edge"/>
                  <c:x val="0.253781512605042"/>
                  <c:y val="0.11682242990654208"/>
                </c:manualLayout>
              </c:layout>
              <c:showVal val="1"/>
            </c:dLbl>
            <c:dLbl>
              <c:idx val="1"/>
              <c:layout>
                <c:manualLayout>
                  <c:xMode val="edge"/>
                  <c:yMode val="edge"/>
                  <c:x val="0.34621848739495825"/>
                  <c:y val="0.13084112149532717"/>
                </c:manualLayout>
              </c:layout>
              <c:showVal val="1"/>
            </c:dLbl>
            <c:dLbl>
              <c:idx val="2"/>
              <c:layout>
                <c:manualLayout>
                  <c:xMode val="edge"/>
                  <c:yMode val="edge"/>
                  <c:x val="0.4453781512605044"/>
                  <c:y val="0.13551401869158877"/>
                </c:manualLayout>
              </c:layout>
              <c:showVal val="1"/>
            </c:dLbl>
            <c:dLbl>
              <c:idx val="3"/>
              <c:layout>
                <c:manualLayout>
                  <c:xMode val="edge"/>
                  <c:yMode val="edge"/>
                  <c:x val="0.53781512605042014"/>
                  <c:y val="0.15887850467289721"/>
                </c:manualLayout>
              </c:layout>
              <c:showVal val="1"/>
            </c:dLbl>
            <c:dLbl>
              <c:idx val="4"/>
              <c:layout>
                <c:manualLayout>
                  <c:xMode val="edge"/>
                  <c:yMode val="edge"/>
                  <c:x val="0.67563025210084093"/>
                  <c:y val="0.11682242990654208"/>
                </c:manualLayout>
              </c:layout>
              <c:showVal val="1"/>
            </c:dLbl>
            <c:dLbl>
              <c:idx val="5"/>
              <c:layout>
                <c:manualLayout>
                  <c:xMode val="edge"/>
                  <c:yMode val="edge"/>
                  <c:x val="0.746218487394958"/>
                  <c:y val="0.14953271028037388"/>
                </c:manualLayout>
              </c:layout>
              <c:showVal val="1"/>
            </c:dLbl>
            <c:spPr>
              <a:noFill/>
              <a:ln w="27205">
                <a:noFill/>
              </a:ln>
            </c:spPr>
            <c:txPr>
              <a:bodyPr/>
              <a:lstStyle/>
              <a:p>
                <a:pPr>
                  <a:defRPr sz="536" b="0" i="0" u="none" strike="noStrike" baseline="0">
                    <a:solidFill>
                      <a:srgbClr val="000000"/>
                    </a:solidFill>
                    <a:latin typeface="Calibri"/>
                    <a:ea typeface="Calibri"/>
                    <a:cs typeface="Calibri"/>
                  </a:defRPr>
                </a:pPr>
                <a:endParaRPr lang="pl-PL"/>
              </a:p>
            </c:txPr>
            <c:showVal val="1"/>
          </c:dLbls>
          <c:cat>
            <c:strRef>
              <c:f>Sheet1!$B$1:$G$1</c:f>
              <c:strCache>
                <c:ptCount val="6"/>
                <c:pt idx="0">
                  <c:v>ZSO Bytów</c:v>
                </c:pt>
                <c:pt idx="1">
                  <c:v>ZSEU Bytów</c:v>
                </c:pt>
                <c:pt idx="2">
                  <c:v>ZSP Bytów</c:v>
                </c:pt>
                <c:pt idx="3">
                  <c:v>ZSOiT Miastko technikum</c:v>
                </c:pt>
                <c:pt idx="4">
                  <c:v>ZSOiT Miastko liceum</c:v>
                </c:pt>
                <c:pt idx="5">
                  <c:v>ZSP Łodzierz</c:v>
                </c:pt>
              </c:strCache>
            </c:strRef>
          </c:cat>
          <c:val>
            <c:numRef>
              <c:f>Sheet1!$B$4:$G$4</c:f>
              <c:numCache>
                <c:formatCode>0.0%</c:formatCode>
                <c:ptCount val="6"/>
                <c:pt idx="0">
                  <c:v>0.9790000000000002</c:v>
                </c:pt>
                <c:pt idx="1">
                  <c:v>0.9770000000000002</c:v>
                </c:pt>
                <c:pt idx="2">
                  <c:v>0.9770000000000002</c:v>
                </c:pt>
                <c:pt idx="3">
                  <c:v>0.93799999999999994</c:v>
                </c:pt>
                <c:pt idx="4">
                  <c:v>1</c:v>
                </c:pt>
                <c:pt idx="5">
                  <c:v>0.96700000000000019</c:v>
                </c:pt>
              </c:numCache>
            </c:numRef>
          </c:val>
        </c:ser>
        <c:ser>
          <c:idx val="1"/>
          <c:order val="3"/>
          <c:tx>
            <c:strRef>
              <c:f>Sheet1!$A$5</c:f>
              <c:strCache>
                <c:ptCount val="1"/>
                <c:pt idx="0">
                  <c:v>2016</c:v>
                </c:pt>
              </c:strCache>
            </c:strRef>
          </c:tx>
          <c:spPr>
            <a:solidFill>
              <a:srgbClr val="FF0000"/>
            </a:solidFill>
            <a:ln w="13603">
              <a:solidFill>
                <a:srgbClr val="000000"/>
              </a:solidFill>
              <a:prstDash val="solid"/>
            </a:ln>
          </c:spPr>
          <c:dLbls>
            <c:dLbl>
              <c:idx val="0"/>
              <c:layout>
                <c:manualLayout>
                  <c:xMode val="edge"/>
                  <c:yMode val="edge"/>
                  <c:x val="0.2722689075630253"/>
                  <c:y val="0.17757009345794394"/>
                </c:manualLayout>
              </c:layout>
              <c:showVal val="1"/>
            </c:dLbl>
            <c:dLbl>
              <c:idx val="1"/>
              <c:layout>
                <c:manualLayout>
                  <c:xMode val="edge"/>
                  <c:yMode val="edge"/>
                  <c:x val="0.36806722689075638"/>
                  <c:y val="0.21028037383177575"/>
                </c:manualLayout>
              </c:layout>
              <c:showVal val="1"/>
            </c:dLbl>
            <c:dLbl>
              <c:idx val="2"/>
              <c:layout>
                <c:manualLayout>
                  <c:xMode val="edge"/>
                  <c:yMode val="edge"/>
                  <c:x val="0.46890756302521025"/>
                  <c:y val="0.2570093457943925"/>
                </c:manualLayout>
              </c:layout>
              <c:showVal val="1"/>
            </c:dLbl>
            <c:dLbl>
              <c:idx val="3"/>
              <c:layout>
                <c:manualLayout>
                  <c:xMode val="edge"/>
                  <c:yMode val="edge"/>
                  <c:x val="0.5663865546218485"/>
                  <c:y val="0.14018691588785046"/>
                </c:manualLayout>
              </c:layout>
              <c:showVal val="1"/>
            </c:dLbl>
            <c:dLbl>
              <c:idx val="4"/>
              <c:layout>
                <c:manualLayout>
                  <c:xMode val="edge"/>
                  <c:yMode val="edge"/>
                  <c:x val="0.64369747899159713"/>
                  <c:y val="0.12616822429906538"/>
                </c:manualLayout>
              </c:layout>
              <c:showVal val="1"/>
            </c:dLbl>
            <c:dLbl>
              <c:idx val="5"/>
              <c:layout>
                <c:manualLayout>
                  <c:xMode val="edge"/>
                  <c:yMode val="edge"/>
                  <c:x val="0.76974789915966413"/>
                  <c:y val="0.12149532710280374"/>
                </c:manualLayout>
              </c:layout>
              <c:showVal val="1"/>
            </c:dLbl>
            <c:spPr>
              <a:noFill/>
              <a:ln w="27205">
                <a:noFill/>
              </a:ln>
            </c:spPr>
            <c:txPr>
              <a:bodyPr/>
              <a:lstStyle/>
              <a:p>
                <a:pPr>
                  <a:defRPr sz="562" b="0" i="0" u="none" strike="noStrike" baseline="0">
                    <a:solidFill>
                      <a:srgbClr val="000000"/>
                    </a:solidFill>
                    <a:latin typeface="Calibri"/>
                    <a:ea typeface="Calibri"/>
                    <a:cs typeface="Calibri"/>
                  </a:defRPr>
                </a:pPr>
                <a:endParaRPr lang="pl-PL"/>
              </a:p>
            </c:txPr>
            <c:showVal val="1"/>
          </c:dLbls>
          <c:cat>
            <c:strRef>
              <c:f>Sheet1!$B$1:$G$1</c:f>
              <c:strCache>
                <c:ptCount val="6"/>
                <c:pt idx="0">
                  <c:v>ZSO Bytów</c:v>
                </c:pt>
                <c:pt idx="1">
                  <c:v>ZSEU Bytów</c:v>
                </c:pt>
                <c:pt idx="2">
                  <c:v>ZSP Bytów</c:v>
                </c:pt>
                <c:pt idx="3">
                  <c:v>ZSOiT Miastko technikum</c:v>
                </c:pt>
                <c:pt idx="4">
                  <c:v>ZSOiT Miastko liceum</c:v>
                </c:pt>
                <c:pt idx="5">
                  <c:v>ZSP Łodzierz</c:v>
                </c:pt>
              </c:strCache>
            </c:strRef>
          </c:cat>
          <c:val>
            <c:numRef>
              <c:f>Sheet1!$B$5:$G$5</c:f>
              <c:numCache>
                <c:formatCode>0.00%</c:formatCode>
                <c:ptCount val="6"/>
                <c:pt idx="0">
                  <c:v>0.92600000000000005</c:v>
                </c:pt>
                <c:pt idx="1">
                  <c:v>0.83900000000000019</c:v>
                </c:pt>
                <c:pt idx="2">
                  <c:v>0.75700000000000023</c:v>
                </c:pt>
                <c:pt idx="3">
                  <c:v>0.96800000000000019</c:v>
                </c:pt>
                <c:pt idx="4" formatCode="0%">
                  <c:v>1</c:v>
                </c:pt>
                <c:pt idx="5" formatCode="0%">
                  <c:v>1</c:v>
                </c:pt>
              </c:numCache>
            </c:numRef>
          </c:val>
        </c:ser>
        <c:gapDepth val="0"/>
        <c:shape val="box"/>
        <c:axId val="78972416"/>
        <c:axId val="78973952"/>
        <c:axId val="0"/>
      </c:bar3DChart>
      <c:catAx>
        <c:axId val="78972416"/>
        <c:scaling>
          <c:orientation val="minMax"/>
        </c:scaling>
        <c:axPos val="b"/>
        <c:numFmt formatCode="General" sourceLinked="1"/>
        <c:tickLblPos val="low"/>
        <c:spPr>
          <a:ln w="3401">
            <a:solidFill>
              <a:srgbClr val="000000"/>
            </a:solidFill>
            <a:prstDash val="solid"/>
          </a:ln>
        </c:spPr>
        <c:txPr>
          <a:bodyPr rot="0" vert="horz"/>
          <a:lstStyle/>
          <a:p>
            <a:pPr>
              <a:defRPr sz="857" b="1" i="0" u="none" strike="noStrike" baseline="0">
                <a:solidFill>
                  <a:srgbClr val="000000"/>
                </a:solidFill>
                <a:latin typeface="Calibri"/>
                <a:ea typeface="Calibri"/>
                <a:cs typeface="Calibri"/>
              </a:defRPr>
            </a:pPr>
            <a:endParaRPr lang="pl-PL"/>
          </a:p>
        </c:txPr>
        <c:crossAx val="78973952"/>
        <c:crosses val="autoZero"/>
        <c:auto val="1"/>
        <c:lblAlgn val="ctr"/>
        <c:lblOffset val="100"/>
        <c:tickLblSkip val="1"/>
        <c:tickMarkSkip val="1"/>
      </c:catAx>
      <c:valAx>
        <c:axId val="78973952"/>
        <c:scaling>
          <c:orientation val="minMax"/>
        </c:scaling>
        <c:axPos val="l"/>
        <c:majorGridlines>
          <c:spPr>
            <a:ln w="13603">
              <a:solidFill>
                <a:srgbClr val="C0C0C0"/>
              </a:solidFill>
              <a:prstDash val="solid"/>
            </a:ln>
          </c:spPr>
        </c:majorGridlines>
        <c:numFmt formatCode="0.0%" sourceLinked="1"/>
        <c:tickLblPos val="nextTo"/>
        <c:spPr>
          <a:ln w="3401">
            <a:solidFill>
              <a:srgbClr val="000000"/>
            </a:solidFill>
            <a:prstDash val="solid"/>
          </a:ln>
        </c:spPr>
        <c:txPr>
          <a:bodyPr rot="0" vert="horz"/>
          <a:lstStyle/>
          <a:p>
            <a:pPr>
              <a:defRPr sz="857" b="0" i="0" u="none" strike="noStrike" baseline="0">
                <a:solidFill>
                  <a:srgbClr val="000000"/>
                </a:solidFill>
                <a:latin typeface="Calibri"/>
                <a:ea typeface="Calibri"/>
                <a:cs typeface="Calibri"/>
              </a:defRPr>
            </a:pPr>
            <a:endParaRPr lang="pl-PL"/>
          </a:p>
        </c:txPr>
        <c:crossAx val="78972416"/>
        <c:crosses val="autoZero"/>
        <c:crossBetween val="between"/>
        <c:minorUnit val="0.2"/>
      </c:valAx>
      <c:spPr>
        <a:noFill/>
        <a:ln w="27205">
          <a:noFill/>
        </a:ln>
      </c:spPr>
    </c:plotArea>
    <c:legend>
      <c:legendPos val="r"/>
      <c:layout>
        <c:manualLayout>
          <c:xMode val="edge"/>
          <c:yMode val="edge"/>
          <c:x val="0.89579831932773113"/>
          <c:y val="0.35981308411214963"/>
          <c:w val="7.0588235294117674E-2"/>
          <c:h val="0.35981308411214963"/>
        </c:manualLayout>
      </c:layout>
      <c:spPr>
        <a:solidFill>
          <a:srgbClr val="FFFFFF"/>
        </a:solidFill>
        <a:ln w="3401">
          <a:solidFill>
            <a:srgbClr val="000000"/>
          </a:solidFill>
          <a:prstDash val="solid"/>
        </a:ln>
      </c:spPr>
      <c:txPr>
        <a:bodyPr/>
        <a:lstStyle/>
        <a:p>
          <a:pPr>
            <a:defRPr sz="809" b="1" i="0" u="none" strike="noStrike" baseline="0">
              <a:solidFill>
                <a:srgbClr val="000000"/>
              </a:solidFill>
              <a:latin typeface="Calibri"/>
              <a:ea typeface="Calibri"/>
              <a:cs typeface="Calibri"/>
            </a:defRPr>
          </a:pPr>
          <a:endParaRPr lang="pl-PL"/>
        </a:p>
      </c:txPr>
    </c:legend>
    <c:plotVisOnly val="1"/>
    <c:dispBlanksAs val="gap"/>
  </c:chart>
  <c:spPr>
    <a:noFill/>
    <a:ln w="3401">
      <a:solidFill>
        <a:srgbClr val="000000"/>
      </a:solidFill>
      <a:prstDash val="solid"/>
    </a:ln>
  </c:spPr>
  <c:txPr>
    <a:bodyPr/>
    <a:lstStyle/>
    <a:p>
      <a:pPr>
        <a:defRPr sz="1018" b="1" i="0" u="none" strike="noStrike" baseline="0">
          <a:solidFill>
            <a:srgbClr val="000000"/>
          </a:solidFill>
          <a:latin typeface="Calibri"/>
          <a:ea typeface="Calibri"/>
          <a:cs typeface="Calibri"/>
        </a:defRPr>
      </a:pPr>
      <a:endParaRPr lang="pl-PL"/>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022" b="1" i="0" u="none" strike="noStrike" baseline="0">
                <a:solidFill>
                  <a:srgbClr val="000000"/>
                </a:solidFill>
                <a:latin typeface="Calibri"/>
                <a:ea typeface="Calibri"/>
                <a:cs typeface="Calibri"/>
              </a:defRPr>
            </a:pPr>
            <a:r>
              <a:t>ZESTAWIENIE WYNIKÓW EGZAMINÓW MATURALNYCH W LATACH 2013-2016</a:t>
            </a:r>
          </a:p>
        </c:rich>
      </c:tx>
      <c:layout>
        <c:manualLayout>
          <c:xMode val="edge"/>
          <c:yMode val="edge"/>
          <c:x val="0.14309764309764314"/>
          <c:y val="2.0408163265306131E-2"/>
        </c:manualLayout>
      </c:layout>
      <c:spPr>
        <a:noFill/>
        <a:ln w="26624">
          <a:noFill/>
        </a:ln>
      </c:spPr>
    </c:title>
    <c:view3D>
      <c:hPercent val="53"/>
      <c:depthPercent val="100"/>
      <c:rAngAx val="1"/>
    </c:view3D>
    <c:floor>
      <c:spPr>
        <a:solidFill>
          <a:srgbClr val="C0C0C0"/>
        </a:solidFill>
        <a:ln w="3175">
          <a:solidFill>
            <a:srgbClr val="000000"/>
          </a:solidFill>
          <a:prstDash val="solid"/>
        </a:ln>
      </c:spPr>
    </c:floor>
    <c:sideWall>
      <c:spPr>
        <a:solidFill>
          <a:srgbClr val="FFFFFF"/>
        </a:solidFill>
        <a:ln w="12700">
          <a:solidFill>
            <a:srgbClr val="C0C0C0"/>
          </a:solidFill>
          <a:prstDash val="solid"/>
        </a:ln>
      </c:spPr>
    </c:sideWall>
    <c:backWall>
      <c:spPr>
        <a:solidFill>
          <a:srgbClr val="FFFFFF"/>
        </a:solidFill>
        <a:ln w="12700">
          <a:solidFill>
            <a:srgbClr val="C0C0C0"/>
          </a:solidFill>
          <a:prstDash val="solid"/>
        </a:ln>
      </c:spPr>
    </c:backWall>
    <c:plotArea>
      <c:layout>
        <c:manualLayout>
          <c:layoutTarget val="inner"/>
          <c:xMode val="edge"/>
          <c:yMode val="edge"/>
          <c:x val="8.7542087542087532E-2"/>
          <c:y val="0.15743440233236169"/>
          <c:w val="0.83838383838383856"/>
          <c:h val="0.6967930029154521"/>
        </c:manualLayout>
      </c:layout>
      <c:bar3DChart>
        <c:barDir val="col"/>
        <c:grouping val="clustered"/>
        <c:ser>
          <c:idx val="0"/>
          <c:order val="0"/>
          <c:tx>
            <c:strRef>
              <c:f>Sheet1!$A$2</c:f>
              <c:strCache>
                <c:ptCount val="1"/>
                <c:pt idx="0">
                  <c:v>2013</c:v>
                </c:pt>
              </c:strCache>
            </c:strRef>
          </c:tx>
          <c:spPr>
            <a:solidFill>
              <a:srgbClr val="FFFF00"/>
            </a:solidFill>
            <a:ln w="13312">
              <a:solidFill>
                <a:srgbClr val="000000"/>
              </a:solidFill>
              <a:prstDash val="solid"/>
            </a:ln>
          </c:spPr>
          <c:dLbls>
            <c:dLbl>
              <c:idx val="0"/>
              <c:layout>
                <c:manualLayout>
                  <c:xMode val="edge"/>
                  <c:yMode val="edge"/>
                  <c:x val="0.15656565656565663"/>
                  <c:y val="5.8309037900874654E-2"/>
                </c:manualLayout>
              </c:layout>
              <c:showVal val="1"/>
            </c:dLbl>
            <c:dLbl>
              <c:idx val="1"/>
              <c:layout>
                <c:manualLayout>
                  <c:xMode val="edge"/>
                  <c:yMode val="edge"/>
                  <c:x val="0.26936026936026958"/>
                  <c:y val="0.119533527696793"/>
                </c:manualLayout>
              </c:layout>
              <c:showVal val="1"/>
            </c:dLbl>
            <c:dLbl>
              <c:idx val="2"/>
              <c:layout>
                <c:manualLayout>
                  <c:xMode val="edge"/>
                  <c:yMode val="edge"/>
                  <c:x val="0.38888888888888923"/>
                  <c:y val="0.31778425655976689"/>
                </c:manualLayout>
              </c:layout>
              <c:showVal val="1"/>
            </c:dLbl>
            <c:dLbl>
              <c:idx val="3"/>
              <c:layout>
                <c:manualLayout>
                  <c:xMode val="edge"/>
                  <c:yMode val="edge"/>
                  <c:x val="0.5185185185185186"/>
                  <c:y val="0.18075801749271142"/>
                </c:manualLayout>
              </c:layout>
              <c:showVal val="1"/>
            </c:dLbl>
            <c:dLbl>
              <c:idx val="4"/>
              <c:layout>
                <c:manualLayout>
                  <c:xMode val="edge"/>
                  <c:yMode val="edge"/>
                  <c:x val="0.63804713804713831"/>
                  <c:y val="0.14285714285714293"/>
                </c:manualLayout>
              </c:layout>
              <c:showVal val="1"/>
            </c:dLbl>
            <c:dLbl>
              <c:idx val="5"/>
              <c:layout>
                <c:manualLayout>
                  <c:xMode val="edge"/>
                  <c:yMode val="edge"/>
                  <c:x val="0.7609427609427607"/>
                  <c:y val="0.26822157434402338"/>
                </c:manualLayout>
              </c:layout>
              <c:showVal val="1"/>
            </c:dLbl>
            <c:spPr>
              <a:noFill/>
              <a:ln w="26624">
                <a:noFill/>
              </a:ln>
            </c:spPr>
            <c:txPr>
              <a:bodyPr rot="-5400000" vert="horz"/>
              <a:lstStyle/>
              <a:p>
                <a:pPr algn="ctr">
                  <a:defRPr sz="839"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Sheet1!$B$2:$G$2</c:f>
              <c:numCache>
                <c:formatCode>0.0%</c:formatCode>
                <c:ptCount val="6"/>
                <c:pt idx="0">
                  <c:v>0.99299999999999999</c:v>
                </c:pt>
                <c:pt idx="1">
                  <c:v>0.92600000000000005</c:v>
                </c:pt>
                <c:pt idx="2">
                  <c:v>0.65100000000000025</c:v>
                </c:pt>
                <c:pt idx="3">
                  <c:v>0.84300000000000019</c:v>
                </c:pt>
                <c:pt idx="4">
                  <c:v>0.91100000000000003</c:v>
                </c:pt>
                <c:pt idx="5">
                  <c:v>0.71800000000000019</c:v>
                </c:pt>
              </c:numCache>
            </c:numRef>
          </c:val>
        </c:ser>
        <c:ser>
          <c:idx val="3"/>
          <c:order val="1"/>
          <c:tx>
            <c:strRef>
              <c:f>Sheet1!$A$3</c:f>
              <c:strCache>
                <c:ptCount val="1"/>
                <c:pt idx="0">
                  <c:v>2014</c:v>
                </c:pt>
              </c:strCache>
            </c:strRef>
          </c:tx>
          <c:spPr>
            <a:solidFill>
              <a:srgbClr val="0000FF"/>
            </a:solidFill>
            <a:ln w="13312">
              <a:solidFill>
                <a:srgbClr val="000000"/>
              </a:solidFill>
              <a:prstDash val="solid"/>
            </a:ln>
          </c:spPr>
          <c:dLbls>
            <c:dLbl>
              <c:idx val="0"/>
              <c:layout>
                <c:manualLayout>
                  <c:xMode val="edge"/>
                  <c:yMode val="edge"/>
                  <c:x val="0.17845117845117844"/>
                  <c:y val="6.7055393586005832E-2"/>
                </c:manualLayout>
              </c:layout>
              <c:showVal val="1"/>
            </c:dLbl>
            <c:dLbl>
              <c:idx val="1"/>
              <c:layout>
                <c:manualLayout>
                  <c:xMode val="edge"/>
                  <c:yMode val="edge"/>
                  <c:x val="0.29124579124579131"/>
                  <c:y val="0.10787172011661814"/>
                </c:manualLayout>
              </c:layout>
              <c:showVal val="1"/>
            </c:dLbl>
            <c:dLbl>
              <c:idx val="2"/>
              <c:layout>
                <c:manualLayout>
                  <c:xMode val="edge"/>
                  <c:yMode val="edge"/>
                  <c:x val="0.41245791245791247"/>
                  <c:y val="0.20116618075801748"/>
                </c:manualLayout>
              </c:layout>
              <c:showVal val="1"/>
            </c:dLbl>
            <c:dLbl>
              <c:idx val="3"/>
              <c:layout>
                <c:manualLayout>
                  <c:xMode val="edge"/>
                  <c:yMode val="edge"/>
                  <c:x val="0.54545454545454541"/>
                  <c:y val="0.23323615160349859"/>
                </c:manualLayout>
              </c:layout>
              <c:showVal val="1"/>
            </c:dLbl>
            <c:dLbl>
              <c:idx val="4"/>
              <c:layout>
                <c:manualLayout>
                  <c:xMode val="edge"/>
                  <c:yMode val="edge"/>
                  <c:x val="0.67003367003367031"/>
                  <c:y val="0.16618075801749271"/>
                </c:manualLayout>
              </c:layout>
              <c:showVal val="1"/>
            </c:dLbl>
            <c:dLbl>
              <c:idx val="5"/>
              <c:layout>
                <c:manualLayout>
                  <c:xMode val="edge"/>
                  <c:yMode val="edge"/>
                  <c:x val="0.79461279461279466"/>
                  <c:y val="0.28571428571428586"/>
                </c:manualLayout>
              </c:layout>
              <c:showVal val="1"/>
            </c:dLbl>
            <c:spPr>
              <a:noFill/>
              <a:ln w="26624">
                <a:noFill/>
              </a:ln>
            </c:spPr>
            <c:txPr>
              <a:bodyPr rot="-5400000" vert="horz"/>
              <a:lstStyle/>
              <a:p>
                <a:pPr algn="ctr">
                  <a:defRPr sz="839"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Sheet1!$B$3:$G$3</c:f>
              <c:numCache>
                <c:formatCode>0.0%</c:formatCode>
                <c:ptCount val="6"/>
                <c:pt idx="0">
                  <c:v>0.9790000000000002</c:v>
                </c:pt>
                <c:pt idx="1">
                  <c:v>0.94699999999999995</c:v>
                </c:pt>
                <c:pt idx="2">
                  <c:v>0.81100000000000005</c:v>
                </c:pt>
                <c:pt idx="3">
                  <c:v>0.75500000000000023</c:v>
                </c:pt>
                <c:pt idx="4">
                  <c:v>0.87500000000000022</c:v>
                </c:pt>
                <c:pt idx="5">
                  <c:v>0.70000000000000018</c:v>
                </c:pt>
              </c:numCache>
            </c:numRef>
          </c:val>
        </c:ser>
        <c:ser>
          <c:idx val="1"/>
          <c:order val="2"/>
          <c:tx>
            <c:strRef>
              <c:f>Sheet1!$A$4</c:f>
              <c:strCache>
                <c:ptCount val="1"/>
                <c:pt idx="0">
                  <c:v>2015</c:v>
                </c:pt>
              </c:strCache>
            </c:strRef>
          </c:tx>
          <c:spPr>
            <a:solidFill>
              <a:srgbClr val="99CC00"/>
            </a:solidFill>
            <a:ln w="13312">
              <a:solidFill>
                <a:srgbClr val="000000"/>
              </a:solidFill>
              <a:prstDash val="solid"/>
            </a:ln>
          </c:spPr>
          <c:dLbls>
            <c:dLbl>
              <c:idx val="0"/>
              <c:layout>
                <c:manualLayout>
                  <c:xMode val="edge"/>
                  <c:yMode val="edge"/>
                  <c:x val="0.20202020202020204"/>
                  <c:y val="6.9970845481049565E-2"/>
                </c:manualLayout>
              </c:layout>
              <c:showVal val="1"/>
            </c:dLbl>
            <c:dLbl>
              <c:idx val="1"/>
              <c:layout>
                <c:manualLayout>
                  <c:xMode val="edge"/>
                  <c:yMode val="edge"/>
                  <c:x val="0.32323232323232332"/>
                  <c:y val="8.1632653061224497E-2"/>
                </c:manualLayout>
              </c:layout>
              <c:showVal val="1"/>
            </c:dLbl>
            <c:dLbl>
              <c:idx val="2"/>
              <c:layout>
                <c:manualLayout>
                  <c:xMode val="edge"/>
                  <c:yMode val="edge"/>
                  <c:x val="0.4393939393939395"/>
                  <c:y val="0.16326530612244908"/>
                </c:manualLayout>
              </c:layout>
              <c:showVal val="1"/>
            </c:dLbl>
            <c:dLbl>
              <c:idx val="3"/>
              <c:layout>
                <c:manualLayout>
                  <c:xMode val="edge"/>
                  <c:yMode val="edge"/>
                  <c:x val="0.57070707070707072"/>
                  <c:y val="0.29737609329446102"/>
                </c:manualLayout>
              </c:layout>
              <c:showVal val="1"/>
            </c:dLbl>
            <c:dLbl>
              <c:idx val="4"/>
              <c:layout>
                <c:manualLayout>
                  <c:xMode val="edge"/>
                  <c:yMode val="edge"/>
                  <c:x val="0.69023569023569042"/>
                  <c:y val="0.15743440233236169"/>
                </c:manualLayout>
              </c:layout>
              <c:showVal val="1"/>
            </c:dLbl>
            <c:dLbl>
              <c:idx val="5"/>
              <c:layout>
                <c:manualLayout>
                  <c:xMode val="edge"/>
                  <c:yMode val="edge"/>
                  <c:x val="0.81313131313131315"/>
                  <c:y val="0.39358600583090403"/>
                </c:manualLayout>
              </c:layout>
              <c:showVal val="1"/>
            </c:dLbl>
            <c:spPr>
              <a:noFill/>
              <a:ln w="26624">
                <a:noFill/>
              </a:ln>
            </c:spPr>
            <c:txPr>
              <a:bodyPr rot="-5400000" vert="horz"/>
              <a:lstStyle/>
              <a:p>
                <a:pPr algn="ctr">
                  <a:defRPr sz="839"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Sheet1!$B$4:$G$4</c:f>
              <c:numCache>
                <c:formatCode>0.0%</c:formatCode>
                <c:ptCount val="6"/>
                <c:pt idx="0">
                  <c:v>0.9790000000000002</c:v>
                </c:pt>
                <c:pt idx="1">
                  <c:v>0.9780000000000002</c:v>
                </c:pt>
                <c:pt idx="2">
                  <c:v>0.86000000000000021</c:v>
                </c:pt>
                <c:pt idx="3">
                  <c:v>0.66700000000000026</c:v>
                </c:pt>
                <c:pt idx="4">
                  <c:v>0.87600000000000022</c:v>
                </c:pt>
                <c:pt idx="5">
                  <c:v>0.53300000000000003</c:v>
                </c:pt>
              </c:numCache>
            </c:numRef>
          </c:val>
        </c:ser>
        <c:ser>
          <c:idx val="4"/>
          <c:order val="3"/>
          <c:tx>
            <c:strRef>
              <c:f>Sheet1!$A$5</c:f>
              <c:strCache>
                <c:ptCount val="1"/>
                <c:pt idx="0">
                  <c:v>2016</c:v>
                </c:pt>
              </c:strCache>
            </c:strRef>
          </c:tx>
          <c:spPr>
            <a:solidFill>
              <a:srgbClr val="FF0000"/>
            </a:solidFill>
            <a:ln w="13312">
              <a:solidFill>
                <a:srgbClr val="000000"/>
              </a:solidFill>
              <a:prstDash val="solid"/>
            </a:ln>
          </c:spPr>
          <c:dLbls>
            <c:dLbl>
              <c:idx val="0"/>
              <c:layout>
                <c:manualLayout>
                  <c:xMode val="edge"/>
                  <c:yMode val="edge"/>
                  <c:x val="0.23063973063973064"/>
                  <c:y val="7.8717201166180792E-2"/>
                </c:manualLayout>
              </c:layout>
              <c:showVal val="1"/>
            </c:dLbl>
            <c:dLbl>
              <c:idx val="1"/>
              <c:layout>
                <c:manualLayout>
                  <c:xMode val="edge"/>
                  <c:yMode val="edge"/>
                  <c:x val="0.356902356902357"/>
                  <c:y val="0.11078717201166184"/>
                </c:manualLayout>
              </c:layout>
              <c:showVal val="1"/>
            </c:dLbl>
            <c:dLbl>
              <c:idx val="2"/>
              <c:layout>
                <c:manualLayout>
                  <c:xMode val="edge"/>
                  <c:yMode val="edge"/>
                  <c:x val="0.47138047138047173"/>
                  <c:y val="0.21574344023323627"/>
                </c:manualLayout>
              </c:layout>
              <c:showVal val="1"/>
            </c:dLbl>
            <c:dLbl>
              <c:idx val="3"/>
              <c:layout>
                <c:manualLayout>
                  <c:xMode val="edge"/>
                  <c:yMode val="edge"/>
                  <c:x val="0.59595959595959591"/>
                  <c:y val="0.20991253644314875"/>
                </c:manualLayout>
              </c:layout>
              <c:showVal val="1"/>
            </c:dLbl>
            <c:dLbl>
              <c:idx val="4"/>
              <c:layout>
                <c:manualLayout>
                  <c:xMode val="edge"/>
                  <c:yMode val="edge"/>
                  <c:x val="0.72727272727272729"/>
                  <c:y val="0.17492711370262395"/>
                </c:manualLayout>
              </c:layout>
              <c:showVal val="1"/>
            </c:dLbl>
            <c:dLbl>
              <c:idx val="5"/>
              <c:layout>
                <c:manualLayout>
                  <c:xMode val="edge"/>
                  <c:yMode val="edge"/>
                  <c:x val="0.83838383838383856"/>
                  <c:y val="0.28571428571428586"/>
                </c:manualLayout>
              </c:layout>
              <c:showVal val="1"/>
            </c:dLbl>
            <c:spPr>
              <a:noFill/>
              <a:ln w="26624">
                <a:noFill/>
              </a:ln>
            </c:spPr>
            <c:txPr>
              <a:bodyPr rot="-5400000" vert="horz"/>
              <a:lstStyle/>
              <a:p>
                <a:pPr algn="ctr">
                  <a:defRPr sz="839"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Sheet1!$B$5:$G$5</c:f>
              <c:numCache>
                <c:formatCode>0.0%</c:formatCode>
                <c:ptCount val="6"/>
                <c:pt idx="0">
                  <c:v>0.99199999999999999</c:v>
                </c:pt>
                <c:pt idx="1">
                  <c:v>0.95100000000000018</c:v>
                </c:pt>
                <c:pt idx="2">
                  <c:v>0.78400000000000003</c:v>
                </c:pt>
                <c:pt idx="3">
                  <c:v>0.77400000000000024</c:v>
                </c:pt>
                <c:pt idx="4">
                  <c:v>0.83900000000000019</c:v>
                </c:pt>
                <c:pt idx="5">
                  <c:v>0.66700000000000026</c:v>
                </c:pt>
              </c:numCache>
            </c:numRef>
          </c:val>
        </c:ser>
        <c:dLbls>
          <c:showVal val="1"/>
        </c:dLbls>
        <c:gapDepth val="0"/>
        <c:shape val="box"/>
        <c:axId val="87567360"/>
        <c:axId val="87589632"/>
        <c:axId val="0"/>
      </c:bar3DChart>
      <c:catAx>
        <c:axId val="87567360"/>
        <c:scaling>
          <c:orientation val="minMax"/>
        </c:scaling>
        <c:axPos val="b"/>
        <c:numFmt formatCode="General" sourceLinked="1"/>
        <c:tickLblPos val="low"/>
        <c:spPr>
          <a:ln w="3328">
            <a:solidFill>
              <a:srgbClr val="000000"/>
            </a:solidFill>
            <a:prstDash val="solid"/>
          </a:ln>
        </c:spPr>
        <c:txPr>
          <a:bodyPr rot="0" vert="horz"/>
          <a:lstStyle/>
          <a:p>
            <a:pPr>
              <a:defRPr sz="839" b="1" i="0" u="none" strike="noStrike" baseline="0">
                <a:solidFill>
                  <a:srgbClr val="000000"/>
                </a:solidFill>
                <a:latin typeface="Calibri"/>
                <a:ea typeface="Calibri"/>
                <a:cs typeface="Calibri"/>
              </a:defRPr>
            </a:pPr>
            <a:endParaRPr lang="pl-PL"/>
          </a:p>
        </c:txPr>
        <c:crossAx val="87589632"/>
        <c:crosses val="autoZero"/>
        <c:auto val="1"/>
        <c:lblAlgn val="ctr"/>
        <c:lblOffset val="100"/>
        <c:tickLblSkip val="1"/>
        <c:tickMarkSkip val="1"/>
      </c:catAx>
      <c:valAx>
        <c:axId val="87589632"/>
        <c:scaling>
          <c:orientation val="minMax"/>
        </c:scaling>
        <c:axPos val="l"/>
        <c:majorGridlines>
          <c:spPr>
            <a:ln w="3328">
              <a:solidFill>
                <a:srgbClr val="000000"/>
              </a:solidFill>
              <a:prstDash val="solid"/>
            </a:ln>
          </c:spPr>
        </c:majorGridlines>
        <c:numFmt formatCode="0.0%" sourceLinked="0"/>
        <c:tickLblPos val="nextTo"/>
        <c:spPr>
          <a:ln w="3328">
            <a:solidFill>
              <a:srgbClr val="000000"/>
            </a:solidFill>
            <a:prstDash val="solid"/>
          </a:ln>
        </c:spPr>
        <c:txPr>
          <a:bodyPr rot="0" vert="horz"/>
          <a:lstStyle/>
          <a:p>
            <a:pPr>
              <a:defRPr sz="839" b="1" i="0" u="none" strike="noStrike" baseline="0">
                <a:solidFill>
                  <a:srgbClr val="000000"/>
                </a:solidFill>
                <a:latin typeface="Calibri"/>
                <a:ea typeface="Calibri"/>
                <a:cs typeface="Calibri"/>
              </a:defRPr>
            </a:pPr>
            <a:endParaRPr lang="pl-PL"/>
          </a:p>
        </c:txPr>
        <c:crossAx val="87567360"/>
        <c:crosses val="autoZero"/>
        <c:crossBetween val="between"/>
        <c:minorUnit val="0.2"/>
      </c:valAx>
      <c:spPr>
        <a:noFill/>
        <a:ln w="26624">
          <a:noFill/>
        </a:ln>
      </c:spPr>
    </c:plotArea>
    <c:legend>
      <c:legendPos val="r"/>
      <c:layout>
        <c:manualLayout>
          <c:xMode val="edge"/>
          <c:yMode val="edge"/>
          <c:x val="0.89898989898989923"/>
          <c:y val="0.43148688046647243"/>
          <c:w val="7.0707070707070704E-2"/>
          <c:h val="0.2244897959183674"/>
        </c:manualLayout>
      </c:layout>
      <c:spPr>
        <a:noFill/>
        <a:ln w="3328">
          <a:solidFill>
            <a:srgbClr val="000000"/>
          </a:solidFill>
          <a:prstDash val="solid"/>
        </a:ln>
      </c:spPr>
      <c:txPr>
        <a:bodyPr/>
        <a:lstStyle/>
        <a:p>
          <a:pPr>
            <a:defRPr sz="770" b="1" i="0" u="none" strike="noStrike" baseline="0">
              <a:solidFill>
                <a:srgbClr val="000000"/>
              </a:solidFill>
              <a:latin typeface="Calibri"/>
              <a:ea typeface="Calibri"/>
              <a:cs typeface="Calibri"/>
            </a:defRPr>
          </a:pPr>
          <a:endParaRPr lang="pl-PL"/>
        </a:p>
      </c:txPr>
    </c:legend>
    <c:plotVisOnly val="1"/>
    <c:dispBlanksAs val="gap"/>
  </c:chart>
  <c:spPr>
    <a:noFill/>
    <a:ln w="3328">
      <a:solidFill>
        <a:srgbClr val="000000"/>
      </a:solidFill>
      <a:prstDash val="solid"/>
    </a:ln>
  </c:spPr>
  <c:txPr>
    <a:bodyPr/>
    <a:lstStyle/>
    <a:p>
      <a:pPr>
        <a:defRPr sz="839" b="1" i="0" u="none" strike="noStrike" baseline="0">
          <a:solidFill>
            <a:srgbClr val="000000"/>
          </a:solidFill>
          <a:latin typeface="Calibri"/>
          <a:ea typeface="Calibri"/>
          <a:cs typeface="Calibri"/>
        </a:defRPr>
      </a:pPr>
      <a:endParaRPr lang="pl-PL"/>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825" b="1" i="0" u="none" strike="noStrike" baseline="0">
                <a:solidFill>
                  <a:srgbClr val="000000"/>
                </a:solidFill>
                <a:latin typeface="Calibri"/>
                <a:ea typeface="Calibri"/>
                <a:cs typeface="Calibri"/>
              </a:defRPr>
            </a:pPr>
            <a:r>
              <a:t>ZESTAWIENIE WYNIKÓW CZĘŚCI PISEMNEJ EGZAMINU MATURALNEGO W LATACH 2013-2016</a:t>
            </a:r>
          </a:p>
        </c:rich>
      </c:tx>
      <c:layout>
        <c:manualLayout>
          <c:xMode val="edge"/>
          <c:yMode val="edge"/>
          <c:x val="0.13996627318718391"/>
          <c:y val="1.8450184501845025E-2"/>
        </c:manualLayout>
      </c:layout>
      <c:spPr>
        <a:noFill/>
        <a:ln w="25400">
          <a:noFill/>
        </a:ln>
      </c:spPr>
    </c:title>
    <c:view3D>
      <c:hPercent val="37"/>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9376053962900506E-2"/>
          <c:y val="0.23616236162361617"/>
          <c:w val="0.81112984822934253"/>
          <c:h val="0.53874538745387512"/>
        </c:manualLayout>
      </c:layout>
      <c:bar3DChart>
        <c:barDir val="col"/>
        <c:grouping val="clustered"/>
        <c:ser>
          <c:idx val="3"/>
          <c:order val="0"/>
          <c:tx>
            <c:strRef>
              <c:f>Sheet1!$A$2</c:f>
              <c:strCache>
                <c:ptCount val="1"/>
                <c:pt idx="0">
                  <c:v>2013</c:v>
                </c:pt>
              </c:strCache>
            </c:strRef>
          </c:tx>
          <c:spPr>
            <a:solidFill>
              <a:srgbClr val="FFFF00"/>
            </a:solidFill>
            <a:ln w="12700">
              <a:solidFill>
                <a:srgbClr val="000000"/>
              </a:solidFill>
              <a:prstDash val="solid"/>
            </a:ln>
          </c:spPr>
          <c:dLbls>
            <c:dLbl>
              <c:idx val="0"/>
              <c:layout>
                <c:manualLayout>
                  <c:xMode val="edge"/>
                  <c:yMode val="edge"/>
                  <c:x val="0.17706576728499163"/>
                  <c:y val="0.11808118081180811"/>
                </c:manualLayout>
              </c:layout>
              <c:showVal val="1"/>
            </c:dLbl>
            <c:dLbl>
              <c:idx val="1"/>
              <c:layout>
                <c:manualLayout>
                  <c:xMode val="edge"/>
                  <c:yMode val="edge"/>
                  <c:x val="0.28499156829679595"/>
                  <c:y val="0.16974169741697426"/>
                </c:manualLayout>
              </c:layout>
              <c:showVal val="1"/>
            </c:dLbl>
            <c:dLbl>
              <c:idx val="2"/>
              <c:layout>
                <c:manualLayout>
                  <c:xMode val="edge"/>
                  <c:yMode val="edge"/>
                  <c:x val="0.38617200674536267"/>
                  <c:y val="0.2693726937269374"/>
                </c:manualLayout>
              </c:layout>
              <c:showVal val="1"/>
            </c:dLbl>
            <c:dLbl>
              <c:idx val="3"/>
              <c:layout>
                <c:manualLayout>
                  <c:xMode val="edge"/>
                  <c:yMode val="edge"/>
                  <c:x val="0.50421585160202353"/>
                  <c:y val="0.18450184501845021"/>
                </c:manualLayout>
              </c:layout>
              <c:showVal val="1"/>
            </c:dLbl>
            <c:dLbl>
              <c:idx val="4"/>
              <c:layout>
                <c:manualLayout>
                  <c:xMode val="edge"/>
                  <c:yMode val="edge"/>
                  <c:x val="0.6172006745362566"/>
                  <c:y val="0.1586715867158672"/>
                </c:manualLayout>
              </c:layout>
              <c:showVal val="1"/>
            </c:dLbl>
            <c:dLbl>
              <c:idx val="5"/>
              <c:layout>
                <c:manualLayout>
                  <c:xMode val="edge"/>
                  <c:yMode val="edge"/>
                  <c:x val="0.71669477234401402"/>
                  <c:y val="0.27306273062730635"/>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Sheet1!$B$2:$G$2</c:f>
              <c:numCache>
                <c:formatCode>0.0%</c:formatCode>
                <c:ptCount val="6"/>
                <c:pt idx="0">
                  <c:v>1</c:v>
                </c:pt>
                <c:pt idx="1">
                  <c:v>0.94099999999999995</c:v>
                </c:pt>
                <c:pt idx="2">
                  <c:v>0.74400000000000022</c:v>
                </c:pt>
                <c:pt idx="3">
                  <c:v>0.88200000000000001</c:v>
                </c:pt>
                <c:pt idx="4">
                  <c:v>0.93500000000000005</c:v>
                </c:pt>
                <c:pt idx="5">
                  <c:v>0.71800000000000019</c:v>
                </c:pt>
              </c:numCache>
            </c:numRef>
          </c:val>
        </c:ser>
        <c:ser>
          <c:idx val="0"/>
          <c:order val="1"/>
          <c:tx>
            <c:strRef>
              <c:f>Sheet1!$A$3</c:f>
              <c:strCache>
                <c:ptCount val="1"/>
                <c:pt idx="0">
                  <c:v>2014</c:v>
                </c:pt>
              </c:strCache>
            </c:strRef>
          </c:tx>
          <c:spPr>
            <a:solidFill>
              <a:srgbClr val="0000FF"/>
            </a:solidFill>
            <a:ln w="12700">
              <a:solidFill>
                <a:srgbClr val="000000"/>
              </a:solidFill>
              <a:prstDash val="solid"/>
            </a:ln>
          </c:spPr>
          <c:dLbls>
            <c:dLbl>
              <c:idx val="0"/>
              <c:layout>
                <c:manualLayout>
                  <c:xMode val="edge"/>
                  <c:yMode val="edge"/>
                  <c:x val="0.2040472175379428"/>
                  <c:y val="0.13284132841328414"/>
                </c:manualLayout>
              </c:layout>
              <c:showVal val="1"/>
            </c:dLbl>
            <c:dLbl>
              <c:idx val="1"/>
              <c:layout>
                <c:manualLayout>
                  <c:xMode val="edge"/>
                  <c:yMode val="edge"/>
                  <c:x val="0.31197301854974724"/>
                  <c:y val="0.1586715867158672"/>
                </c:manualLayout>
              </c:layout>
              <c:showVal val="1"/>
            </c:dLbl>
            <c:dLbl>
              <c:idx val="2"/>
              <c:layout>
                <c:manualLayout>
                  <c:xMode val="edge"/>
                  <c:yMode val="edge"/>
                  <c:x val="0.41483979763912321"/>
                  <c:y val="0.19557195571955713"/>
                </c:manualLayout>
              </c:layout>
              <c:showVal val="1"/>
            </c:dLbl>
            <c:dLbl>
              <c:idx val="3"/>
              <c:layout>
                <c:manualLayout>
                  <c:xMode val="edge"/>
                  <c:yMode val="edge"/>
                  <c:x val="0.527824620573356"/>
                  <c:y val="0.23247232472324722"/>
                </c:manualLayout>
              </c:layout>
              <c:showVal val="1"/>
            </c:dLbl>
            <c:dLbl>
              <c:idx val="4"/>
              <c:layout>
                <c:manualLayout>
                  <c:xMode val="edge"/>
                  <c:yMode val="edge"/>
                  <c:x val="0.63575042158516049"/>
                  <c:y val="0.17712177121771217"/>
                </c:manualLayout>
              </c:layout>
              <c:showVal val="1"/>
            </c:dLbl>
            <c:dLbl>
              <c:idx val="5"/>
              <c:layout>
                <c:manualLayout>
                  <c:xMode val="edge"/>
                  <c:yMode val="edge"/>
                  <c:x val="0.74030354131534559"/>
                  <c:y val="0.2878228782287825"/>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Sheet1!$B$3:$G$3</c:f>
              <c:numCache>
                <c:formatCode>0.0%</c:formatCode>
                <c:ptCount val="6"/>
                <c:pt idx="0">
                  <c:v>0.9790000000000002</c:v>
                </c:pt>
                <c:pt idx="1">
                  <c:v>0.94699999999999995</c:v>
                </c:pt>
                <c:pt idx="2">
                  <c:v>0.89200000000000002</c:v>
                </c:pt>
                <c:pt idx="3">
                  <c:v>0.79600000000000004</c:v>
                </c:pt>
                <c:pt idx="4">
                  <c:v>0.89800000000000002</c:v>
                </c:pt>
                <c:pt idx="5">
                  <c:v>0.70000000000000018</c:v>
                </c:pt>
              </c:numCache>
            </c:numRef>
          </c:val>
        </c:ser>
        <c:ser>
          <c:idx val="1"/>
          <c:order val="2"/>
          <c:tx>
            <c:strRef>
              <c:f>Sheet1!$A$4</c:f>
              <c:strCache>
                <c:ptCount val="1"/>
                <c:pt idx="0">
                  <c:v>2015</c:v>
                </c:pt>
              </c:strCache>
            </c:strRef>
          </c:tx>
          <c:spPr>
            <a:solidFill>
              <a:srgbClr val="99CC00"/>
            </a:solidFill>
            <a:ln w="12700">
              <a:solidFill>
                <a:srgbClr val="000000"/>
              </a:solidFill>
              <a:prstDash val="solid"/>
            </a:ln>
          </c:spPr>
          <c:dLbls>
            <c:dLbl>
              <c:idx val="0"/>
              <c:layout>
                <c:manualLayout>
                  <c:xMode val="edge"/>
                  <c:yMode val="edge"/>
                  <c:x val="0.22596964586846549"/>
                  <c:y val="0.12915129151291518"/>
                </c:manualLayout>
              </c:layout>
              <c:showVal val="1"/>
            </c:dLbl>
            <c:dLbl>
              <c:idx val="1"/>
              <c:layout>
                <c:manualLayout>
                  <c:xMode val="edge"/>
                  <c:yMode val="edge"/>
                  <c:x val="0.33558178752107942"/>
                  <c:y val="0.1439114391143913"/>
                </c:manualLayout>
              </c:layout>
              <c:showVal val="1"/>
            </c:dLbl>
            <c:dLbl>
              <c:idx val="2"/>
              <c:layout>
                <c:manualLayout>
                  <c:xMode val="edge"/>
                  <c:yMode val="edge"/>
                  <c:x val="0.43507588532883662"/>
                  <c:y val="0.18450184501845021"/>
                </c:manualLayout>
              </c:layout>
              <c:showVal val="1"/>
            </c:dLbl>
            <c:dLbl>
              <c:idx val="3"/>
              <c:layout>
                <c:manualLayout>
                  <c:xMode val="edge"/>
                  <c:yMode val="edge"/>
                  <c:x val="0.54300168634064083"/>
                  <c:y val="0.30996309963099644"/>
                </c:manualLayout>
              </c:layout>
              <c:showVal val="1"/>
            </c:dLbl>
            <c:dLbl>
              <c:idx val="4"/>
              <c:layout>
                <c:manualLayout>
                  <c:xMode val="edge"/>
                  <c:yMode val="edge"/>
                  <c:x val="0.6559865092748739"/>
                  <c:y val="0.19188191881918817"/>
                </c:manualLayout>
              </c:layout>
              <c:showVal val="1"/>
            </c:dLbl>
            <c:dLbl>
              <c:idx val="5"/>
              <c:layout>
                <c:manualLayout>
                  <c:xMode val="edge"/>
                  <c:yMode val="edge"/>
                  <c:x val="0.75716694772344018"/>
                  <c:y val="0.38007380073800751"/>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Sheet1!$B$4:$G$4</c:f>
              <c:numCache>
                <c:formatCode>0.0%</c:formatCode>
                <c:ptCount val="6"/>
                <c:pt idx="0">
                  <c:v>0.9790000000000002</c:v>
                </c:pt>
                <c:pt idx="1">
                  <c:v>0.9780000000000002</c:v>
                </c:pt>
                <c:pt idx="2">
                  <c:v>0.86000000000000021</c:v>
                </c:pt>
                <c:pt idx="3">
                  <c:v>0.66700000000000026</c:v>
                </c:pt>
                <c:pt idx="4">
                  <c:v>0.89100000000000001</c:v>
                </c:pt>
                <c:pt idx="5">
                  <c:v>0.53300000000000003</c:v>
                </c:pt>
              </c:numCache>
            </c:numRef>
          </c:val>
        </c:ser>
        <c:ser>
          <c:idx val="4"/>
          <c:order val="3"/>
          <c:tx>
            <c:strRef>
              <c:f>Sheet1!$A$5</c:f>
              <c:strCache>
                <c:ptCount val="1"/>
                <c:pt idx="0">
                  <c:v>2016</c:v>
                </c:pt>
              </c:strCache>
            </c:strRef>
          </c:tx>
          <c:spPr>
            <a:solidFill>
              <a:srgbClr val="FF0000"/>
            </a:solidFill>
            <a:ln w="12700">
              <a:solidFill>
                <a:srgbClr val="000000"/>
              </a:solidFill>
              <a:prstDash val="solid"/>
            </a:ln>
          </c:spPr>
          <c:dLbls>
            <c:dLbl>
              <c:idx val="0"/>
              <c:layout>
                <c:manualLayout>
                  <c:xMode val="edge"/>
                  <c:yMode val="edge"/>
                  <c:x val="0.25463743676222583"/>
                  <c:y val="0.13653136531365315"/>
                </c:manualLayout>
              </c:layout>
              <c:showVal val="1"/>
            </c:dLbl>
            <c:dLbl>
              <c:idx val="1"/>
              <c:layout>
                <c:manualLayout>
                  <c:xMode val="edge"/>
                  <c:yMode val="edge"/>
                  <c:x val="0.35919055649241149"/>
                  <c:y val="0.1549815498154983"/>
                </c:manualLayout>
              </c:layout>
              <c:showVal val="1"/>
            </c:dLbl>
            <c:dLbl>
              <c:idx val="2"/>
              <c:layout>
                <c:manualLayout>
                  <c:xMode val="edge"/>
                  <c:yMode val="edge"/>
                  <c:x val="0.46880269814502545"/>
                  <c:y val="0.22878228782287832"/>
                </c:manualLayout>
              </c:layout>
              <c:showVal val="1"/>
            </c:dLbl>
            <c:dLbl>
              <c:idx val="3"/>
              <c:layout>
                <c:manualLayout>
                  <c:xMode val="edge"/>
                  <c:yMode val="edge"/>
                  <c:x val="0.56998313659359234"/>
                  <c:y val="0.23616236162361617"/>
                </c:manualLayout>
              </c:layout>
              <c:showVal val="1"/>
            </c:dLbl>
            <c:dLbl>
              <c:idx val="4"/>
              <c:layout>
                <c:manualLayout>
                  <c:xMode val="edge"/>
                  <c:yMode val="edge"/>
                  <c:x val="0.68296795952782452"/>
                  <c:y val="0.21402214022140226"/>
                </c:manualLayout>
              </c:layout>
              <c:showVal val="1"/>
            </c:dLbl>
            <c:dLbl>
              <c:idx val="5"/>
              <c:layout>
                <c:manualLayout>
                  <c:xMode val="edge"/>
                  <c:yMode val="edge"/>
                  <c:x val="0.78414839797639124"/>
                  <c:y val="0.29151291512915151"/>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Sheet1!$B$5:$G$5</c:f>
              <c:numCache>
                <c:formatCode>0.0%</c:formatCode>
                <c:ptCount val="6"/>
                <c:pt idx="0">
                  <c:v>0.99199999999999999</c:v>
                </c:pt>
                <c:pt idx="1">
                  <c:v>0.95100000000000018</c:v>
                </c:pt>
                <c:pt idx="2">
                  <c:v>0.83800000000000019</c:v>
                </c:pt>
                <c:pt idx="3">
                  <c:v>0.77400000000000024</c:v>
                </c:pt>
                <c:pt idx="4">
                  <c:v>0.85700000000000021</c:v>
                </c:pt>
                <c:pt idx="5">
                  <c:v>0.66700000000000026</c:v>
                </c:pt>
              </c:numCache>
            </c:numRef>
          </c:val>
        </c:ser>
        <c:dLbls>
          <c:showVal val="1"/>
        </c:dLbls>
        <c:gapDepth val="0"/>
        <c:shape val="box"/>
        <c:axId val="111010560"/>
        <c:axId val="111012096"/>
        <c:axId val="0"/>
      </c:bar3DChart>
      <c:catAx>
        <c:axId val="1110105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l-PL"/>
          </a:p>
        </c:txPr>
        <c:crossAx val="111012096"/>
        <c:crosses val="autoZero"/>
        <c:auto val="1"/>
        <c:lblAlgn val="ctr"/>
        <c:lblOffset val="100"/>
        <c:tickLblSkip val="1"/>
        <c:tickMarkSkip val="1"/>
      </c:catAx>
      <c:valAx>
        <c:axId val="111012096"/>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l-PL"/>
          </a:p>
        </c:txPr>
        <c:crossAx val="111010560"/>
        <c:crosses val="autoZero"/>
        <c:crossBetween val="between"/>
        <c:minorUnit val="0.2"/>
      </c:valAx>
      <c:spPr>
        <a:noFill/>
        <a:ln w="25400">
          <a:noFill/>
        </a:ln>
      </c:spPr>
    </c:plotArea>
    <c:legend>
      <c:legendPos val="r"/>
      <c:layout>
        <c:manualLayout>
          <c:xMode val="edge"/>
          <c:yMode val="edge"/>
          <c:x val="0.9123102866779087"/>
          <c:y val="0.36900369003690037"/>
          <c:w val="7.0826306913996676E-2"/>
          <c:h val="0.2841328413284133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pl-PL"/>
        </a:p>
      </c:txPr>
    </c:legend>
    <c:plotVisOnly val="1"/>
    <c:dispBlanksAs val="gap"/>
  </c:chart>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pl-PL"/>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pl-PL"/>
  <c:chart>
    <c:title>
      <c:tx>
        <c:rich>
          <a:bodyPr/>
          <a:lstStyle/>
          <a:p>
            <a:pPr>
              <a:defRPr sz="850" b="1" i="0" u="none" strike="noStrike" baseline="0">
                <a:solidFill>
                  <a:srgbClr val="000000"/>
                </a:solidFill>
                <a:latin typeface="Calibri"/>
                <a:ea typeface="Calibri"/>
                <a:cs typeface="Calibri"/>
              </a:defRPr>
            </a:pPr>
            <a:r>
              <a:t>ZESTAWIENIE WYNIKÓW CZĘŚCI USTNEJ EGZAMINU MATURALNEGO 
W LATACH 2013-2016</a:t>
            </a:r>
          </a:p>
        </c:rich>
      </c:tx>
      <c:layout>
        <c:manualLayout>
          <c:xMode val="edge"/>
          <c:yMode val="edge"/>
          <c:x val="0.22727272727272727"/>
          <c:y val="4.1666666666666664E-2"/>
        </c:manualLayout>
      </c:layout>
      <c:spPr>
        <a:noFill/>
        <a:ln w="25400">
          <a:noFill/>
        </a:ln>
      </c:spPr>
    </c:title>
    <c:view3D>
      <c:hPercent val="38"/>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0808080808080843E-2"/>
          <c:y val="0.23106060606060605"/>
          <c:w val="0.82154882154882192"/>
          <c:h val="0.58712121212121215"/>
        </c:manualLayout>
      </c:layout>
      <c:bar3DChart>
        <c:barDir val="col"/>
        <c:grouping val="clustered"/>
        <c:ser>
          <c:idx val="3"/>
          <c:order val="0"/>
          <c:tx>
            <c:strRef>
              <c:f>Sheet1!$A$2</c:f>
              <c:strCache>
                <c:ptCount val="1"/>
                <c:pt idx="0">
                  <c:v>2013</c:v>
                </c:pt>
              </c:strCache>
            </c:strRef>
          </c:tx>
          <c:spPr>
            <a:solidFill>
              <a:srgbClr val="FFFF00"/>
            </a:solidFill>
            <a:ln w="12700">
              <a:solidFill>
                <a:srgbClr val="000000"/>
              </a:solidFill>
              <a:prstDash val="solid"/>
            </a:ln>
          </c:spPr>
          <c:dLbls>
            <c:dLbl>
              <c:idx val="0"/>
              <c:layout>
                <c:manualLayout>
                  <c:xMode val="edge"/>
                  <c:yMode val="edge"/>
                  <c:x val="0.16666666666666666"/>
                  <c:y val="0.12878787878787878"/>
                </c:manualLayout>
              </c:layout>
              <c:showVal val="1"/>
            </c:dLbl>
            <c:dLbl>
              <c:idx val="1"/>
              <c:layout>
                <c:manualLayout>
                  <c:xMode val="edge"/>
                  <c:yMode val="edge"/>
                  <c:x val="0.27609427609427623"/>
                  <c:y val="0.14772727272727279"/>
                </c:manualLayout>
              </c:layout>
              <c:showVal val="1"/>
            </c:dLbl>
            <c:dLbl>
              <c:idx val="2"/>
              <c:layout>
                <c:manualLayout>
                  <c:xMode val="edge"/>
                  <c:yMode val="edge"/>
                  <c:x val="0.38383838383838392"/>
                  <c:y val="0.28030303030303028"/>
                </c:manualLayout>
              </c:layout>
              <c:showVal val="1"/>
            </c:dLbl>
            <c:dLbl>
              <c:idx val="3"/>
              <c:layout>
                <c:manualLayout>
                  <c:xMode val="edge"/>
                  <c:yMode val="edge"/>
                  <c:x val="0.49326599326599341"/>
                  <c:y val="0.19318181818181818"/>
                </c:manualLayout>
              </c:layout>
              <c:showVal val="1"/>
            </c:dLbl>
            <c:dLbl>
              <c:idx val="4"/>
              <c:layout>
                <c:manualLayout>
                  <c:xMode val="edge"/>
                  <c:yMode val="edge"/>
                  <c:x val="0.60774410774410792"/>
                  <c:y val="0.15151515151515163"/>
                </c:manualLayout>
              </c:layout>
              <c:showVal val="1"/>
            </c:dLbl>
            <c:dLbl>
              <c:idx val="5"/>
              <c:layout>
                <c:manualLayout>
                  <c:xMode val="edge"/>
                  <c:yMode val="edge"/>
                  <c:x val="0.72895622895622869"/>
                  <c:y val="0.12878787878787878"/>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Sheet1!$B$2:$G$2</c:f>
              <c:numCache>
                <c:formatCode>0.0%</c:formatCode>
                <c:ptCount val="6"/>
                <c:pt idx="0">
                  <c:v>0.99299999999999999</c:v>
                </c:pt>
                <c:pt idx="1">
                  <c:v>0.9710000000000002</c:v>
                </c:pt>
                <c:pt idx="2">
                  <c:v>0.74400000000000022</c:v>
                </c:pt>
                <c:pt idx="3">
                  <c:v>0.90200000000000002</c:v>
                </c:pt>
                <c:pt idx="4">
                  <c:v>0.95200000000000018</c:v>
                </c:pt>
                <c:pt idx="5">
                  <c:v>0.9740000000000002</c:v>
                </c:pt>
              </c:numCache>
            </c:numRef>
          </c:val>
        </c:ser>
        <c:ser>
          <c:idx val="0"/>
          <c:order val="1"/>
          <c:tx>
            <c:strRef>
              <c:f>Sheet1!$A$3</c:f>
              <c:strCache>
                <c:ptCount val="1"/>
                <c:pt idx="0">
                  <c:v>2014</c:v>
                </c:pt>
              </c:strCache>
            </c:strRef>
          </c:tx>
          <c:spPr>
            <a:solidFill>
              <a:srgbClr val="0000FF"/>
            </a:solidFill>
            <a:ln w="12700">
              <a:solidFill>
                <a:srgbClr val="000000"/>
              </a:solidFill>
              <a:prstDash val="solid"/>
            </a:ln>
          </c:spPr>
          <c:dLbls>
            <c:dLbl>
              <c:idx val="0"/>
              <c:layout>
                <c:manualLayout>
                  <c:xMode val="edge"/>
                  <c:yMode val="edge"/>
                  <c:x val="0.19023569023569023"/>
                  <c:y val="0.12121212121212124"/>
                </c:manualLayout>
              </c:layout>
              <c:showVal val="1"/>
            </c:dLbl>
            <c:dLbl>
              <c:idx val="1"/>
              <c:layout>
                <c:manualLayout>
                  <c:xMode val="edge"/>
                  <c:yMode val="edge"/>
                  <c:x val="0.29797979797979818"/>
                  <c:y val="0.13636363636363635"/>
                </c:manualLayout>
              </c:layout>
              <c:showVal val="1"/>
            </c:dLbl>
            <c:dLbl>
              <c:idx val="2"/>
              <c:layout>
                <c:manualLayout>
                  <c:xMode val="edge"/>
                  <c:yMode val="edge"/>
                  <c:x val="0.40572390572390582"/>
                  <c:y val="0.19696969696969696"/>
                </c:manualLayout>
              </c:layout>
              <c:showVal val="1"/>
            </c:dLbl>
            <c:dLbl>
              <c:idx val="3"/>
              <c:layout>
                <c:manualLayout>
                  <c:xMode val="edge"/>
                  <c:yMode val="edge"/>
                  <c:x val="0.52356902356902368"/>
                  <c:y val="0.16287878787878787"/>
                </c:manualLayout>
              </c:layout>
              <c:showVal val="1"/>
            </c:dLbl>
            <c:dLbl>
              <c:idx val="4"/>
              <c:layout>
                <c:manualLayout>
                  <c:xMode val="edge"/>
                  <c:yMode val="edge"/>
                  <c:x val="0.63299663299663322"/>
                  <c:y val="0.16287878787878787"/>
                </c:manualLayout>
              </c:layout>
              <c:showVal val="1"/>
            </c:dLbl>
            <c:dLbl>
              <c:idx val="5"/>
              <c:layout>
                <c:manualLayout>
                  <c:xMode val="edge"/>
                  <c:yMode val="edge"/>
                  <c:x val="0.74915824915824913"/>
                  <c:y val="0.125"/>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Sheet1!$B$3:$G$3</c:f>
              <c:numCache>
                <c:formatCode>0.0%</c:formatCode>
                <c:ptCount val="6"/>
                <c:pt idx="0">
                  <c:v>0.9790000000000002</c:v>
                </c:pt>
                <c:pt idx="1">
                  <c:v>0.98199999999999998</c:v>
                </c:pt>
                <c:pt idx="2">
                  <c:v>0.89200000000000002</c:v>
                </c:pt>
                <c:pt idx="3">
                  <c:v>0.93500000000000005</c:v>
                </c:pt>
                <c:pt idx="4">
                  <c:v>0.91300000000000003</c:v>
                </c:pt>
                <c:pt idx="5">
                  <c:v>0.96700000000000019</c:v>
                </c:pt>
              </c:numCache>
            </c:numRef>
          </c:val>
        </c:ser>
        <c:ser>
          <c:idx val="1"/>
          <c:order val="2"/>
          <c:tx>
            <c:strRef>
              <c:f>Sheet1!$A$4</c:f>
              <c:strCache>
                <c:ptCount val="1"/>
                <c:pt idx="0">
                  <c:v>2015</c:v>
                </c:pt>
              </c:strCache>
            </c:strRef>
          </c:tx>
          <c:spPr>
            <a:solidFill>
              <a:srgbClr val="99CC00"/>
            </a:solidFill>
            <a:ln w="12700">
              <a:solidFill>
                <a:srgbClr val="000000"/>
              </a:solidFill>
              <a:prstDash val="solid"/>
            </a:ln>
          </c:spPr>
          <c:dLbls>
            <c:dLbl>
              <c:idx val="0"/>
              <c:layout>
                <c:manualLayout>
                  <c:xMode val="edge"/>
                  <c:yMode val="edge"/>
                  <c:x val="0.21212121212121218"/>
                  <c:y val="0.12878787878787878"/>
                </c:manualLayout>
              </c:layout>
              <c:showVal val="1"/>
            </c:dLbl>
            <c:dLbl>
              <c:idx val="1"/>
              <c:layout>
                <c:manualLayout>
                  <c:xMode val="edge"/>
                  <c:yMode val="edge"/>
                  <c:x val="0.32659932659932661"/>
                  <c:y val="0.12121212121212124"/>
                </c:manualLayout>
              </c:layout>
              <c:showVal val="1"/>
            </c:dLbl>
            <c:dLbl>
              <c:idx val="2"/>
              <c:layout>
                <c:manualLayout>
                  <c:xMode val="edge"/>
                  <c:yMode val="edge"/>
                  <c:x val="0.44107744107744118"/>
                  <c:y val="0.13257575757575757"/>
                </c:manualLayout>
              </c:layout>
              <c:showVal val="1"/>
            </c:dLbl>
            <c:dLbl>
              <c:idx val="3"/>
              <c:layout>
                <c:manualLayout>
                  <c:xMode val="edge"/>
                  <c:yMode val="edge"/>
                  <c:x val="0.53872053872053871"/>
                  <c:y val="0.15909090909090917"/>
                </c:manualLayout>
              </c:layout>
              <c:showVal val="1"/>
            </c:dLbl>
            <c:dLbl>
              <c:idx val="4"/>
              <c:layout>
                <c:manualLayout>
                  <c:xMode val="edge"/>
                  <c:yMode val="edge"/>
                  <c:x val="0.65824915824915864"/>
                  <c:y val="0.12878787878787878"/>
                </c:manualLayout>
              </c:layout>
              <c:showVal val="1"/>
            </c:dLbl>
            <c:dLbl>
              <c:idx val="5"/>
              <c:layout>
                <c:manualLayout>
                  <c:xMode val="edge"/>
                  <c:yMode val="edge"/>
                  <c:x val="0.77272727272727293"/>
                  <c:y val="0.125"/>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Sheet1!$B$4:$G$4</c:f>
              <c:numCache>
                <c:formatCode>0.0%</c:formatCode>
                <c:ptCount val="6"/>
                <c:pt idx="0">
                  <c:v>0.99299999999999999</c:v>
                </c:pt>
                <c:pt idx="1">
                  <c:v>1</c:v>
                </c:pt>
                <c:pt idx="2">
                  <c:v>0.9770000000000002</c:v>
                </c:pt>
                <c:pt idx="3">
                  <c:v>0.93799999999999994</c:v>
                </c:pt>
                <c:pt idx="4">
                  <c:v>0.9770000000000002</c:v>
                </c:pt>
                <c:pt idx="5">
                  <c:v>0.96700000000000019</c:v>
                </c:pt>
              </c:numCache>
            </c:numRef>
          </c:val>
        </c:ser>
        <c:ser>
          <c:idx val="4"/>
          <c:order val="3"/>
          <c:tx>
            <c:strRef>
              <c:f>Sheet1!$A$5</c:f>
              <c:strCache>
                <c:ptCount val="1"/>
                <c:pt idx="0">
                  <c:v>2016</c:v>
                </c:pt>
              </c:strCache>
            </c:strRef>
          </c:tx>
          <c:spPr>
            <a:solidFill>
              <a:srgbClr val="FF0000"/>
            </a:solidFill>
            <a:ln w="12700">
              <a:solidFill>
                <a:srgbClr val="000000"/>
              </a:solidFill>
              <a:prstDash val="solid"/>
            </a:ln>
          </c:spPr>
          <c:dLbls>
            <c:dLbl>
              <c:idx val="0"/>
              <c:layout>
                <c:manualLayout>
                  <c:xMode val="edge"/>
                  <c:yMode val="edge"/>
                  <c:x val="0.24074074074074078"/>
                  <c:y val="0.12121212121212124"/>
                </c:manualLayout>
              </c:layout>
              <c:showVal val="1"/>
            </c:dLbl>
            <c:dLbl>
              <c:idx val="1"/>
              <c:layout>
                <c:manualLayout>
                  <c:xMode val="edge"/>
                  <c:yMode val="edge"/>
                  <c:x val="0.35016835016835018"/>
                  <c:y val="0.13257575757575757"/>
                </c:manualLayout>
              </c:layout>
              <c:showVal val="1"/>
            </c:dLbl>
            <c:dLbl>
              <c:idx val="2"/>
              <c:layout>
                <c:manualLayout>
                  <c:xMode val="edge"/>
                  <c:yMode val="edge"/>
                  <c:x val="0.46127946127946157"/>
                  <c:y val="0.22348484848484848"/>
                </c:manualLayout>
              </c:layout>
              <c:showVal val="1"/>
            </c:dLbl>
            <c:dLbl>
              <c:idx val="3"/>
              <c:layout>
                <c:manualLayout>
                  <c:xMode val="edge"/>
                  <c:yMode val="edge"/>
                  <c:x val="0.56565656565656552"/>
                  <c:y val="0.14393939393939406"/>
                </c:manualLayout>
              </c:layout>
              <c:showVal val="1"/>
            </c:dLbl>
            <c:dLbl>
              <c:idx val="4"/>
              <c:layout>
                <c:manualLayout>
                  <c:xMode val="edge"/>
                  <c:yMode val="edge"/>
                  <c:x val="0.67845117845117875"/>
                  <c:y val="0.18181818181818193"/>
                </c:manualLayout>
              </c:layout>
              <c:showVal val="1"/>
            </c:dLbl>
            <c:dLbl>
              <c:idx val="5"/>
              <c:layout>
                <c:manualLayout>
                  <c:xMode val="edge"/>
                  <c:yMode val="edge"/>
                  <c:x val="0.80134680134680158"/>
                  <c:y val="0.11742424242424249"/>
                </c:manualLayout>
              </c:layout>
              <c:showVal val="1"/>
            </c:dLbl>
            <c:spPr>
              <a:noFill/>
              <a:ln w="25400">
                <a:noFill/>
              </a:ln>
            </c:spPr>
            <c:txPr>
              <a:bodyPr rot="-5400000" vert="horz"/>
              <a:lstStyle/>
              <a:p>
                <a:pPr algn="ctr">
                  <a:defRPr sz="800" b="0" i="0" u="none" strike="noStrike" baseline="0">
                    <a:solidFill>
                      <a:srgbClr val="000000"/>
                    </a:solidFill>
                    <a:latin typeface="Calibri"/>
                    <a:ea typeface="Calibri"/>
                    <a:cs typeface="Calibri"/>
                  </a:defRPr>
                </a:pPr>
                <a:endParaRPr lang="pl-PL"/>
              </a:p>
            </c:txPr>
            <c:showVal val="1"/>
          </c:dLbls>
          <c:cat>
            <c:strRef>
              <c:f>Sheet1!$B$1:$G$1</c:f>
              <c:strCache>
                <c:ptCount val="6"/>
                <c:pt idx="0">
                  <c:v>ZSO B</c:v>
                </c:pt>
                <c:pt idx="1">
                  <c:v>ZSOiT M liceum</c:v>
                </c:pt>
                <c:pt idx="2">
                  <c:v>ZSP B</c:v>
                </c:pt>
                <c:pt idx="3">
                  <c:v>ZSOiT M technikum</c:v>
                </c:pt>
                <c:pt idx="4">
                  <c:v>ZSEU B</c:v>
                </c:pt>
                <c:pt idx="5">
                  <c:v>ZSP Łodzierz</c:v>
                </c:pt>
              </c:strCache>
            </c:strRef>
          </c:cat>
          <c:val>
            <c:numRef>
              <c:f>Sheet1!$B$5:$G$5</c:f>
              <c:numCache>
                <c:formatCode>0.0%</c:formatCode>
                <c:ptCount val="6"/>
                <c:pt idx="0">
                  <c:v>0.99199999999999999</c:v>
                </c:pt>
                <c:pt idx="1">
                  <c:v>1</c:v>
                </c:pt>
                <c:pt idx="2">
                  <c:v>0.83800000000000019</c:v>
                </c:pt>
                <c:pt idx="3">
                  <c:v>0.98399999999999999</c:v>
                </c:pt>
                <c:pt idx="4">
                  <c:v>0.92</c:v>
                </c:pt>
                <c:pt idx="5">
                  <c:v>1</c:v>
                </c:pt>
              </c:numCache>
            </c:numRef>
          </c:val>
        </c:ser>
        <c:dLbls>
          <c:showVal val="1"/>
        </c:dLbls>
        <c:gapDepth val="0"/>
        <c:shape val="box"/>
        <c:axId val="112015616"/>
        <c:axId val="111345664"/>
        <c:axId val="0"/>
      </c:bar3DChart>
      <c:catAx>
        <c:axId val="112015616"/>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l-PL"/>
          </a:p>
        </c:txPr>
        <c:crossAx val="111345664"/>
        <c:crosses val="autoZero"/>
        <c:auto val="1"/>
        <c:lblAlgn val="ctr"/>
        <c:lblOffset val="100"/>
        <c:tickLblSkip val="1"/>
        <c:tickMarkSkip val="1"/>
      </c:catAx>
      <c:valAx>
        <c:axId val="111345664"/>
        <c:scaling>
          <c:orientation val="minMax"/>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pl-PL"/>
          </a:p>
        </c:txPr>
        <c:crossAx val="112015616"/>
        <c:crosses val="autoZero"/>
        <c:crossBetween val="between"/>
        <c:minorUnit val="0.2"/>
      </c:valAx>
      <c:spPr>
        <a:noFill/>
        <a:ln w="25400">
          <a:noFill/>
        </a:ln>
      </c:spPr>
    </c:plotArea>
    <c:legend>
      <c:legendPos val="r"/>
      <c:layout>
        <c:manualLayout>
          <c:xMode val="edge"/>
          <c:yMode val="edge"/>
          <c:x val="0.88047138047138052"/>
          <c:y val="0.35984848484848497"/>
          <c:w val="7.0707070707070704E-2"/>
          <c:h val="0.2916666666666668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pl-PL"/>
        </a:p>
      </c:txPr>
    </c:legend>
    <c:plotVisOnly val="1"/>
    <c:dispBlanksAs val="gap"/>
  </c:chart>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pl-PL"/>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939" b="1" i="0" u="none" strike="noStrike" baseline="0">
                <a:solidFill>
                  <a:srgbClr val="000000"/>
                </a:solidFill>
                <a:latin typeface="Calibri"/>
                <a:ea typeface="Calibri"/>
                <a:cs typeface="Calibri"/>
              </a:defRPr>
            </a:pPr>
            <a:r>
              <a:t>ZDAWALNOŚĆ EGZAMINU PISEMNEGO Z POSZCZEGÓLNYCH PRZEDMIOTÓW OBOWIĄZKOWYCH W LATACH 2014 - 2016</a:t>
            </a:r>
          </a:p>
        </c:rich>
      </c:tx>
      <c:layout>
        <c:manualLayout>
          <c:xMode val="edge"/>
          <c:yMode val="edge"/>
          <c:x val="0.17508417508417509"/>
          <c:y val="2.032520325203252E-2"/>
        </c:manualLayout>
      </c:layout>
      <c:spPr>
        <a:noFill/>
        <a:ln w="26491">
          <a:noFill/>
        </a:ln>
      </c:spPr>
    </c:title>
    <c:view3D>
      <c:hPercent val="31"/>
      <c:depthPercent val="100"/>
      <c:rAngAx val="1"/>
    </c:view3D>
    <c:floor>
      <c:spPr>
        <a:no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7.9124579124579125E-2"/>
          <c:y val="0.33333333333333331"/>
          <c:w val="0.81986531986531963"/>
          <c:h val="0.52845528455284552"/>
        </c:manualLayout>
      </c:layout>
      <c:bar3DChart>
        <c:barDir val="col"/>
        <c:grouping val="clustered"/>
        <c:ser>
          <c:idx val="4"/>
          <c:order val="0"/>
          <c:tx>
            <c:strRef>
              <c:f>Sheet1!$A$2</c:f>
              <c:strCache>
                <c:ptCount val="1"/>
                <c:pt idx="0">
                  <c:v>sesja wiosenna 2014</c:v>
                </c:pt>
              </c:strCache>
            </c:strRef>
          </c:tx>
          <c:spPr>
            <a:solidFill>
              <a:srgbClr val="CCFFFF"/>
            </a:solidFill>
            <a:ln w="13246">
              <a:solidFill>
                <a:srgbClr val="000000"/>
              </a:solidFill>
              <a:prstDash val="solid"/>
            </a:ln>
          </c:spPr>
          <c:dLbls>
            <c:dLbl>
              <c:idx val="0"/>
              <c:layout>
                <c:manualLayout>
                  <c:xMode val="edge"/>
                  <c:yMode val="edge"/>
                  <c:x val="0.15993265993265993"/>
                  <c:y val="0.27235772357723581"/>
                </c:manualLayout>
              </c:layout>
              <c:showVal val="1"/>
            </c:dLbl>
            <c:dLbl>
              <c:idx val="1"/>
              <c:layout>
                <c:manualLayout>
                  <c:xMode val="edge"/>
                  <c:yMode val="edge"/>
                  <c:x val="0.33164983164983186"/>
                  <c:y val="0.21951219512195133"/>
                </c:manualLayout>
              </c:layout>
              <c:showVal val="1"/>
            </c:dLbl>
            <c:dLbl>
              <c:idx val="2"/>
              <c:layout>
                <c:manualLayout>
                  <c:xMode val="edge"/>
                  <c:yMode val="edge"/>
                  <c:x val="0.49831649831649844"/>
                  <c:y val="0.23170731707317074"/>
                </c:manualLayout>
              </c:layout>
              <c:showVal val="1"/>
            </c:dLbl>
            <c:dLbl>
              <c:idx val="3"/>
              <c:layout>
                <c:manualLayout>
                  <c:xMode val="edge"/>
                  <c:yMode val="edge"/>
                  <c:x val="0.66835016835016858"/>
                  <c:y val="0.1991869918699187"/>
                </c:manualLayout>
              </c:layout>
              <c:showVal val="1"/>
            </c:dLbl>
            <c:spPr>
              <a:noFill/>
              <a:ln w="26491">
                <a:noFill/>
              </a:ln>
            </c:spPr>
            <c:txPr>
              <a:bodyPr rot="-5400000" vert="horz"/>
              <a:lstStyle/>
              <a:p>
                <a:pPr algn="ctr">
                  <a:defRPr sz="834" b="0"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Sheet1!$B$2:$E$2</c:f>
              <c:numCache>
                <c:formatCode>0.0%</c:formatCode>
                <c:ptCount val="4"/>
                <c:pt idx="0">
                  <c:v>0.82299999999999995</c:v>
                </c:pt>
                <c:pt idx="1">
                  <c:v>0.98399999999999999</c:v>
                </c:pt>
                <c:pt idx="2">
                  <c:v>0.96700000000000019</c:v>
                </c:pt>
                <c:pt idx="3">
                  <c:v>0.98199999999999998</c:v>
                </c:pt>
              </c:numCache>
            </c:numRef>
          </c:val>
        </c:ser>
        <c:ser>
          <c:idx val="3"/>
          <c:order val="1"/>
          <c:tx>
            <c:strRef>
              <c:f>Sheet1!$A$3</c:f>
              <c:strCache>
                <c:ptCount val="1"/>
                <c:pt idx="0">
                  <c:v>sesja wiosenna 2015</c:v>
                </c:pt>
              </c:strCache>
            </c:strRef>
          </c:tx>
          <c:spPr>
            <a:solidFill>
              <a:srgbClr val="00FFFF"/>
            </a:solidFill>
            <a:ln w="13246">
              <a:solidFill>
                <a:srgbClr val="000000"/>
              </a:solidFill>
              <a:prstDash val="solid"/>
            </a:ln>
          </c:spPr>
          <c:dLbls>
            <c:dLbl>
              <c:idx val="0"/>
              <c:layout>
                <c:manualLayout>
                  <c:xMode val="edge"/>
                  <c:yMode val="edge"/>
                  <c:x val="0.18518518518518526"/>
                  <c:y val="0.27235772357723581"/>
                </c:manualLayout>
              </c:layout>
              <c:showVal val="1"/>
            </c:dLbl>
            <c:dLbl>
              <c:idx val="1"/>
              <c:layout>
                <c:manualLayout>
                  <c:xMode val="edge"/>
                  <c:yMode val="edge"/>
                  <c:x val="0.356902356902357"/>
                  <c:y val="0.17479674796747977"/>
                </c:manualLayout>
              </c:layout>
              <c:showVal val="1"/>
            </c:dLbl>
            <c:dLbl>
              <c:idx val="2"/>
              <c:layout>
                <c:manualLayout>
                  <c:xMode val="edge"/>
                  <c:yMode val="edge"/>
                  <c:x val="0.5269360269360267"/>
                  <c:y val="0.22357723577235777"/>
                </c:manualLayout>
              </c:layout>
              <c:showVal val="1"/>
            </c:dLbl>
            <c:dLbl>
              <c:idx val="3"/>
              <c:layout>
                <c:manualLayout>
                  <c:xMode val="edge"/>
                  <c:yMode val="edge"/>
                  <c:x val="0.69191919191919193"/>
                  <c:y val="0.18699186991869921"/>
                </c:manualLayout>
              </c:layout>
              <c:showVal val="1"/>
            </c:dLbl>
            <c:dLbl>
              <c:idx val="4"/>
              <c:layout>
                <c:manualLayout>
                  <c:xMode val="edge"/>
                  <c:yMode val="edge"/>
                  <c:x val="0.68013468013468015"/>
                  <c:y val="0.17886178861788621"/>
                </c:manualLayout>
              </c:layout>
              <c:spPr>
                <a:noFill/>
                <a:ln w="26491">
                  <a:noFill/>
                </a:ln>
              </c:spPr>
              <c:txPr>
                <a:bodyPr rot="-5400000" vert="horz"/>
                <a:lstStyle/>
                <a:p>
                  <a:pPr algn="ctr">
                    <a:defRPr sz="834" b="1" i="0" u="none" strike="noStrike" baseline="0">
                      <a:solidFill>
                        <a:srgbClr val="000000"/>
                      </a:solidFill>
                      <a:latin typeface="Calibri"/>
                      <a:ea typeface="Calibri"/>
                      <a:cs typeface="Calibri"/>
                    </a:defRPr>
                  </a:pPr>
                  <a:endParaRPr lang="pl-PL"/>
                </a:p>
              </c:txPr>
              <c:showVal val="1"/>
            </c:dLbl>
            <c:spPr>
              <a:noFill/>
              <a:ln w="26491">
                <a:noFill/>
              </a:ln>
            </c:spPr>
            <c:txPr>
              <a:bodyPr rot="-5400000" vert="horz"/>
              <a:lstStyle/>
              <a:p>
                <a:pPr algn="ctr">
                  <a:defRPr sz="834" b="0"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Sheet1!$B$3:$E$3</c:f>
              <c:numCache>
                <c:formatCode>0.0%</c:formatCode>
                <c:ptCount val="4"/>
                <c:pt idx="0">
                  <c:v>0.8500000000000002</c:v>
                </c:pt>
                <c:pt idx="1">
                  <c:v>1</c:v>
                </c:pt>
                <c:pt idx="2">
                  <c:v>0.99299999999999999</c:v>
                </c:pt>
                <c:pt idx="3">
                  <c:v>0.9700000000000002</c:v>
                </c:pt>
              </c:numCache>
            </c:numRef>
          </c:val>
        </c:ser>
        <c:ser>
          <c:idx val="6"/>
          <c:order val="2"/>
          <c:tx>
            <c:strRef>
              <c:f>Sheet1!$A$4</c:f>
              <c:strCache>
                <c:ptCount val="1"/>
                <c:pt idx="0">
                  <c:v>sesja wiosenna 2016</c:v>
                </c:pt>
              </c:strCache>
            </c:strRef>
          </c:tx>
          <c:spPr>
            <a:solidFill>
              <a:srgbClr val="0066CC"/>
            </a:solidFill>
            <a:ln w="13246">
              <a:solidFill>
                <a:srgbClr val="000000"/>
              </a:solidFill>
              <a:prstDash val="solid"/>
            </a:ln>
          </c:spPr>
          <c:dLbls>
            <c:dLbl>
              <c:idx val="0"/>
              <c:layout>
                <c:manualLayout>
                  <c:xMode val="edge"/>
                  <c:yMode val="edge"/>
                  <c:x val="0.2138047138047138"/>
                  <c:y val="0.27642276422764261"/>
                </c:manualLayout>
              </c:layout>
              <c:showVal val="1"/>
            </c:dLbl>
            <c:dLbl>
              <c:idx val="1"/>
              <c:layout>
                <c:manualLayout>
                  <c:xMode val="edge"/>
                  <c:yMode val="edge"/>
                  <c:x val="0.38047138047138046"/>
                  <c:y val="0.21138211382113828"/>
                </c:manualLayout>
              </c:layout>
              <c:showVal val="1"/>
            </c:dLbl>
            <c:dLbl>
              <c:idx val="2"/>
              <c:layout>
                <c:manualLayout>
                  <c:xMode val="edge"/>
                  <c:yMode val="edge"/>
                  <c:x val="0.54882154882154888"/>
                  <c:y val="0.21951219512195133"/>
                </c:manualLayout>
              </c:layout>
              <c:showVal val="1"/>
            </c:dLbl>
            <c:dLbl>
              <c:idx val="3"/>
              <c:layout>
                <c:manualLayout>
                  <c:xMode val="edge"/>
                  <c:yMode val="edge"/>
                  <c:x val="0.71548821548821562"/>
                  <c:y val="0.19512195121951212"/>
                </c:manualLayout>
              </c:layout>
              <c:showVal val="1"/>
            </c:dLbl>
            <c:spPr>
              <a:noFill/>
              <a:ln w="26491">
                <a:noFill/>
              </a:ln>
            </c:spPr>
            <c:txPr>
              <a:bodyPr rot="-5400000" vert="horz"/>
              <a:lstStyle/>
              <a:p>
                <a:pPr algn="ctr">
                  <a:defRPr sz="834" b="0"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Sheet1!$B$4:$E$4</c:f>
              <c:numCache>
                <c:formatCode>0.0%</c:formatCode>
                <c:ptCount val="4"/>
                <c:pt idx="0">
                  <c:v>0.86900000000000022</c:v>
                </c:pt>
                <c:pt idx="1">
                  <c:v>0.997</c:v>
                </c:pt>
                <c:pt idx="2">
                  <c:v>0.9750000000000002</c:v>
                </c:pt>
                <c:pt idx="3">
                  <c:v>1</c:v>
                </c:pt>
              </c:numCache>
            </c:numRef>
          </c:val>
        </c:ser>
        <c:ser>
          <c:idx val="5"/>
          <c:order val="3"/>
          <c:tx>
            <c:strRef>
              <c:f>Sheet1!$A$5</c:f>
              <c:strCache>
                <c:ptCount val="1"/>
                <c:pt idx="0">
                  <c:v>sesja poprawkowa 2014</c:v>
                </c:pt>
              </c:strCache>
            </c:strRef>
          </c:tx>
          <c:spPr>
            <a:solidFill>
              <a:srgbClr val="FFFF99"/>
            </a:solidFill>
            <a:ln w="13246">
              <a:solidFill>
                <a:srgbClr val="000000"/>
              </a:solidFill>
              <a:prstDash val="solid"/>
            </a:ln>
          </c:spPr>
          <c:dLbls>
            <c:dLbl>
              <c:idx val="0"/>
              <c:layout>
                <c:manualLayout>
                  <c:xMode val="edge"/>
                  <c:yMode val="edge"/>
                  <c:x val="0.23400673400673405"/>
                  <c:y val="0.25609756097560982"/>
                </c:manualLayout>
              </c:layout>
              <c:showVal val="1"/>
            </c:dLbl>
            <c:dLbl>
              <c:idx val="1"/>
              <c:layout>
                <c:manualLayout>
                  <c:xMode val="edge"/>
                  <c:yMode val="edge"/>
                  <c:x val="0.40740740740740738"/>
                  <c:y val="0.21544715447154483"/>
                </c:manualLayout>
              </c:layout>
              <c:showVal val="1"/>
            </c:dLbl>
            <c:dLbl>
              <c:idx val="2"/>
              <c:layout>
                <c:manualLayout>
                  <c:xMode val="edge"/>
                  <c:yMode val="edge"/>
                  <c:x val="0.57239057239057289"/>
                  <c:y val="0.20731707317073175"/>
                </c:manualLayout>
              </c:layout>
              <c:showVal val="1"/>
            </c:dLbl>
            <c:dLbl>
              <c:idx val="3"/>
              <c:layout>
                <c:manualLayout>
                  <c:xMode val="edge"/>
                  <c:yMode val="edge"/>
                  <c:x val="0.74242424242424265"/>
                  <c:y val="0.21951219512195133"/>
                </c:manualLayout>
              </c:layout>
              <c:showVal val="1"/>
            </c:dLbl>
            <c:spPr>
              <a:noFill/>
              <a:ln w="26491">
                <a:noFill/>
              </a:ln>
            </c:spPr>
            <c:txPr>
              <a:bodyPr rot="-5400000" vert="horz"/>
              <a:lstStyle/>
              <a:p>
                <a:pPr algn="ctr">
                  <a:defRPr sz="834" b="0"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Sheet1!$B$5:$E$5</c:f>
              <c:numCache>
                <c:formatCode>0.0%</c:formatCode>
                <c:ptCount val="4"/>
                <c:pt idx="0">
                  <c:v>0.89400000000000002</c:v>
                </c:pt>
                <c:pt idx="1">
                  <c:v>0.99299999999999999</c:v>
                </c:pt>
                <c:pt idx="2">
                  <c:v>0.9760000000000002</c:v>
                </c:pt>
                <c:pt idx="3">
                  <c:v>0.98299999999999998</c:v>
                </c:pt>
              </c:numCache>
            </c:numRef>
          </c:val>
        </c:ser>
        <c:ser>
          <c:idx val="0"/>
          <c:order val="4"/>
          <c:tx>
            <c:strRef>
              <c:f>Sheet1!$A$6</c:f>
              <c:strCache>
                <c:ptCount val="1"/>
                <c:pt idx="0">
                  <c:v>sesja poprawkowa 2015</c:v>
                </c:pt>
              </c:strCache>
            </c:strRef>
          </c:tx>
          <c:spPr>
            <a:solidFill>
              <a:srgbClr val="FF9900"/>
            </a:solidFill>
            <a:ln w="13246">
              <a:solidFill>
                <a:srgbClr val="000000"/>
              </a:solidFill>
              <a:prstDash val="solid"/>
            </a:ln>
          </c:spPr>
          <c:dLbls>
            <c:dLbl>
              <c:idx val="0"/>
              <c:layout>
                <c:manualLayout>
                  <c:xMode val="edge"/>
                  <c:yMode val="edge"/>
                  <c:x val="0.2592592592592593"/>
                  <c:y val="0.26829268292682928"/>
                </c:manualLayout>
              </c:layout>
              <c:showVal val="1"/>
            </c:dLbl>
            <c:dLbl>
              <c:idx val="1"/>
              <c:layout>
                <c:manualLayout>
                  <c:xMode val="edge"/>
                  <c:yMode val="edge"/>
                  <c:x val="0.42760942760942772"/>
                  <c:y val="0.20325203252032531"/>
                </c:manualLayout>
              </c:layout>
              <c:showVal val="1"/>
            </c:dLbl>
            <c:dLbl>
              <c:idx val="2"/>
              <c:layout>
                <c:manualLayout>
                  <c:xMode val="edge"/>
                  <c:yMode val="edge"/>
                  <c:x val="0.59764309764309786"/>
                  <c:y val="0.20325203252032531"/>
                </c:manualLayout>
              </c:layout>
              <c:showVal val="1"/>
            </c:dLbl>
            <c:dLbl>
              <c:idx val="3"/>
              <c:layout>
                <c:manualLayout>
                  <c:xMode val="edge"/>
                  <c:yMode val="edge"/>
                  <c:x val="0.765993265993266"/>
                  <c:y val="0.22357723577235777"/>
                </c:manualLayout>
              </c:layout>
              <c:showVal val="1"/>
            </c:dLbl>
            <c:dLbl>
              <c:idx val="4"/>
              <c:layout>
                <c:manualLayout>
                  <c:xMode val="edge"/>
                  <c:yMode val="edge"/>
                  <c:x val="0.76430976430976449"/>
                  <c:y val="0.18292682926829271"/>
                </c:manualLayout>
              </c:layout>
              <c:spPr>
                <a:noFill/>
                <a:ln w="26491">
                  <a:noFill/>
                </a:ln>
              </c:spPr>
              <c:txPr>
                <a:bodyPr rot="-5400000" vert="horz"/>
                <a:lstStyle/>
                <a:p>
                  <a:pPr algn="ctr">
                    <a:defRPr sz="834" b="1" i="0" u="none" strike="noStrike" baseline="0">
                      <a:solidFill>
                        <a:srgbClr val="000000"/>
                      </a:solidFill>
                      <a:latin typeface="Calibri"/>
                      <a:ea typeface="Calibri"/>
                      <a:cs typeface="Calibri"/>
                    </a:defRPr>
                  </a:pPr>
                  <a:endParaRPr lang="pl-PL"/>
                </a:p>
              </c:txPr>
              <c:showVal val="1"/>
            </c:dLbl>
            <c:spPr>
              <a:noFill/>
              <a:ln w="26491">
                <a:noFill/>
              </a:ln>
            </c:spPr>
            <c:txPr>
              <a:bodyPr rot="-5400000" vert="horz"/>
              <a:lstStyle/>
              <a:p>
                <a:pPr algn="ctr">
                  <a:defRPr sz="834" b="0"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Sheet1!$B$6:$E$6</c:f>
              <c:numCache>
                <c:formatCode>0.0%</c:formatCode>
                <c:ptCount val="4"/>
                <c:pt idx="0">
                  <c:v>0.88400000000000001</c:v>
                </c:pt>
                <c:pt idx="1">
                  <c:v>1</c:v>
                </c:pt>
                <c:pt idx="2">
                  <c:v>0.99299999999999999</c:v>
                </c:pt>
                <c:pt idx="3">
                  <c:v>0.9700000000000002</c:v>
                </c:pt>
              </c:numCache>
            </c:numRef>
          </c:val>
        </c:ser>
        <c:ser>
          <c:idx val="2"/>
          <c:order val="5"/>
          <c:tx>
            <c:strRef>
              <c:f>Sheet1!$A$7</c:f>
              <c:strCache>
                <c:ptCount val="1"/>
                <c:pt idx="0">
                  <c:v>sesja poprawkowa 2016</c:v>
                </c:pt>
              </c:strCache>
            </c:strRef>
          </c:tx>
          <c:spPr>
            <a:solidFill>
              <a:srgbClr val="FF6600"/>
            </a:solidFill>
            <a:ln w="13246">
              <a:solidFill>
                <a:srgbClr val="000000"/>
              </a:solidFill>
              <a:prstDash val="solid"/>
            </a:ln>
          </c:spPr>
          <c:dLbls>
            <c:dLbl>
              <c:idx val="0"/>
              <c:layout>
                <c:manualLayout>
                  <c:xMode val="edge"/>
                  <c:yMode val="edge"/>
                  <c:x val="0.28956228956228974"/>
                  <c:y val="0.26829268292682928"/>
                </c:manualLayout>
              </c:layout>
              <c:showVal val="1"/>
            </c:dLbl>
            <c:dLbl>
              <c:idx val="1"/>
              <c:layout>
                <c:manualLayout>
                  <c:xMode val="edge"/>
                  <c:yMode val="edge"/>
                  <c:x val="0.45286195286195285"/>
                  <c:y val="0.22357723577235777"/>
                </c:manualLayout>
              </c:layout>
              <c:showVal val="1"/>
            </c:dLbl>
            <c:dLbl>
              <c:idx val="2"/>
              <c:layout>
                <c:manualLayout>
                  <c:xMode val="edge"/>
                  <c:yMode val="edge"/>
                  <c:x val="0.62289562289562328"/>
                  <c:y val="0.21951219512195133"/>
                </c:manualLayout>
              </c:layout>
              <c:showVal val="1"/>
            </c:dLbl>
            <c:dLbl>
              <c:idx val="3"/>
              <c:layout>
                <c:manualLayout>
                  <c:xMode val="edge"/>
                  <c:yMode val="edge"/>
                  <c:x val="0.7962962962962965"/>
                  <c:y val="0.19512195121951212"/>
                </c:manualLayout>
              </c:layout>
              <c:showVal val="1"/>
            </c:dLbl>
            <c:spPr>
              <a:noFill/>
              <a:ln w="26491">
                <a:noFill/>
              </a:ln>
            </c:spPr>
            <c:txPr>
              <a:bodyPr rot="-5400000" vert="horz"/>
              <a:lstStyle/>
              <a:p>
                <a:pPr algn="ctr">
                  <a:defRPr sz="834" b="0" i="0" u="none" strike="noStrike" baseline="0">
                    <a:solidFill>
                      <a:srgbClr val="000000"/>
                    </a:solidFill>
                    <a:latin typeface="Calibri"/>
                    <a:ea typeface="Calibri"/>
                    <a:cs typeface="Calibri"/>
                  </a:defRPr>
                </a:pPr>
                <a:endParaRPr lang="pl-PL"/>
              </a:p>
            </c:txPr>
            <c:showVal val="1"/>
          </c:dLbls>
          <c:cat>
            <c:strRef>
              <c:f>Sheet1!$B$1:$E$1</c:f>
              <c:strCache>
                <c:ptCount val="4"/>
                <c:pt idx="0">
                  <c:v>matematyka</c:v>
                </c:pt>
                <c:pt idx="1">
                  <c:v>język polski</c:v>
                </c:pt>
                <c:pt idx="2">
                  <c:v>język angielski</c:v>
                </c:pt>
                <c:pt idx="3">
                  <c:v>język niemiecki</c:v>
                </c:pt>
              </c:strCache>
            </c:strRef>
          </c:cat>
          <c:val>
            <c:numRef>
              <c:f>Sheet1!$B$7:$E$7</c:f>
              <c:numCache>
                <c:formatCode>0.0%</c:formatCode>
                <c:ptCount val="4"/>
                <c:pt idx="0">
                  <c:v>0.90100000000000002</c:v>
                </c:pt>
                <c:pt idx="1">
                  <c:v>0.997</c:v>
                </c:pt>
                <c:pt idx="2">
                  <c:v>0.98099999999999998</c:v>
                </c:pt>
                <c:pt idx="3">
                  <c:v>1</c:v>
                </c:pt>
              </c:numCache>
            </c:numRef>
          </c:val>
        </c:ser>
        <c:dLbls>
          <c:showVal val="1"/>
        </c:dLbls>
        <c:gapDepth val="0"/>
        <c:shape val="box"/>
        <c:axId val="112147456"/>
        <c:axId val="112186112"/>
        <c:axId val="0"/>
      </c:bar3DChart>
      <c:catAx>
        <c:axId val="112147456"/>
        <c:scaling>
          <c:orientation val="minMax"/>
        </c:scaling>
        <c:axPos val="b"/>
        <c:numFmt formatCode="General" sourceLinked="1"/>
        <c:tickLblPos val="low"/>
        <c:spPr>
          <a:ln w="3311">
            <a:solidFill>
              <a:srgbClr val="000000"/>
            </a:solidFill>
            <a:prstDash val="solid"/>
          </a:ln>
        </c:spPr>
        <c:txPr>
          <a:bodyPr rot="0" vert="horz"/>
          <a:lstStyle/>
          <a:p>
            <a:pPr>
              <a:defRPr sz="834" b="1" i="0" u="none" strike="noStrike" baseline="0">
                <a:solidFill>
                  <a:srgbClr val="000000"/>
                </a:solidFill>
                <a:latin typeface="Calibri"/>
                <a:ea typeface="Calibri"/>
                <a:cs typeface="Calibri"/>
              </a:defRPr>
            </a:pPr>
            <a:endParaRPr lang="pl-PL"/>
          </a:p>
        </c:txPr>
        <c:crossAx val="112186112"/>
        <c:crosses val="autoZero"/>
        <c:auto val="1"/>
        <c:lblAlgn val="ctr"/>
        <c:lblOffset val="100"/>
        <c:tickLblSkip val="1"/>
        <c:tickMarkSkip val="1"/>
      </c:catAx>
      <c:valAx>
        <c:axId val="112186112"/>
        <c:scaling>
          <c:orientation val="minMax"/>
        </c:scaling>
        <c:axPos val="l"/>
        <c:majorGridlines>
          <c:spPr>
            <a:ln w="3311">
              <a:solidFill>
                <a:srgbClr val="000000"/>
              </a:solidFill>
              <a:prstDash val="solid"/>
            </a:ln>
          </c:spPr>
        </c:majorGridlines>
        <c:numFmt formatCode="0%" sourceLinked="0"/>
        <c:tickLblPos val="nextTo"/>
        <c:spPr>
          <a:ln w="3311">
            <a:solidFill>
              <a:srgbClr val="000000"/>
            </a:solidFill>
            <a:prstDash val="solid"/>
          </a:ln>
        </c:spPr>
        <c:txPr>
          <a:bodyPr rot="0" vert="horz"/>
          <a:lstStyle/>
          <a:p>
            <a:pPr>
              <a:defRPr sz="1121" b="1" i="0" u="none" strike="noStrike" baseline="0">
                <a:solidFill>
                  <a:srgbClr val="000000"/>
                </a:solidFill>
                <a:latin typeface="Calibri"/>
                <a:ea typeface="Calibri"/>
                <a:cs typeface="Calibri"/>
              </a:defRPr>
            </a:pPr>
            <a:endParaRPr lang="pl-PL"/>
          </a:p>
        </c:txPr>
        <c:crossAx val="112147456"/>
        <c:crosses val="autoZero"/>
        <c:crossBetween val="between"/>
      </c:valAx>
      <c:spPr>
        <a:noFill/>
        <a:ln w="26491">
          <a:noFill/>
        </a:ln>
      </c:spPr>
    </c:plotArea>
    <c:legend>
      <c:legendPos val="r"/>
      <c:legendEntry>
        <c:idx val="1"/>
        <c:txPr>
          <a:bodyPr/>
          <a:lstStyle/>
          <a:p>
            <a:pPr>
              <a:defRPr sz="767" b="1" i="0" u="none" strike="noStrike" baseline="0">
                <a:solidFill>
                  <a:srgbClr val="000000"/>
                </a:solidFill>
                <a:latin typeface="Calibri"/>
                <a:ea typeface="Calibri"/>
                <a:cs typeface="Calibri"/>
              </a:defRPr>
            </a:pPr>
            <a:endParaRPr lang="pl-PL"/>
          </a:p>
        </c:txPr>
      </c:legendEntry>
      <c:legendEntry>
        <c:idx val="4"/>
        <c:txPr>
          <a:bodyPr/>
          <a:lstStyle/>
          <a:p>
            <a:pPr>
              <a:defRPr sz="767" b="1" i="0" u="none" strike="noStrike" baseline="0">
                <a:solidFill>
                  <a:srgbClr val="000000"/>
                </a:solidFill>
                <a:latin typeface="Calibri"/>
                <a:ea typeface="Calibri"/>
                <a:cs typeface="Calibri"/>
              </a:defRPr>
            </a:pPr>
            <a:endParaRPr lang="pl-PL"/>
          </a:p>
        </c:txPr>
      </c:legendEntry>
      <c:layout>
        <c:manualLayout>
          <c:xMode val="edge"/>
          <c:yMode val="edge"/>
          <c:x val="0.85016835016835013"/>
          <c:y val="0.26422764227642276"/>
          <c:w val="0.13299663299663306"/>
          <c:h val="0.65040650406504052"/>
        </c:manualLayout>
      </c:layout>
      <c:spPr>
        <a:solidFill>
          <a:srgbClr val="FFFFFF"/>
        </a:solidFill>
        <a:ln w="3311">
          <a:solidFill>
            <a:srgbClr val="000000"/>
          </a:solidFill>
          <a:prstDash val="solid"/>
        </a:ln>
      </c:spPr>
      <c:txPr>
        <a:bodyPr/>
        <a:lstStyle/>
        <a:p>
          <a:pPr>
            <a:defRPr sz="767" b="1" i="0" u="none" strike="noStrike" baseline="0">
              <a:solidFill>
                <a:srgbClr val="000000"/>
              </a:solidFill>
              <a:latin typeface="Calibri"/>
              <a:ea typeface="Calibri"/>
              <a:cs typeface="Calibri"/>
            </a:defRPr>
          </a:pPr>
          <a:endParaRPr lang="pl-PL"/>
        </a:p>
      </c:txPr>
    </c:legend>
    <c:plotVisOnly val="1"/>
    <c:dispBlanksAs val="gap"/>
  </c:chart>
  <c:spPr>
    <a:noFill/>
    <a:ln w="3311">
      <a:solidFill>
        <a:srgbClr val="000000"/>
      </a:solidFill>
      <a:prstDash val="solid"/>
    </a:ln>
  </c:spPr>
  <c:txPr>
    <a:bodyPr/>
    <a:lstStyle/>
    <a:p>
      <a:pPr>
        <a:defRPr sz="1121" b="1" i="0" u="none" strike="noStrike" baseline="0">
          <a:solidFill>
            <a:srgbClr val="000000"/>
          </a:solidFill>
          <a:latin typeface="Calibri"/>
          <a:ea typeface="Calibri"/>
          <a:cs typeface="Calibri"/>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6C51-0AB7-443F-A750-2CBCFB48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81</Pages>
  <Words>16297</Words>
  <Characters>97782</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113852</CharactersWithSpaces>
  <SharedDoc>false</SharedDoc>
  <HLinks>
    <vt:vector size="276" baseType="variant">
      <vt:variant>
        <vt:i4>4391027</vt:i4>
      </vt:variant>
      <vt:variant>
        <vt:i4>315</vt:i4>
      </vt:variant>
      <vt:variant>
        <vt:i4>0</vt:i4>
      </vt:variant>
      <vt:variant>
        <vt:i4>5</vt:i4>
      </vt:variant>
      <vt:variant>
        <vt:lpwstr>http://www.npseo.pl/action/requirements/wymaganie12_zarzadzanie_szkola_lub_placowka_sluzy_jej_rozwojowi</vt:lpwstr>
      </vt:variant>
      <vt:variant>
        <vt:lpwstr/>
      </vt:variant>
      <vt:variant>
        <vt:i4>7471215</vt:i4>
      </vt:variant>
      <vt:variant>
        <vt:i4>312</vt:i4>
      </vt:variant>
      <vt:variant>
        <vt:i4>0</vt:i4>
      </vt:variant>
      <vt:variant>
        <vt:i4>5</vt:i4>
      </vt:variant>
      <vt:variant>
        <vt:lpwstr>http://www.npseo.pl/action/requirements/wymaganie11_szkola_lub_placowka_organizujac_procesy_edukacyjne</vt:lpwstr>
      </vt:variant>
      <vt:variant>
        <vt:lpwstr/>
      </vt:variant>
      <vt:variant>
        <vt:i4>8257586</vt:i4>
      </vt:variant>
      <vt:variant>
        <vt:i4>309</vt:i4>
      </vt:variant>
      <vt:variant>
        <vt:i4>0</vt:i4>
      </vt:variant>
      <vt:variant>
        <vt:i4>5</vt:i4>
      </vt:variant>
      <vt:variant>
        <vt:lpwstr>http://www.npseo.pl/action/requirements/wymaganie6_szkola_lub_placowka_wspomaga_rozwoj_uczniow_uwzgledniajac_ich_indywidualna_sytuacje</vt:lpwstr>
      </vt:variant>
      <vt:variant>
        <vt:lpwstr/>
      </vt:variant>
      <vt:variant>
        <vt:i4>4325404</vt:i4>
      </vt:variant>
      <vt:variant>
        <vt:i4>306</vt:i4>
      </vt:variant>
      <vt:variant>
        <vt:i4>0</vt:i4>
      </vt:variant>
      <vt:variant>
        <vt:i4>5</vt:i4>
      </vt:variant>
      <vt:variant>
        <vt:lpwstr>http://www.npseo.pl/action/requirements/wymaganie5_respektowane_sa_normy_spoleczne</vt:lpwstr>
      </vt:variant>
      <vt:variant>
        <vt:lpwstr/>
      </vt:variant>
      <vt:variant>
        <vt:i4>5439550</vt:i4>
      </vt:variant>
      <vt:variant>
        <vt:i4>303</vt:i4>
      </vt:variant>
      <vt:variant>
        <vt:i4>0</vt:i4>
      </vt:variant>
      <vt:variant>
        <vt:i4>5</vt:i4>
      </vt:variant>
      <vt:variant>
        <vt:lpwstr>http://www.npseo.pl/action/requirements/wymaganie4_uczniowie_sa_aktywni</vt:lpwstr>
      </vt:variant>
      <vt:variant>
        <vt:lpwstr/>
      </vt:variant>
      <vt:variant>
        <vt:i4>7667737</vt:i4>
      </vt:variant>
      <vt:variant>
        <vt:i4>300</vt:i4>
      </vt:variant>
      <vt:variant>
        <vt:i4>0</vt:i4>
      </vt:variant>
      <vt:variant>
        <vt:i4>5</vt:i4>
      </vt:variant>
      <vt:variant>
        <vt:lpwstr>http://www.npseo.pl/action/requirements/wymaganie2_procesy_edukacyjne_sa_zorganizowane_w_sposob_sprzyjajacy_uczeniu_sie</vt:lpwstr>
      </vt:variant>
      <vt:variant>
        <vt:lpwstr/>
      </vt:variant>
      <vt:variant>
        <vt:i4>1376309</vt:i4>
      </vt:variant>
      <vt:variant>
        <vt:i4>236</vt:i4>
      </vt:variant>
      <vt:variant>
        <vt:i4>0</vt:i4>
      </vt:variant>
      <vt:variant>
        <vt:i4>5</vt:i4>
      </vt:variant>
      <vt:variant>
        <vt:lpwstr/>
      </vt:variant>
      <vt:variant>
        <vt:lpwstr>_Toc463519387</vt:lpwstr>
      </vt:variant>
      <vt:variant>
        <vt:i4>1376309</vt:i4>
      </vt:variant>
      <vt:variant>
        <vt:i4>230</vt:i4>
      </vt:variant>
      <vt:variant>
        <vt:i4>0</vt:i4>
      </vt:variant>
      <vt:variant>
        <vt:i4>5</vt:i4>
      </vt:variant>
      <vt:variant>
        <vt:lpwstr/>
      </vt:variant>
      <vt:variant>
        <vt:lpwstr>_Toc463519386</vt:lpwstr>
      </vt:variant>
      <vt:variant>
        <vt:i4>1376309</vt:i4>
      </vt:variant>
      <vt:variant>
        <vt:i4>224</vt:i4>
      </vt:variant>
      <vt:variant>
        <vt:i4>0</vt:i4>
      </vt:variant>
      <vt:variant>
        <vt:i4>5</vt:i4>
      </vt:variant>
      <vt:variant>
        <vt:lpwstr/>
      </vt:variant>
      <vt:variant>
        <vt:lpwstr>_Toc463519385</vt:lpwstr>
      </vt:variant>
      <vt:variant>
        <vt:i4>1376309</vt:i4>
      </vt:variant>
      <vt:variant>
        <vt:i4>218</vt:i4>
      </vt:variant>
      <vt:variant>
        <vt:i4>0</vt:i4>
      </vt:variant>
      <vt:variant>
        <vt:i4>5</vt:i4>
      </vt:variant>
      <vt:variant>
        <vt:lpwstr/>
      </vt:variant>
      <vt:variant>
        <vt:lpwstr>_Toc463519384</vt:lpwstr>
      </vt:variant>
      <vt:variant>
        <vt:i4>1376309</vt:i4>
      </vt:variant>
      <vt:variant>
        <vt:i4>212</vt:i4>
      </vt:variant>
      <vt:variant>
        <vt:i4>0</vt:i4>
      </vt:variant>
      <vt:variant>
        <vt:i4>5</vt:i4>
      </vt:variant>
      <vt:variant>
        <vt:lpwstr/>
      </vt:variant>
      <vt:variant>
        <vt:lpwstr>_Toc463519383</vt:lpwstr>
      </vt:variant>
      <vt:variant>
        <vt:i4>1376309</vt:i4>
      </vt:variant>
      <vt:variant>
        <vt:i4>206</vt:i4>
      </vt:variant>
      <vt:variant>
        <vt:i4>0</vt:i4>
      </vt:variant>
      <vt:variant>
        <vt:i4>5</vt:i4>
      </vt:variant>
      <vt:variant>
        <vt:lpwstr/>
      </vt:variant>
      <vt:variant>
        <vt:lpwstr>_Toc463519382</vt:lpwstr>
      </vt:variant>
      <vt:variant>
        <vt:i4>1376309</vt:i4>
      </vt:variant>
      <vt:variant>
        <vt:i4>200</vt:i4>
      </vt:variant>
      <vt:variant>
        <vt:i4>0</vt:i4>
      </vt:variant>
      <vt:variant>
        <vt:i4>5</vt:i4>
      </vt:variant>
      <vt:variant>
        <vt:lpwstr/>
      </vt:variant>
      <vt:variant>
        <vt:lpwstr>_Toc463519381</vt:lpwstr>
      </vt:variant>
      <vt:variant>
        <vt:i4>1376309</vt:i4>
      </vt:variant>
      <vt:variant>
        <vt:i4>194</vt:i4>
      </vt:variant>
      <vt:variant>
        <vt:i4>0</vt:i4>
      </vt:variant>
      <vt:variant>
        <vt:i4>5</vt:i4>
      </vt:variant>
      <vt:variant>
        <vt:lpwstr/>
      </vt:variant>
      <vt:variant>
        <vt:lpwstr>_Toc463519380</vt:lpwstr>
      </vt:variant>
      <vt:variant>
        <vt:i4>1703989</vt:i4>
      </vt:variant>
      <vt:variant>
        <vt:i4>188</vt:i4>
      </vt:variant>
      <vt:variant>
        <vt:i4>0</vt:i4>
      </vt:variant>
      <vt:variant>
        <vt:i4>5</vt:i4>
      </vt:variant>
      <vt:variant>
        <vt:lpwstr/>
      </vt:variant>
      <vt:variant>
        <vt:lpwstr>_Toc463519379</vt:lpwstr>
      </vt:variant>
      <vt:variant>
        <vt:i4>1703989</vt:i4>
      </vt:variant>
      <vt:variant>
        <vt:i4>182</vt:i4>
      </vt:variant>
      <vt:variant>
        <vt:i4>0</vt:i4>
      </vt:variant>
      <vt:variant>
        <vt:i4>5</vt:i4>
      </vt:variant>
      <vt:variant>
        <vt:lpwstr/>
      </vt:variant>
      <vt:variant>
        <vt:lpwstr>_Toc463519378</vt:lpwstr>
      </vt:variant>
      <vt:variant>
        <vt:i4>1703989</vt:i4>
      </vt:variant>
      <vt:variant>
        <vt:i4>176</vt:i4>
      </vt:variant>
      <vt:variant>
        <vt:i4>0</vt:i4>
      </vt:variant>
      <vt:variant>
        <vt:i4>5</vt:i4>
      </vt:variant>
      <vt:variant>
        <vt:lpwstr/>
      </vt:variant>
      <vt:variant>
        <vt:lpwstr>_Toc463519377</vt:lpwstr>
      </vt:variant>
      <vt:variant>
        <vt:i4>1703989</vt:i4>
      </vt:variant>
      <vt:variant>
        <vt:i4>170</vt:i4>
      </vt:variant>
      <vt:variant>
        <vt:i4>0</vt:i4>
      </vt:variant>
      <vt:variant>
        <vt:i4>5</vt:i4>
      </vt:variant>
      <vt:variant>
        <vt:lpwstr/>
      </vt:variant>
      <vt:variant>
        <vt:lpwstr>_Toc463519376</vt:lpwstr>
      </vt:variant>
      <vt:variant>
        <vt:i4>1703989</vt:i4>
      </vt:variant>
      <vt:variant>
        <vt:i4>164</vt:i4>
      </vt:variant>
      <vt:variant>
        <vt:i4>0</vt:i4>
      </vt:variant>
      <vt:variant>
        <vt:i4>5</vt:i4>
      </vt:variant>
      <vt:variant>
        <vt:lpwstr/>
      </vt:variant>
      <vt:variant>
        <vt:lpwstr>_Toc463519375</vt:lpwstr>
      </vt:variant>
      <vt:variant>
        <vt:i4>1703989</vt:i4>
      </vt:variant>
      <vt:variant>
        <vt:i4>158</vt:i4>
      </vt:variant>
      <vt:variant>
        <vt:i4>0</vt:i4>
      </vt:variant>
      <vt:variant>
        <vt:i4>5</vt:i4>
      </vt:variant>
      <vt:variant>
        <vt:lpwstr/>
      </vt:variant>
      <vt:variant>
        <vt:lpwstr>_Toc463519374</vt:lpwstr>
      </vt:variant>
      <vt:variant>
        <vt:i4>1703989</vt:i4>
      </vt:variant>
      <vt:variant>
        <vt:i4>152</vt:i4>
      </vt:variant>
      <vt:variant>
        <vt:i4>0</vt:i4>
      </vt:variant>
      <vt:variant>
        <vt:i4>5</vt:i4>
      </vt:variant>
      <vt:variant>
        <vt:lpwstr/>
      </vt:variant>
      <vt:variant>
        <vt:lpwstr>_Toc463519373</vt:lpwstr>
      </vt:variant>
      <vt:variant>
        <vt:i4>1703989</vt:i4>
      </vt:variant>
      <vt:variant>
        <vt:i4>146</vt:i4>
      </vt:variant>
      <vt:variant>
        <vt:i4>0</vt:i4>
      </vt:variant>
      <vt:variant>
        <vt:i4>5</vt:i4>
      </vt:variant>
      <vt:variant>
        <vt:lpwstr/>
      </vt:variant>
      <vt:variant>
        <vt:lpwstr>_Toc463519372</vt:lpwstr>
      </vt:variant>
      <vt:variant>
        <vt:i4>1703989</vt:i4>
      </vt:variant>
      <vt:variant>
        <vt:i4>140</vt:i4>
      </vt:variant>
      <vt:variant>
        <vt:i4>0</vt:i4>
      </vt:variant>
      <vt:variant>
        <vt:i4>5</vt:i4>
      </vt:variant>
      <vt:variant>
        <vt:lpwstr/>
      </vt:variant>
      <vt:variant>
        <vt:lpwstr>_Toc463519371</vt:lpwstr>
      </vt:variant>
      <vt:variant>
        <vt:i4>1703989</vt:i4>
      </vt:variant>
      <vt:variant>
        <vt:i4>134</vt:i4>
      </vt:variant>
      <vt:variant>
        <vt:i4>0</vt:i4>
      </vt:variant>
      <vt:variant>
        <vt:i4>5</vt:i4>
      </vt:variant>
      <vt:variant>
        <vt:lpwstr/>
      </vt:variant>
      <vt:variant>
        <vt:lpwstr>_Toc463519370</vt:lpwstr>
      </vt:variant>
      <vt:variant>
        <vt:i4>1769525</vt:i4>
      </vt:variant>
      <vt:variant>
        <vt:i4>128</vt:i4>
      </vt:variant>
      <vt:variant>
        <vt:i4>0</vt:i4>
      </vt:variant>
      <vt:variant>
        <vt:i4>5</vt:i4>
      </vt:variant>
      <vt:variant>
        <vt:lpwstr/>
      </vt:variant>
      <vt:variant>
        <vt:lpwstr>_Toc463519369</vt:lpwstr>
      </vt:variant>
      <vt:variant>
        <vt:i4>1769525</vt:i4>
      </vt:variant>
      <vt:variant>
        <vt:i4>122</vt:i4>
      </vt:variant>
      <vt:variant>
        <vt:i4>0</vt:i4>
      </vt:variant>
      <vt:variant>
        <vt:i4>5</vt:i4>
      </vt:variant>
      <vt:variant>
        <vt:lpwstr/>
      </vt:variant>
      <vt:variant>
        <vt:lpwstr>_Toc463519368</vt:lpwstr>
      </vt:variant>
      <vt:variant>
        <vt:i4>1769525</vt:i4>
      </vt:variant>
      <vt:variant>
        <vt:i4>116</vt:i4>
      </vt:variant>
      <vt:variant>
        <vt:i4>0</vt:i4>
      </vt:variant>
      <vt:variant>
        <vt:i4>5</vt:i4>
      </vt:variant>
      <vt:variant>
        <vt:lpwstr/>
      </vt:variant>
      <vt:variant>
        <vt:lpwstr>_Toc463519367</vt:lpwstr>
      </vt:variant>
      <vt:variant>
        <vt:i4>1769525</vt:i4>
      </vt:variant>
      <vt:variant>
        <vt:i4>110</vt:i4>
      </vt:variant>
      <vt:variant>
        <vt:i4>0</vt:i4>
      </vt:variant>
      <vt:variant>
        <vt:i4>5</vt:i4>
      </vt:variant>
      <vt:variant>
        <vt:lpwstr/>
      </vt:variant>
      <vt:variant>
        <vt:lpwstr>_Toc463519366</vt:lpwstr>
      </vt:variant>
      <vt:variant>
        <vt:i4>1769525</vt:i4>
      </vt:variant>
      <vt:variant>
        <vt:i4>104</vt:i4>
      </vt:variant>
      <vt:variant>
        <vt:i4>0</vt:i4>
      </vt:variant>
      <vt:variant>
        <vt:i4>5</vt:i4>
      </vt:variant>
      <vt:variant>
        <vt:lpwstr/>
      </vt:variant>
      <vt:variant>
        <vt:lpwstr>_Toc463519365</vt:lpwstr>
      </vt:variant>
      <vt:variant>
        <vt:i4>1769525</vt:i4>
      </vt:variant>
      <vt:variant>
        <vt:i4>98</vt:i4>
      </vt:variant>
      <vt:variant>
        <vt:i4>0</vt:i4>
      </vt:variant>
      <vt:variant>
        <vt:i4>5</vt:i4>
      </vt:variant>
      <vt:variant>
        <vt:lpwstr/>
      </vt:variant>
      <vt:variant>
        <vt:lpwstr>_Toc463519364</vt:lpwstr>
      </vt:variant>
      <vt:variant>
        <vt:i4>1769525</vt:i4>
      </vt:variant>
      <vt:variant>
        <vt:i4>92</vt:i4>
      </vt:variant>
      <vt:variant>
        <vt:i4>0</vt:i4>
      </vt:variant>
      <vt:variant>
        <vt:i4>5</vt:i4>
      </vt:variant>
      <vt:variant>
        <vt:lpwstr/>
      </vt:variant>
      <vt:variant>
        <vt:lpwstr>_Toc463519363</vt:lpwstr>
      </vt:variant>
      <vt:variant>
        <vt:i4>1769525</vt:i4>
      </vt:variant>
      <vt:variant>
        <vt:i4>86</vt:i4>
      </vt:variant>
      <vt:variant>
        <vt:i4>0</vt:i4>
      </vt:variant>
      <vt:variant>
        <vt:i4>5</vt:i4>
      </vt:variant>
      <vt:variant>
        <vt:lpwstr/>
      </vt:variant>
      <vt:variant>
        <vt:lpwstr>_Toc463519362</vt:lpwstr>
      </vt:variant>
      <vt:variant>
        <vt:i4>1769525</vt:i4>
      </vt:variant>
      <vt:variant>
        <vt:i4>80</vt:i4>
      </vt:variant>
      <vt:variant>
        <vt:i4>0</vt:i4>
      </vt:variant>
      <vt:variant>
        <vt:i4>5</vt:i4>
      </vt:variant>
      <vt:variant>
        <vt:lpwstr/>
      </vt:variant>
      <vt:variant>
        <vt:lpwstr>_Toc463519361</vt:lpwstr>
      </vt:variant>
      <vt:variant>
        <vt:i4>1769525</vt:i4>
      </vt:variant>
      <vt:variant>
        <vt:i4>74</vt:i4>
      </vt:variant>
      <vt:variant>
        <vt:i4>0</vt:i4>
      </vt:variant>
      <vt:variant>
        <vt:i4>5</vt:i4>
      </vt:variant>
      <vt:variant>
        <vt:lpwstr/>
      </vt:variant>
      <vt:variant>
        <vt:lpwstr>_Toc463519360</vt:lpwstr>
      </vt:variant>
      <vt:variant>
        <vt:i4>1572917</vt:i4>
      </vt:variant>
      <vt:variant>
        <vt:i4>68</vt:i4>
      </vt:variant>
      <vt:variant>
        <vt:i4>0</vt:i4>
      </vt:variant>
      <vt:variant>
        <vt:i4>5</vt:i4>
      </vt:variant>
      <vt:variant>
        <vt:lpwstr/>
      </vt:variant>
      <vt:variant>
        <vt:lpwstr>_Toc463519359</vt:lpwstr>
      </vt:variant>
      <vt:variant>
        <vt:i4>1572917</vt:i4>
      </vt:variant>
      <vt:variant>
        <vt:i4>62</vt:i4>
      </vt:variant>
      <vt:variant>
        <vt:i4>0</vt:i4>
      </vt:variant>
      <vt:variant>
        <vt:i4>5</vt:i4>
      </vt:variant>
      <vt:variant>
        <vt:lpwstr/>
      </vt:variant>
      <vt:variant>
        <vt:lpwstr>_Toc463519358</vt:lpwstr>
      </vt:variant>
      <vt:variant>
        <vt:i4>1572917</vt:i4>
      </vt:variant>
      <vt:variant>
        <vt:i4>56</vt:i4>
      </vt:variant>
      <vt:variant>
        <vt:i4>0</vt:i4>
      </vt:variant>
      <vt:variant>
        <vt:i4>5</vt:i4>
      </vt:variant>
      <vt:variant>
        <vt:lpwstr/>
      </vt:variant>
      <vt:variant>
        <vt:lpwstr>_Toc463519357</vt:lpwstr>
      </vt:variant>
      <vt:variant>
        <vt:i4>1572917</vt:i4>
      </vt:variant>
      <vt:variant>
        <vt:i4>50</vt:i4>
      </vt:variant>
      <vt:variant>
        <vt:i4>0</vt:i4>
      </vt:variant>
      <vt:variant>
        <vt:i4>5</vt:i4>
      </vt:variant>
      <vt:variant>
        <vt:lpwstr/>
      </vt:variant>
      <vt:variant>
        <vt:lpwstr>_Toc463519356</vt:lpwstr>
      </vt:variant>
      <vt:variant>
        <vt:i4>1572917</vt:i4>
      </vt:variant>
      <vt:variant>
        <vt:i4>44</vt:i4>
      </vt:variant>
      <vt:variant>
        <vt:i4>0</vt:i4>
      </vt:variant>
      <vt:variant>
        <vt:i4>5</vt:i4>
      </vt:variant>
      <vt:variant>
        <vt:lpwstr/>
      </vt:variant>
      <vt:variant>
        <vt:lpwstr>_Toc463519355</vt:lpwstr>
      </vt:variant>
      <vt:variant>
        <vt:i4>1572917</vt:i4>
      </vt:variant>
      <vt:variant>
        <vt:i4>38</vt:i4>
      </vt:variant>
      <vt:variant>
        <vt:i4>0</vt:i4>
      </vt:variant>
      <vt:variant>
        <vt:i4>5</vt:i4>
      </vt:variant>
      <vt:variant>
        <vt:lpwstr/>
      </vt:variant>
      <vt:variant>
        <vt:lpwstr>_Toc463519354</vt:lpwstr>
      </vt:variant>
      <vt:variant>
        <vt:i4>1572917</vt:i4>
      </vt:variant>
      <vt:variant>
        <vt:i4>32</vt:i4>
      </vt:variant>
      <vt:variant>
        <vt:i4>0</vt:i4>
      </vt:variant>
      <vt:variant>
        <vt:i4>5</vt:i4>
      </vt:variant>
      <vt:variant>
        <vt:lpwstr/>
      </vt:variant>
      <vt:variant>
        <vt:lpwstr>_Toc463519353</vt:lpwstr>
      </vt:variant>
      <vt:variant>
        <vt:i4>1572917</vt:i4>
      </vt:variant>
      <vt:variant>
        <vt:i4>26</vt:i4>
      </vt:variant>
      <vt:variant>
        <vt:i4>0</vt:i4>
      </vt:variant>
      <vt:variant>
        <vt:i4>5</vt:i4>
      </vt:variant>
      <vt:variant>
        <vt:lpwstr/>
      </vt:variant>
      <vt:variant>
        <vt:lpwstr>_Toc463519352</vt:lpwstr>
      </vt:variant>
      <vt:variant>
        <vt:i4>1572917</vt:i4>
      </vt:variant>
      <vt:variant>
        <vt:i4>20</vt:i4>
      </vt:variant>
      <vt:variant>
        <vt:i4>0</vt:i4>
      </vt:variant>
      <vt:variant>
        <vt:i4>5</vt:i4>
      </vt:variant>
      <vt:variant>
        <vt:lpwstr/>
      </vt:variant>
      <vt:variant>
        <vt:lpwstr>_Toc463519351</vt:lpwstr>
      </vt:variant>
      <vt:variant>
        <vt:i4>1572917</vt:i4>
      </vt:variant>
      <vt:variant>
        <vt:i4>14</vt:i4>
      </vt:variant>
      <vt:variant>
        <vt:i4>0</vt:i4>
      </vt:variant>
      <vt:variant>
        <vt:i4>5</vt:i4>
      </vt:variant>
      <vt:variant>
        <vt:lpwstr/>
      </vt:variant>
      <vt:variant>
        <vt:lpwstr>_Toc463519350</vt:lpwstr>
      </vt:variant>
      <vt:variant>
        <vt:i4>1638453</vt:i4>
      </vt:variant>
      <vt:variant>
        <vt:i4>8</vt:i4>
      </vt:variant>
      <vt:variant>
        <vt:i4>0</vt:i4>
      </vt:variant>
      <vt:variant>
        <vt:i4>5</vt:i4>
      </vt:variant>
      <vt:variant>
        <vt:lpwstr/>
      </vt:variant>
      <vt:variant>
        <vt:lpwstr>_Toc463519349</vt:lpwstr>
      </vt:variant>
      <vt:variant>
        <vt:i4>1638453</vt:i4>
      </vt:variant>
      <vt:variant>
        <vt:i4>2</vt:i4>
      </vt:variant>
      <vt:variant>
        <vt:i4>0</vt:i4>
      </vt:variant>
      <vt:variant>
        <vt:i4>5</vt:i4>
      </vt:variant>
      <vt:variant>
        <vt:lpwstr/>
      </vt:variant>
      <vt:variant>
        <vt:lpwstr>_Toc463519348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Admin</cp:lastModifiedBy>
  <cp:revision>2</cp:revision>
  <cp:lastPrinted>2016-10-06T09:20:00Z</cp:lastPrinted>
  <dcterms:created xsi:type="dcterms:W3CDTF">2016-10-13T07:16:00Z</dcterms:created>
  <dcterms:modified xsi:type="dcterms:W3CDTF">2016-10-13T07:16:00Z</dcterms:modified>
</cp:coreProperties>
</file>